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18/56 - 2건)</w:t>
      </w:r>
    </w:p>
    <w:p/>
    <w:p>
      <w:r>
        <w:t>### 사례 [AC232] 외화예탁금자동매수형약정 유의사항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해외채권상품운용팀의 '외화예탁금자동매수형약정 유의사항'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[미래에셋증권] 외화예탁금 자동매수형(RP) 약정계좌 해외주식주문 유의사항 안내   </w:t>
      </w:r>
    </w:p>
    <w:p/>
    <w:p>
      <w:r>
        <w:t>#{고객명} 고객님</w:t>
      </w:r>
    </w:p>
    <w:p>
      <w:r>
        <w:t>외화예탁금 자동매수형(RP) 약정계좌는 해외주식 매수주문(예약주문 포함)시 외화예탁금의 RP매수로 인해 매수주문 실행시점에 주문가능금액이 부족하여 매수주문이 정상적으로 실행되지 않을 수 있습니다.</w:t>
      </w:r>
    </w:p>
    <w:p>
      <w:r>
        <w:t>외화예탁금 RP매수로 인해 매수주문이 미실행된 경우에는 보유 RP를 매도후 재주문하여야 합니다.</w:t>
      </w:r>
    </w:p>
    <w:p/>
    <w:p>
      <w:r>
        <w:t>━━━ TOBE (검수자 개선안 — 인라인 마커) ━━━</w:t>
      </w:r>
    </w:p>
    <w:p>
      <w:r>
        <w:t>[미래에셋증권] 외화예탁금 자동매수형(RP) 신청 안내</w:t>
      </w:r>
    </w:p>
    <w:p/>
    <w:p>
      <w:r>
        <w:t>&lt;v3&gt;RP &lt;/v3&gt;신청에 앞서, &lt;v2&gt;약관 및 설명서를 확인해 주세요.&lt;/v2&gt;</w:t>
      </w:r>
    </w:p>
    <w:p>
      <w:r>
        <w:t xml:space="preserve"> </w:t>
      </w:r>
    </w:p>
    <w:p>
      <w:r>
        <w:t>■ 내용 확인하기</w:t>
      </w:r>
    </w:p>
    <w:p>
      <w:r>
        <w:t>- 대고객환매조건부 외화채권매매 약관</w:t>
      </w:r>
    </w:p>
    <w:p>
      <w:r>
        <w:t>#{약관}</w:t>
      </w:r>
    </w:p>
    <w:p>
      <w:r>
        <w:t>- 외화RP 설명서</w:t>
      </w:r>
    </w:p>
    <w:p>
      <w:r>
        <w:t>#{설명서}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해외채권상품운용팀</w:t>
      </w:r>
    </w:p>
    <w:p>
      <w:r>
        <w:t>- 메시지 코드: AC232</w:t>
      </w:r>
    </w:p>
    <w:p>
      <w:r>
        <w:t>- 메시지 이름: 외화예탁금자동매수형약정 유의사항</w:t>
      </w:r>
    </w:p>
    <w:p>
      <w:r>
        <w:t>- 검토결과: 검토완료</w:t>
      </w:r>
    </w:p>
    <w:p>
      <w:r>
        <w:t>- 담당팀 피드백 첫 라인: [미래에셋증권] 외화예탁금 자동매수형(RP) 신청 안내</w:t>
      </w:r>
    </w:p>
    <w:p>
      <w:r>
        <w:t>- 원천: 정답데이터2 / 1차_국내해외주식채권_피드백반영 R142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[AC272] 외화예탁금 자동매수형(RP) 신청안내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해외채권상품운용팀의 '외화예탁금 자동매수형(RP) 신청안내'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[미래에셋증권] 외화예탁금 #{자동매수형(RP)} 신청안내 </w:t>
      </w:r>
    </w:p>
    <w:p>
      <w:r>
        <w:t>외화예탁금 #{자동매수형(RP)} 신청을 위하여 아래 URL를 클릭 후 확인하여 주시기 바랍니다.</w:t>
      </w:r>
    </w:p>
    <w:p/>
    <w:p>
      <w:r>
        <w:t>대고객환매조건부 외화채권매매 약관</w:t>
      </w:r>
    </w:p>
    <w:p>
      <w:r>
        <w:t>#{링크}</w:t>
      </w:r>
    </w:p>
    <w:p>
      <w:r>
        <w:t>외화RP 설명서</w:t>
      </w:r>
    </w:p>
    <w:p>
      <w:r>
        <w:t>#{링크}</w:t>
      </w:r>
    </w:p>
    <w:p/>
    <w:p>
      <w:r>
        <w:t>━━━ TOBE (검수자 개선안 — 인라인 마커) ━━━</w:t>
      </w:r>
    </w:p>
    <w:p>
      <w:r>
        <w:t>[미래에셋증권] 외화예탁금 자동매수형(RP) 신청 안내</w:t>
      </w:r>
    </w:p>
    <w:p/>
    <w:p>
      <w:r>
        <w:t>&lt;v3&gt;RP &lt;/v3&gt;신청에 앞서, &lt;v2&gt;약관 및 설명서를 확인해 주세요.&lt;/v2&gt;</w:t>
      </w:r>
    </w:p>
    <w:p>
      <w:r>
        <w:t xml:space="preserve"> </w:t>
      </w:r>
    </w:p>
    <w:p>
      <w:r>
        <w:t>■ 내용 확인하기</w:t>
      </w:r>
    </w:p>
    <w:p>
      <w:r>
        <w:t>- 대고객환매조건부 외화채권매매 약관</w:t>
      </w:r>
    </w:p>
    <w:p>
      <w:r>
        <w:t>#{약관}</w:t>
      </w:r>
    </w:p>
    <w:p>
      <w:r>
        <w:t>- 외화RP 설명서</w:t>
      </w:r>
    </w:p>
    <w:p>
      <w:r>
        <w:t>#{설명서}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misc</w:t>
      </w:r>
    </w:p>
    <w:p>
      <w:r>
        <w:t>- 담당팀: 해외채권상품운용팀</w:t>
      </w:r>
    </w:p>
    <w:p>
      <w:r>
        <w:t>- 메시지 코드: AC272</w:t>
      </w:r>
    </w:p>
    <w:p>
      <w:r>
        <w:t>- 메시지 이름: 외화예탁금 자동매수형(RP) 신청안내</w:t>
      </w:r>
    </w:p>
    <w:p>
      <w:r>
        <w:t>- 검토결과: 검토완료</w:t>
      </w:r>
    </w:p>
    <w:p>
      <w:r>
        <w:t>- 담당팀 피드백 첫 라인: [미래에셋증권] 외화예탁금 자동매수형(RP) 신청 안내</w:t>
      </w:r>
    </w:p>
    <w:p>
      <w:r>
        <w:t>- 원천: 정답데이터2 / 1차_국내해외주식채권_피드백반영 R143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