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22/56 - 2건)</w:t>
      </w:r>
    </w:p>
    <w:p/>
    <w:p>
      <w:r>
        <w:t>### 사례 [2차_파생_R68] 신탁 계약 해지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신탁운용팀의 '신탁 계약 해지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신탁 계약 해지 안내</w:t>
      </w:r>
    </w:p>
    <w:p>
      <w:r>
        <w:t xml:space="preserve"> #{고객명} 고객님!</w:t>
      </w:r>
    </w:p>
    <w:p>
      <w:r>
        <w:t xml:space="preserve"> 고객님의 신탁계약 해지 계산내역은 다음과 같습니다. </w:t>
      </w:r>
    </w:p>
    <w:p>
      <w:r>
        <w:t xml:space="preserve"> </w:t>
      </w:r>
    </w:p>
    <w:p>
      <w:r>
        <w:t xml:space="preserve"> &lt;해지내역&gt;</w:t>
      </w:r>
    </w:p>
    <w:p>
      <w:r>
        <w:t xml:space="preserve"> ▶ 계좌번호 : #{계좌번호}</w:t>
      </w:r>
    </w:p>
    <w:p>
      <w:r>
        <w:t xml:space="preserve"> ▶ 신탁계약명 : #{해지신탁계약명}</w:t>
      </w:r>
    </w:p>
    <w:p>
      <w:r>
        <w:t xml:space="preserve"> ▶ 원본출금액 : #{원본출금액}</w:t>
      </w:r>
    </w:p>
    <w:p>
      <w:r>
        <w:t xml:space="preserve"> ▶ 신탁이익 : #{신탁이익}</w:t>
      </w:r>
    </w:p>
    <w:p>
      <w:r>
        <w:t xml:space="preserve"> ▶ 신탁보수 : #{신탁보수}</w:t>
      </w:r>
    </w:p>
    <w:p>
      <w:r>
        <w:t xml:space="preserve"> ▶ 출금액 : #{출금액}</w:t>
      </w:r>
    </w:p>
    <w:p>
      <w:r>
        <w:t xml:space="preserve"> </w:t>
      </w:r>
    </w:p>
    <w:p>
      <w:r>
        <w:t xml:space="preserve"> #{※ 신탁 계약해지 출금액은 신탁재산으로 운용되지 않으며, 해당 계좌에 계속 보유하는 경우 이자 수익의 감소 등 불이익이 발생할 수 있습니다.</w:t>
      </w:r>
    </w:p>
    <w:p>
      <w:r>
        <w:t xml:space="preserve"> </w:t>
      </w:r>
    </w:p>
    <w:p>
      <w:r>
        <w:t xml:space="preserve"> 자세한 내용은 영업점으로 문의 바랍니다.</w:t>
      </w:r>
    </w:p>
    <w:p>
      <w:r>
        <w:t xml:space="preserve"> ☎ #{관리점} :#{관리점 전화번호}</w:t>
      </w:r>
    </w:p>
    <w:p/>
    <w:p>
      <w:r>
        <w:t>━━━ TOBE (검수자 개선안 — 인라인 마커) ━━━</w:t>
      </w:r>
    </w:p>
    <w:p>
      <w:r>
        <w:t>[미래에셋증권] 신탁계약 해지 및 정산 안내</w:t>
      </w:r>
    </w:p>
    <w:p/>
    <w:p>
      <w:r>
        <w:t xml:space="preserve">#{고객명} 고객님, 신탁계약 해지 정산이 완료되었습니다. </w:t>
      </w:r>
    </w:p>
    <w:p>
      <w:r>
        <w:t>해지정산금 및 내역을 확인해 주세요.</w:t>
      </w:r>
    </w:p>
    <w:p>
      <w:r>
        <w:t xml:space="preserve"> </w:t>
      </w:r>
    </w:p>
    <w:p>
      <w:r>
        <w:t>■ 해지정산금</w:t>
      </w:r>
    </w:p>
    <w:p>
      <w:r>
        <w:t>#{출금액}</w:t>
      </w:r>
    </w:p>
    <w:p>
      <w:r>
        <w:t xml:space="preserve"> </w:t>
      </w:r>
    </w:p>
    <w:p>
      <w:r>
        <w:t>■ 정산내역</w:t>
      </w:r>
    </w:p>
    <w:p>
      <w:r>
        <w:t>- 계약명: #{해지신탁계약명}</w:t>
      </w:r>
    </w:p>
    <w:p>
      <w:r>
        <w:t>- 계좌번호: #{계좌번호}</w:t>
      </w:r>
    </w:p>
    <w:p>
      <w:r>
        <w:t>- 원본출금액: #{원본출금액}</w:t>
      </w:r>
    </w:p>
    <w:p>
      <w:r>
        <w:t>- 신탁이익: #{신탁이익}</w:t>
      </w:r>
    </w:p>
    <w:p>
      <w:r>
        <w:t>- 신탁보수: #{신탁보수}</w:t>
      </w:r>
    </w:p>
    <w:p>
      <w:r>
        <w:t xml:space="preserve"> </w:t>
      </w:r>
    </w:p>
    <w:p>
      <w:r>
        <w:t>#{■ 꼭 확인해 주세요</w:t>
      </w:r>
    </w:p>
    <w:p>
      <w:r>
        <w:t>* 해지정산금은 신탁자산으로 운용되지 않습니다.</w:t>
      </w:r>
    </w:p>
    <w:p>
      <w:r>
        <w:t>* 해지정산금을 해당 계좌에 계속 보유할 경우, 이자 수익의 감소 등 불이익이 발생할 수 있습니다.&lt;v3&gt;}&lt;/v3&gt;</w:t>
      </w:r>
    </w:p>
    <w:p>
      <w:r>
        <w:t xml:space="preserve"> </w:t>
      </w:r>
    </w:p>
    <w:p>
      <w:r>
        <w:t>■ 문의</w:t>
      </w:r>
    </w:p>
    <w:p>
      <w:r>
        <w:t>미래에셋증권 #{관리점) #{관리점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신탁운용팀</w:t>
      </w:r>
    </w:p>
    <w:p>
      <w:r>
        <w:t>- 메시지 코드: 2차_파생_R68</w:t>
      </w:r>
    </w:p>
    <w:p>
      <w:r>
        <w:t>- 메시지 이름: 신탁 계약 해지 안내</w:t>
      </w:r>
    </w:p>
    <w:p>
      <w:r>
        <w:t>- 검토결과: 검토필요</w:t>
      </w:r>
    </w:p>
    <w:p>
      <w:r>
        <w:t>- 담당팀 피드백 첫 라인: 이견없음</w:t>
      </w:r>
    </w:p>
    <w:p>
      <w:r>
        <w:t>- 와이어링크 메모: 선별메시지 70건</w:t>
      </w:r>
    </w:p>
    <w:p>
      <w:r>
        <w:t>- 원천: 정답데이터2 / 2차_파생 등_피드백반영 R68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[LN112] 차입거래추가담보납부안내v2.0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Equity Finance팀의 '차입거래추가담보납부안내v2.0'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추가담보납부안내</w:t>
      </w:r>
    </w:p>
    <w:p>
      <w:r>
        <w:t>#{고객명} 고객님</w:t>
      </w:r>
    </w:p>
    <w:p>
      <w:r>
        <w:t>#{계좌번호}</w:t>
      </w:r>
    </w:p>
    <w:p>
      <w:r>
        <w:t>담보부족 #{대상금액}원이 발생하였습니다.</w:t>
      </w:r>
    </w:p>
    <w:p>
      <w:r>
        <w:t>(유가증권의 가격 및 매매로 인한 잔고변동 등으로 부족금액 변동가능)</w:t>
      </w:r>
    </w:p>
    <w:p>
      <w:r>
        <w:t>입금이나 매수상환등을 통해 담보부족 해소를 요청드립니다.</w:t>
      </w:r>
    </w:p>
    <w:p>
      <w:r>
        <w:t>#{YYYY/MM/DD} 까지 담보부족 미 해소 시 익영업일 장 개시전 자동 반대매매가 실행되오니 유의하여 주시기 바랍니다.</w:t>
      </w:r>
    </w:p>
    <w:p>
      <w:r>
        <w:t>자세한 내용은 고객센터로 문의 부탁드립니다.</w:t>
      </w:r>
    </w:p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추가 담보납부 안내</w:t>
      </w:r>
    </w:p>
    <w:p/>
    <w:p>
      <w:r>
        <w:t>#{고객명} 고객님, &lt;v2&gt;담보부족금액이 발생되었습니다. 아래 내용 확인 후, 입금 또는 현금 또는 매도 상환 등으로 기한 내 부족 금액을 해소해 주세요.</w:t>
      </w:r>
    </w:p>
    <w:p>
      <w:r>
        <w:t>* 부족 금액은 담보증권의 가격 변동 또는 매매에 따른 잔고 변동 등으로 달라질 수 있습니다.&lt;/v2&gt;</w:t>
      </w:r>
    </w:p>
    <w:p/>
    <w:p>
      <w:r>
        <w:t>■ 대상계좌</w:t>
      </w:r>
    </w:p>
    <w:p>
      <w:r>
        <w:t>#{계좌번호}</w:t>
      </w:r>
    </w:p>
    <w:p/>
    <w:p>
      <w:r>
        <w:t>■ &lt;v2&gt;담보부족금액내역&lt;/v2&gt;</w:t>
      </w:r>
    </w:p>
    <w:p>
      <w:r>
        <w:t>- &lt;v2&gt;담보부족금액&lt;/v2&gt;: #{대상금액}</w:t>
      </w:r>
    </w:p>
    <w:p>
      <w:r>
        <w:t>- 상환기한: #{YYYY.MM.DD}</w:t>
      </w:r>
    </w:p>
    <w:p>
      <w:r>
        <w:t>&lt;v2&gt;* 기한 내 미해소 시, #{YYYY.MM.DD} 장 개시 전 자동 상환 및 반대매매 실행&lt;/v2&gt;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Equity Finance팀</w:t>
      </w:r>
    </w:p>
    <w:p>
      <w:r>
        <w:t>- 메시지 코드: LN112</w:t>
      </w:r>
    </w:p>
    <w:p>
      <w:r>
        <w:t>- 메시지 이름: 차입거래추가담보납부안내v2.0</w:t>
      </w:r>
    </w:p>
    <w:p>
      <w:r>
        <w:t>- 검토결과: 검토필요</w:t>
      </w:r>
    </w:p>
    <w:p>
      <w:r>
        <w:t>- 원천: 정답데이터2 / 1차_국내해외주식채권_피드백반영 R120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