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54/56 - 1건)</w:t>
      </w:r>
    </w:p>
    <w:p/>
    <w:p>
      <w:r>
        <w:t>### 사례 [AC120] (파생)파생상품 위험고지 승인 완료 안내(2)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(파생)비대면계좌개설완료 안내(6)' 메시지 참고의 '(파생)파생상품 위험고지 승인 완료 안내(2)'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/>
    <w:p>
      <w:r>
        <w:t>#{고객명} 고객님</w:t>
      </w:r>
    </w:p>
    <w:p/>
    <w:p>
      <w:r>
        <w:t>#{계좌유형&amp;계좌번호}</w:t>
      </w:r>
    </w:p>
    <w:p/>
    <w:p>
      <w:r>
        <w:t>▶파생상품 위험고지에 대한 파생상품영업관리자의 승인 업무가 완료되어 지금부터 거래가 가능합니다.</w:t>
      </w:r>
    </w:p>
    <w:p>
      <w:r>
        <w:t xml:space="preserve"> - 단, 국내파생상품계좌의 경우 사전교육과 모의거래 이수 및 기본예탁금 1천만원 입금 후 거래가 가능합니다.</w:t>
      </w:r>
    </w:p>
    <w:p/>
    <w:p>
      <w:r>
        <w:t>감사합니다.</w:t>
      </w:r>
    </w:p>
    <w:p/>
    <w:p>
      <w:r>
        <w:t>☎고객센터 1588-6800</w:t>
      </w:r>
    </w:p>
    <w:p/>
    <w:p>
      <w:r>
        <w:t>━━━ TOBE (검수자 개선안 — 인라인 마커) ━━━</w:t>
      </w:r>
    </w:p>
    <w:p>
      <w:r>
        <w:t>[미래에셋증권] 파생상품 거래 승인 안내</w:t>
      </w:r>
    </w:p>
    <w:p/>
    <w:p>
      <w:r>
        <w:t xml:space="preserve">#{고객명} 고객님, &lt;v2&gt;파생상품 위험고지에 대한 파생상품영업관리자의 승인이 완료되었습니다. </w:t>
      </w:r>
    </w:p>
    <w:p>
      <w:r>
        <w:t>아래 거래요건을 확인해 주세요.</w:t>
      </w:r>
    </w:p>
    <w:p>
      <w:r>
        <w:t>&lt;/v2&gt;</w:t>
      </w:r>
    </w:p>
    <w:p>
      <w:r>
        <w:t>■ 계좌정보</w:t>
      </w:r>
    </w:p>
    <w:p>
      <w:r>
        <w:t>#{계좌유형&amp;계좌번호}</w:t>
      </w:r>
    </w:p>
    <w:p/>
    <w:p>
      <w:r>
        <w:t xml:space="preserve">&lt;v2&gt;■ 국내파생상품 거래요건 </w:t>
      </w:r>
    </w:p>
    <w:p>
      <w:r>
        <w:t xml:space="preserve">- 일반투자자(개인)의 경우, 아래 두 가지 요건을 모두 충족해야 거래할 수 있습니다. </w:t>
      </w:r>
    </w:p>
    <w:p>
      <w:r>
        <w:t xml:space="preserve">① 사전 교육 및 모의거래 이수 </w:t>
      </w:r>
    </w:p>
    <w:p>
      <w:r>
        <w:t>② 기본 예탁금 1,000만원 입금&lt;/v2&gt;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(파생)비대면계좌개설완료 안내(6)' 메시지 참고</w:t>
      </w:r>
    </w:p>
    <w:p>
      <w:r>
        <w:t>- 메시지 코드: AC120</w:t>
      </w:r>
    </w:p>
    <w:p>
      <w:r>
        <w:t>- 메시지 이름: (파생)파생상품 위험고지 승인 완료 안내(2)</w:t>
      </w:r>
    </w:p>
    <w:p>
      <w:r>
        <w:t>- 협의결과: ☎고객센터 1588-6800</w:t>
      </w:r>
    </w:p>
    <w:p>
      <w:r>
        <w:t>- 와이어링크 메모: 미사용 메시지  - WM파생마케팅팀2026-108 알림톡 사용여부 변경(Y-&gt;N) 요청 https://mi-square.miraeasset.com/WebSite/Approval/Forms/Form.aspx?piid=</w:t>
      </w:r>
    </w:p>
    <w:p>
      <w:r>
        <w:t>- 원천: 정답데이터2 / 2차_파생 등_피드백반영 R127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