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8/81 - 2건)</w:t>
      </w:r>
    </w:p>
    <w:p/>
    <w:p>
      <w:r>
        <w:t>### 사례 [LN248] [퇴직연금] 유상청약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유상청약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유상청약 #{완료/취소} 안내</w:t>
      </w:r>
    </w:p>
    <w:p>
      <w:r>
        <w:t>#{고객명} 고객님</w:t>
      </w:r>
    </w:p>
    <w:p>
      <w:r>
        <w:t>#{계좌번호}</w:t>
      </w:r>
    </w:p>
    <w:p/>
    <w:p>
      <w:r>
        <w:t>청약 및 배정종목 : #{종목번호} #{종목명}</w:t>
      </w:r>
    </w:p>
    <w:p>
      <w:r>
        <w:t>청약수량 : #{청약수량}주</w:t>
      </w:r>
    </w:p>
    <w:p>
      <w:r>
        <w:t>#{YYYY/MM/DD} #{제도구분} 퇴직연금 유상청약 #{완료/취소} 되었습니다.</w:t>
      </w:r>
    </w:p>
    <w:p/>
    <w:p>
      <w:r>
        <w:t>자세한 사항은 연금자산관리센터로 문의하시기 바랍니다.</w:t>
      </w:r>
    </w:p>
    <w:p>
      <w:r>
        <w:t>(상담시간 : 평일 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퇴직연금 유상청약 신청 #{완료/취소} 안내</w:t>
      </w:r>
    </w:p>
    <w:p/>
    <w:p>
      <w:r>
        <w:t>#{고객명} 고객님, 신청하신 유상청약이 #{완료/취소}되었습니다.</w:t>
      </w:r>
    </w:p>
    <w:p/>
    <w:p>
      <w:r>
        <w:t>■ 청약정보</w:t>
      </w:r>
    </w:p>
    <w:p>
      <w:r>
        <w:t>- 계좌번호: #{계좌번호}</w:t>
      </w:r>
    </w:p>
    <w:p>
      <w:r>
        <w:t>- 신청일: #{YYYY.MM.DD}</w:t>
      </w:r>
    </w:p>
    <w:p>
      <w:r>
        <w:t>- 제도: #{제도구분}</w:t>
      </w:r>
    </w:p>
    <w:p>
      <w:r>
        <w:t>- 청약종목: #{종목번호} #{종목명}</w:t>
      </w:r>
    </w:p>
    <w:p>
      <w:r>
        <w:t>- 청약수량: #{청약수량}주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LN248</w:t>
      </w:r>
    </w:p>
    <w:p>
      <w:r>
        <w:t>- 메시지 이름: [퇴직연금] 유상청약 안내</w:t>
      </w:r>
    </w:p>
    <w:p>
      <w:r>
        <w:t>- 원천: 정답데이터2 / 4차_ 연금 전체 R9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[AP007] [퇴직연금] 개인형IRP 운용관리수수료 발생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개인형IRP 운용관리수수료 발생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개인형IRP 운용관리수수료 발생 안내</w:t>
      </w:r>
    </w:p>
    <w:p>
      <w:r>
        <w:t>안녕하십니까? 미래에셋증권입니다.</w:t>
      </w:r>
    </w:p>
    <w:p>
      <w:r>
        <w:t>당사는 34세 이하 IRP 가입고객대상 운용관리수수료를 면제합니다.</w:t>
      </w:r>
    </w:p>
    <w:p>
      <w:r>
        <w:t>고객님께서는 35세가 도래하는 #{0000년00월00일} 부터 운용관리수수료가 발생함을 알려드립니다. 당사 IRP 수수료는 아래와 같습니다.</w:t>
      </w:r>
    </w:p>
    <w:p>
      <w:r>
        <w:t>▶ 운용관리수수료 : #{1억미만 연0.2%, 1억이상~3억미만 연0.18%, 3억이상 연0.15%}</w:t>
      </w:r>
    </w:p>
    <w:p>
      <w:r>
        <w:t>▶ 자산관리수수료 : #{0.1%}</w:t>
      </w:r>
    </w:p>
    <w:p>
      <w:r>
        <w:t>▶ 장기할인율 : #{2~4년 10%, 5~10년 12%, 11년~ 15%}</w:t>
      </w:r>
    </w:p>
    <w:p>
      <w:r>
        <w:t>단, 비대면으로 계좌 개설을 한 경우에는 만 35세가 도래하여도 가입자부담금에서 발생하는 수수료는 면제됩니다. 기타 수수료관련 문의 사항은 연금자산관리센터로 연락 부탁드립니다.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개인형 퇴직연금(IRP) 운용관리수수료 안내</w:t>
      </w:r>
    </w:p>
    <w:p/>
    <w:p>
      <w:r>
        <w:t>#{고객명} 고객님, 현재 IRP계좌는 미래에셋증권 수수료 정책에 따라, 만 34세 이하 고객&lt;v3&gt;을&lt;/v3&gt; 대상&lt;v3&gt;으로&lt;/v3&gt; 운용관리수수료가 면제됩니다.</w:t>
      </w:r>
    </w:p>
    <w:p/>
    <w:p>
      <w:r>
        <w:t>만 35세가 되는 #{YYYY년 MM월 DD일}부터는 수수료가 부과될 예정입니다.</w:t>
      </w:r>
    </w:p>
    <w:p/>
    <w:p>
      <w:r>
        <w:t>■ 수수료율</w:t>
      </w:r>
    </w:p>
    <w:p>
      <w:r>
        <w:t>- 운용관리수수료: #{1억미만 연0.2%, 1억이상~3억미만 연0.18%, 3억이상 연0.15%}</w:t>
      </w:r>
    </w:p>
    <w:p>
      <w:r>
        <w:t>- 자산관리수수료: #{0.1%}</w:t>
      </w:r>
    </w:p>
    <w:p>
      <w:r>
        <w:t>- 장기할인율: #{2~4년 10%, 5~10년 12%, 11년~ 15%}</w:t>
      </w:r>
    </w:p>
    <w:p/>
    <w:p>
      <w:r>
        <w:t>■ 꼭 확인해 주세요</w:t>
      </w:r>
    </w:p>
    <w:p>
      <w:r>
        <w:t>* 비대면으로 개설한 계좌는 만 35세 이후에도 '가입자 부담금'에 한해 계속해서 수수료가 면제됩니다.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AP007</w:t>
      </w:r>
    </w:p>
    <w:p>
      <w:r>
        <w:t>- 메시지 이름: [퇴직연금] 개인형IRP 운용관리수수료 발생 안내</w:t>
      </w:r>
    </w:p>
    <w:p>
      <w:r>
        <w:t>- 원천: 정답데이터2 / 4차_ 연금 전체 R3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