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9/13 - 2건)</w:t>
      </w:r>
    </w:p>
    <w:p/>
    <w:p>
      <w:r>
        <w:t>### 사례 [RG101] 채권이자/채권만기/단기사채만기/CP만기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'채권이자/채권만기/단기사채만기/CP만기'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#{권리적요(채권이자/채권만기상환/만기사채단기상환/CP만기상환)} 안내</w:t>
      </w:r>
    </w:p>
    <w:p>
      <w:r>
        <w:t>#{고객명} 고객님</w:t>
      </w:r>
    </w:p>
    <w:p>
      <w:r>
        <w:t xml:space="preserve">#{계좌번호} </w:t>
      </w:r>
    </w:p>
    <w:p/>
    <w:p>
      <w:r>
        <w:t>종목명 : #{종목명}</w:t>
      </w:r>
    </w:p>
    <w:p>
      <w:r>
        <w:t>종목코드 : #{종목코드}</w:t>
      </w:r>
    </w:p>
    <w:p>
      <w:r>
        <w:t>지급금액: #{금액}#{통화코드}#{(세후)/(세전)}</w:t>
      </w:r>
    </w:p>
    <w:p/>
    <w:p>
      <w:r>
        <w:t>* 상환시 별도의 운용지시 없이 자동으로 재투자 되지 않으며, 예탁금 이용료만 지급 될 수 있습니다.</w:t>
      </w:r>
    </w:p>
    <w:p>
      <w:r>
        <w:t>* 세제형 계좌는 원천징수 방식이 상이하며 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#{권리적요(채권이자/채권만기상환/만기사채단기상환/CP만기상환)} 안내</w:t>
      </w:r>
    </w:p>
    <w:p/>
    <w:p>
      <w:r>
        <w:t>#{고객명} 고객님, &lt;v2&gt;보유하신 채권의 #{채권이자/채권만기상환/만기사채단기상환/CP만기상환} &lt;/v2&gt;&lt;v3&gt;내역을&lt;/v3&gt;&lt;v2&gt; 안내해 드립니다.&lt;/v2&gt;</w:t>
      </w:r>
    </w:p>
    <w:p/>
    <w:p>
      <w:r>
        <w:t>■ 지급내역</w:t>
      </w:r>
    </w:p>
    <w:p>
      <w:r>
        <w:t>- 계좌번호: #{계좌번호}</w:t>
      </w:r>
    </w:p>
    <w:p>
      <w:r>
        <w:t>- 종목명: #{종목명}</w:t>
      </w:r>
    </w:p>
    <w:p>
      <w:r>
        <w:t>- 종목코드: #{종목코드}</w:t>
      </w:r>
    </w:p>
    <w:p>
      <w:r>
        <w:t>- 지급액: #{통화코드} #{금액} (#{세후}/{세전})</w:t>
      </w:r>
    </w:p>
    <w:p/>
    <w:p>
      <w:r>
        <w:t>■ 꼭 확인해 주세요</w:t>
      </w:r>
    </w:p>
    <w:p>
      <w:r>
        <w:t xml:space="preserve">* 채권상환 시 별도의 운용지시가 없으면 자동으로 재투자되지 않으며, 이 경우 예탁금 이용료만 지급될 수 있습니다. </w:t>
      </w:r>
    </w:p>
    <w:p>
      <w:r>
        <w:t>* 세제형계좌의 경우, 원천징수 방식이 다르므로 자세한 내용은 거래내역을 확인해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RG101</w:t>
      </w:r>
    </w:p>
    <w:p>
      <w:r>
        <w:t>- 메시지 이름: 채권이자/채권만기/단기사채만기/CP만기</w:t>
      </w:r>
    </w:p>
    <w:p>
      <w:r>
        <w:t>- 검토결과: 검토완료</w:t>
      </w:r>
    </w:p>
    <w:p>
      <w:r>
        <w:t>- 담당팀 피드백 첫 라인: [미래에셋증권] #{권리적요(채권이자/채권만기상환/만기사채단기상환/CP만기상환)} 안내</w:t>
      </w:r>
    </w:p>
    <w:p>
      <w:r>
        <w:t>- 원천: 정답데이터2 / 1차_국내해외주식채권_피드백반영 R100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[RG206] 매수청구 대금 입금 안내 v,1.0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'매수청구 대금 입금 안내 v,1.0'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 입금 안내</w:t>
      </w:r>
    </w:p>
    <w:p>
      <w:r>
        <w:t>#{고객명} 고객님</w:t>
      </w:r>
    </w:p>
    <w:p>
      <w:r>
        <w:t>#{계좌번호}</w:t>
      </w:r>
    </w:p>
    <w:p>
      <w:r>
        <w:t>#{종목번호} #{종목명} #{권리적요(매수청구대금입금/신용매수청구매도입금(자기융자)/담보매수청구매도입금(소액담보,일반담보)} 되었습니다.</w:t>
      </w:r>
    </w:p>
    <w:p/>
    <w:p>
      <w:r>
        <w:t>#{금액 : 금액 통화코드/원 (세전)}</w:t>
      </w:r>
    </w:p>
    <w:p>
      <w:r>
        <w:t>#{거래세 : 거래세 통화코드/원}</w:t>
      </w:r>
    </w:p>
    <w:p>
      <w:r>
        <w:t>#{금액 : 금액 통화코드/원 (세후) (또는) 미수금액 : 금액 통화코드/원}</w:t>
      </w:r>
    </w:p>
    <w:p/>
    <w:p>
      <w:r>
        <w:t>#{* 대출금액은 차감 후 입금되며, 상환차손금액 발생시 잔고확인 부탁드립니다.}</w:t>
      </w:r>
    </w:p>
    <w:p>
      <w:r>
        <w:t>* 자세한 내용은 거래내역을 확인하시기 바랍니다.</w:t>
      </w:r>
    </w:p>
    <w:p/>
    <w:p>
      <w:r>
        <w:t>━━━ TOBE (검수자 개선안 — 인라인 마커) ━━━</w:t>
      </w:r>
    </w:p>
    <w:p>
      <w:r>
        <w:t>[미래에셋증권] 권리 입금(매수청구금) 안내</w:t>
      </w:r>
    </w:p>
    <w:p/>
    <w:p>
      <w:r>
        <w:t>#{고객명} 고객님, 보유하신 종목의 &lt;v2&gt;#{권리적요(&lt;/v2&gt;매수청구대금/신용매수청구매도(자기융자)/담보매수청구매도(소액담보,일반담보)} 입금되었습니다.</w:t>
      </w:r>
    </w:p>
    <w:p/>
    <w:p>
      <w:r>
        <w:t>■ 입금내역</w:t>
      </w:r>
    </w:p>
    <w:p>
      <w:r>
        <w:t>- 계좌번호: #{계좌번호}</w:t>
      </w:r>
    </w:p>
    <w:p>
      <w:r>
        <w:t>- 종목명: #{종목번호} #{종목명}</w:t>
      </w:r>
    </w:p>
    <w:p>
      <w:r>
        <w:t>- 세전금액: #{금액 통화코드/원}</w:t>
      </w:r>
    </w:p>
    <w:p>
      <w:r>
        <w:t>- 거래세: #{거래세 통화코드/원}</w:t>
      </w:r>
    </w:p>
    <w:p>
      <w:r>
        <w:t>- 세후금액: #{금액 통화코드/원}</w:t>
      </w:r>
    </w:p>
    <w:p>
      <w:r>
        <w:t>- 미수금액: #{금액 통화코드/원}</w:t>
      </w:r>
    </w:p>
    <w:p/>
    <w:p>
      <w:r>
        <w:t>#{■ 꼭 확인해 주세요</w:t>
      </w:r>
    </w:p>
    <w:p>
      <w:r>
        <w:t>* 대출금액은 차감 후 입금되며, 상환차손금액이 발생한 경우 계좌 잔액을 확인해 주세요.}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RG206</w:t>
      </w:r>
    </w:p>
    <w:p>
      <w:r>
        <w:t>- 메시지 이름: 매수청구 대금 입금 안내 v,1.0</w:t>
      </w:r>
    </w:p>
    <w:p>
      <w:r>
        <w:t>- 검토결과: 검토완료</w:t>
      </w:r>
    </w:p>
    <w:p>
      <w:r>
        <w:t>- 담당팀 피드백 첫 라인: [미래에셋증권] 권리 입금(매수청구금) 안내</w:t>
      </w:r>
    </w:p>
    <w:p>
      <w:r>
        <w:t>- 원천: 정답데이터2 / 1차_국내해외주식채권_피드백반영 R101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