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미래에셋증권 CX 정답지 (2차 개선 - settlement)</w:t>
      </w:r>
    </w:p>
    <w:p>
      <w:r>
        <w:t>회사 공식 2차 메시지 개선 521건 중 settlement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19건의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11/13 - 1건)</w:t>
      </w:r>
    </w:p>
    <w:p/>
    <w:p>
      <w:r>
        <w:rPr>
          <w:b/>
          <w:sz w:val="24"/>
        </w:rPr>
        <w:t>사례 [RG212] 해외주식 옵션배당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증권결제팀의 '해외주식 옵션배당 안내'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[미래에셋증권] 해외주식 옵션배당 안내</w:t>
      </w:r>
    </w:p>
    <w:p>
      <w:r>
        <w:t>#{고객명} 고객님</w:t>
      </w:r>
    </w:p>
    <w:p>
      <w:r>
        <w:t>#{계좌번호}</w:t>
      </w:r>
    </w:p>
    <w:p>
      <w:r>
        <w:t>옵션배당 종목 : #{종목번호}</w:t>
      </w:r>
    </w:p>
    <w:p>
      <w:r>
        <w:t>옵션내용 : #{옵션내용}</w:t>
      </w:r>
    </w:p>
    <w:p>
      <w:r>
        <w:t>디폴트값 : #{디폴트값}</w:t>
      </w:r>
    </w:p>
    <w:p>
      <w:r>
        <w:t>옵션신청기간 : #{옵션신청기간}</w:t>
      </w:r>
    </w:p>
    <w:p>
      <w:r>
        <w:t>현지배당기준일 : #{현지배당기준일}</w:t>
      </w:r>
    </w:p>
    <w:p/>
    <w:p>
      <w:r>
        <w:t>* 옵션신청을 안하실 경우, 디폴트값으로 지급됩니다.</w:t>
      </w:r>
    </w:p>
    <w:p>
      <w:r>
        <w:t>* 옵션약정신청 시, 약정된 옵션으로 항상 자동신청됩니다.</w:t>
      </w:r>
    </w:p>
    <w:p>
      <w:r>
        <w:t>* 옵션배당과 관련된 내용은 유관기관의 사정으로 변동될 수 있으며, 디폴트값으로 지급될 수 있습니다.</w:t>
      </w:r>
    </w:p>
    <w:p/>
    <w:p>
      <w:r>
        <w:t>[해외주식옵션배당 신청하기]</w:t>
      </w:r>
    </w:p>
    <w:p>
      <w:r>
        <w:t>https://link.miraeasset.com/j1131k1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해외주식 옵션배당&lt;v2&gt; 선택 및 신청&lt;/v2&gt; 안내</w:t>
      </w:r>
    </w:p>
    <w:p/>
    <w:p>
      <w:r>
        <w:t>#{고객명} 고객님, 보유하신 해외주식 종목에서 배당방식을 선택할 수 있는 옵션배당이 발생하여 안내해 드립니다.</w:t>
      </w:r>
    </w:p>
    <w:p/>
    <w:p>
      <w:r>
        <w:t>■ &lt;v2&gt;옵션배당정보&lt;/v2&gt;</w:t>
      </w:r>
    </w:p>
    <w:p>
      <w:r>
        <w:t>- 대상계좌: #{계좌번호}</w:t>
      </w:r>
    </w:p>
    <w:p>
      <w:r>
        <w:t>- 옵션배당종목: #{종목번호}</w:t>
      </w:r>
    </w:p>
    <w:p>
      <w:r>
        <w:t>- 옵션내용: #{옵션내용}</w:t>
      </w:r>
    </w:p>
    <w:p>
      <w:r>
        <w:t>- 디폴트값: #{디폴트값}</w:t>
      </w:r>
    </w:p>
    <w:p>
      <w:r>
        <w:t>- 옵션신청기간: #{옵션신청기간}</w:t>
      </w:r>
    </w:p>
    <w:p>
      <w:r>
        <w:t>- 현지배당기준일: #{현지배당기준일}</w:t>
      </w:r>
    </w:p>
    <w:p/>
    <w:p>
      <w:r>
        <w:t>■ 해외주식 &lt;v2&gt;옵션배당&lt;/v2&gt; 신청하기</w:t>
      </w:r>
    </w:p>
    <w:p>
      <w:r>
        <w:t>#{URL}</w:t>
      </w:r>
    </w:p>
    <w:p/>
    <w:p>
      <w:r>
        <w:t>■ 꼭 확인해 주세요</w:t>
      </w:r>
    </w:p>
    <w:p>
      <w:r>
        <w:t>* &lt;v2&gt;별도의 옵션을 신청하지 않으면 위 디폴트값(기본값)으로 배당이 지급됩니다.&lt;/v2&gt;</w:t>
      </w:r>
    </w:p>
    <w:p>
      <w:r>
        <w:t>* 옵션약정 신청 시, 약정된 옵션으로 항상 자동 신청됩니다.</w:t>
      </w:r>
    </w:p>
    <w:p>
      <w:r>
        <w:t>* 위 안내사항은 관련 기관의 사정으로 변경될 수 있으며, 부득이한 경우 디폴트값으로 지급될 수 있습니다.</w:t>
      </w:r>
    </w:p>
    <w:p/>
    <w:p>
      <w:r>
        <w:rPr>
          <w:i/>
        </w:rPr>
        <w:t>━━━ 메타데이터 ━━━</w:t>
      </w:r>
    </w:p>
    <w:p>
      <w:r>
        <w:t>- 신뢰도 라벨: MEDIUM</w:t>
      </w:r>
    </w:p>
    <w:p>
      <w:r>
        <w:t>- 도메인: settlement</w:t>
      </w:r>
    </w:p>
    <w:p>
      <w:r>
        <w:t>- 담당팀: 증권결제팀</w:t>
      </w:r>
    </w:p>
    <w:p>
      <w:r>
        <w:t>- 메시지 코드: RG212</w:t>
      </w:r>
    </w:p>
    <w:p>
      <w:r>
        <w:t>- 메시지 이름: 해외주식 옵션배당 안내</w:t>
      </w:r>
    </w:p>
    <w:p>
      <w:r>
        <w:t>- 검토결과: 검토완료</w:t>
      </w:r>
    </w:p>
    <w:p>
      <w:r>
        <w:t>- 담당팀 피드백 첫 라인: [미래에셋증권] 해외주식 옵션배당 선택 및 신청 안내</w:t>
      </w:r>
    </w:p>
    <w:p>
      <w:r>
        <w:t>- 원천: 정답데이터2 / 1차_국내해외주식채권_피드백반영 R104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