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VOC 표준 답변 정답지 — 답변 초안 편집 (가이드 126p)</w:t>
      </w:r>
    </w:p>
    <w:p>
      <w:r>
        <w:t>[VOC_CARD] 자연어 형식 — LMS 모방 금지.</w:t>
      </w:r>
    </w:p>
    <w:p>
      <w:r>
        <w:t>[가이드 126p 본문 직접 인용 — Mi-Tone v5.21 RAG 자료]</w:t>
      </w:r>
    </w:p>
    <w:p>
      <w:r>
        <w:t>[VOC 채널 전용 표준 답변 정답지 — 회사 공식 검수 통과 형태]</w:t>
      </w:r>
    </w:p>
    <w:p/>
    <w:p>
      <w:r>
        <w:rPr>
          <w:b/>
        </w:rPr>
        <w:t>■ 시나리오</w:t>
      </w:r>
    </w:p>
    <w:p>
      <w:r>
        <w:t>직원이 작성한 VOC 답변 초안 편집 — 외부 위험 요소 삭제</w:t>
      </w:r>
    </w:p>
    <w:p>
      <w:r>
        <w:t>하위 유형 라벨: VOC_edit</w:t>
      </w:r>
    </w:p>
    <w:p/>
    <w:p>
      <w:r>
        <w:rPr>
          <w:b/>
        </w:rPr>
        <w:t>■ 페르소나 (가이드 본문)</w:t>
      </w:r>
    </w:p>
    <w:p>
      <w:r>
        <w:t>국내 증권사의 VOC 파트 담당자로서 답변 초안을 편집</w:t>
      </w:r>
    </w:p>
    <w:p/>
    <w:p>
      <w:r>
        <w:rPr>
          <w:b/>
        </w:rPr>
        <w:t>■ 답변 수정조건 5개 (가이드 126p 본문)</w:t>
      </w:r>
    </w:p>
    <w:p>
      <w:r>
        <w:t>1. 민원 요약 포함</w:t>
      </w:r>
    </w:p>
    <w:p>
      <w:r>
        <w:t>2. 민원 접수일 반드시 포함 (예: 11월 10일)</w:t>
      </w:r>
    </w:p>
    <w:p>
      <w:r>
        <w:t>3. 실제 조치만 작성</w:t>
      </w:r>
    </w:p>
    <w:p>
      <w:r>
        <w:t>4. 진심 사과 1회만</w:t>
      </w:r>
    </w:p>
    <w:p>
      <w:r>
        <w:t>5. 고객 기대 + 회사 의지</w:t>
      </w:r>
    </w:p>
    <w:p/>
    <w:p>
      <w:r>
        <w:rPr>
          <w:b/>
        </w:rPr>
        <w:t>■ 삭제 대상 — 과한 사과 3종 (가이드 126p)</w:t>
      </w:r>
    </w:p>
    <w:p>
      <w:r>
        <w:t>- 거듭</w:t>
      </w:r>
    </w:p>
    <w:p>
      <w:r>
        <w:t>- 대단히</w:t>
      </w:r>
    </w:p>
    <w:p>
      <w:r>
        <w:t>- 진심으로</w:t>
      </w:r>
    </w:p>
    <w:p/>
    <w:p>
      <w:r>
        <w:rPr>
          <w:b/>
        </w:rPr>
        <w:t>■ 삭제 대상 — 외부 위험 요소 3종 (가이드 126p)</w:t>
      </w:r>
    </w:p>
    <w:p>
      <w:r>
        <w:t>- 금감원</w:t>
      </w:r>
    </w:p>
    <w:p>
      <w:r>
        <w:t>- 언론</w:t>
      </w:r>
    </w:p>
    <w:p>
      <w:r>
        <w:t>- 법적 조치</w:t>
      </w:r>
    </w:p>
    <w:p/>
    <w:p>
      <w:r>
        <w:rPr>
          <w:b/>
        </w:rPr>
        <w:t>■ 작성 규칙</w:t>
      </w:r>
    </w:p>
    <w:p>
      <w:r>
        <w:t>- 분량: 3~5문장 / 최종 답변 하나만</w:t>
      </w:r>
    </w:p>
    <w:p>
      <w:r>
        <w:t>- 사과 인사: 최초 1회 (강조의 부사어 지양)</w:t>
      </w:r>
    </w:p>
    <w:p/>
    <w:p>
      <w:r>
        <w:rPr>
          <w:b/>
        </w:rPr>
        <w:t>━━━ ASIS (직원 작성 초안 — 편집 전) ━━━</w:t>
      </w:r>
    </w:p>
    <w:p/>
    <w:p>
      <w:r>
        <w:t>안녕하세요 고객님. 거듭 사과드립니다. 대단히 죄송합니다. 진심으로 양해 부탁드립니다.</w:t>
      </w:r>
    </w:p>
    <w:p/>
    <w:p>
      <w:r>
        <w:t>저희 미래에셋증권은 고객님의 민원을 진지하게 받아들이고 있으며, 이러한 사항이 금감원에 접수되거나 언론에 보도되거나 법적 조치로 이어지지 않도록 최선을 다하겠습니다.</w:t>
      </w:r>
    </w:p>
    <w:p/>
    <w:p>
      <w:r>
        <w:t>문제 해결을 위해 노력하겠습니다. 다시 한 번 사과드립니다.</w:t>
      </w:r>
    </w:p>
    <w:p/>
    <w:p>
      <w:r>
        <w:rPr>
          <w:b/>
        </w:rPr>
        <w:t>━━━ TOBE (편집 후 — 검수자 정정안) ━━━</w:t>
      </w:r>
    </w:p>
    <w:p/>
    <w:p>
      <w:r>
        <w:t>김미래 고객님, 안녕하세요. 11월 10일 접수해 주신 민원 내용 잘 확인했습니다. 이용 과정에서 불편을 드린 점 사과드립니다.</w:t>
      </w:r>
    </w:p>
    <w:p/>
    <w:p>
      <w:r>
        <w:t>확인 결과 [구체적 조치사항]을 즉시 적용했으며, 동일 사례가 재발하지 않도록 [구체적 개선방안]을 진행하고 있습니다.</w:t>
      </w:r>
    </w:p>
    <w:p/>
    <w:p>
      <w:r>
        <w:t>고객님께서 기대하시는 안정적이고 신뢰할 수 있는 서비스를 제공할 수 있도록 지속적으로 노력하겠습니다.</w:t>
      </w:r>
    </w:p>
    <w:p/>
    <w:p>
      <w:r>
        <w:rPr>
          <w:b/>
        </w:rPr>
        <w:t>━━━ Mi-Tone 학습 포인트 (VOC 형식 모방 시 필수) ━━━</w:t>
      </w:r>
    </w:p>
    <w:p>
      <w:r>
        <w:t>- 말머리 [미래에셋증권] 사용 안 함</w:t>
      </w:r>
    </w:p>
    <w:p>
      <w:r>
        <w:t>- ■ 항목 구조 사용 안 함</w:t>
      </w:r>
    </w:p>
    <w:p>
      <w:r>
        <w:t>- 과한 사과 부사어 3종 (거듭/대단히/진심으로) 삭제</w:t>
      </w:r>
    </w:p>
    <w:p>
      <w:r>
        <w:t>- 외부 위험 요소 3종 (금감원/언론/법적 조치) 답변에 포함 금지</w:t>
      </w:r>
    </w:p>
    <w:p>
      <w:r>
        <w:t>- 민원 접수일 반드시 명시</w:t>
      </w:r>
    </w:p>
    <w:p>
      <w:r>
        <w:t>- 사과는 1회만</w:t>
      </w:r>
    </w:p>
    <w:p/>
    <w:p>
      <w:r>
        <w:rPr>
          <w:b/>
        </w:rPr>
        <w:t>━━━ 메타데이터 ━━━</w:t>
      </w:r>
    </w:p>
    <w:p>
      <w:r>
        <w:t>- 도메인: VOC</w:t>
      </w:r>
    </w:p>
    <w:p>
      <w:r>
        <w:t>- 하위 유형: VOC_edit</w:t>
      </w:r>
    </w:p>
    <w:p>
      <w:r>
        <w:t>- 가이드 출처: 126p</w:t>
      </w:r>
    </w:p>
    <w:p>
      <w:r>
        <w:t>- 신뢰도 라벨: HIGH (가이드 PDF 본문 직접 인용 + 회사 공식 표준)</w:t>
      </w:r>
    </w:p>
    <w:p>
      <w:r>
        <w:t>- 채널: VOC 답변 (말머리 X, ■구조 X, 자연어 단락)</w:t>
      </w:r>
    </w:p>
    <w:p>
      <w:r>
        <w:t>- 형식 핵심: LMS 5단 구조 비적용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