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심리 불편 표현 순화 11종 (가이드 136p)</w:t>
      </w:r>
    </w:p>
    <w:p>
      <w:pPr>
        <w:ind w:left="400"/>
      </w:pPr>
      <w:r>
        <w:rPr>
          <w:b w:val="0"/>
          <w:i w:val="0"/>
        </w:rPr>
        <w:t xml:space="preserve">책임 회피·강압 느낌·법률식 수동 표현을 </w:t>
      </w:r>
      <w:r>
        <w:rPr>
          <w:b/>
          <w:i w:val="0"/>
        </w:rPr>
        <w:t>순화해서</w:t>
      </w:r>
      <w:r>
        <w:rPr>
          <w:b w:val="0"/>
          <w:i w:val="0"/>
        </w:rPr>
        <w:t xml:space="preserve"> 사용.</w:t>
      </w:r>
      <w:r>
        <w:t xml:space="preserve"> </w:t>
      </w:r>
      <w:r>
        <w:rPr>
          <w:b w:val="0"/>
          <w:i w:val="0"/>
        </w:rPr>
        <w:t>금융투자협회 자료 기반.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11개 순화 대상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고쳐야 할 표현</w:t>
            </w:r>
          </w:p>
        </w:tc>
        <w:tc>
          <w:tcPr>
            <w:tcW w:type="dxa" w:w="2160"/>
          </w:tcPr>
          <w:p>
            <w:r>
              <w:t>⭕ 이렇게 쓰세요</w:t>
            </w:r>
          </w:p>
        </w:tc>
        <w:tc>
          <w:tcPr>
            <w:tcW w:type="dxa" w:w="2160"/>
          </w:tcPr>
          <w:p>
            <w:r>
              <w:t>이유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다만 ~ 경우에는 그러하지 아니하다</w:t>
            </w:r>
          </w:p>
        </w:tc>
        <w:tc>
          <w:tcPr>
            <w:tcW w:type="dxa" w:w="2160"/>
          </w:tcPr>
          <w:p>
            <w:r>
              <w:t>단, ~하다면 (구체적으로) ~하다</w:t>
            </w:r>
          </w:p>
        </w:tc>
        <w:tc>
          <w:tcPr>
            <w:tcW w:type="dxa" w:w="2160"/>
          </w:tcPr>
          <w:p>
            <w:r>
              <w:t>법률식 이중부정 제거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전적으로 ~ 회사의 책임 있는 사유가 없는 한</w:t>
            </w:r>
          </w:p>
        </w:tc>
        <w:tc>
          <w:tcPr>
            <w:tcW w:type="dxa" w:w="2160"/>
          </w:tcPr>
          <w:p>
            <w:r>
              <w:t>(삭제)</w:t>
            </w:r>
          </w:p>
        </w:tc>
        <w:tc>
          <w:tcPr>
            <w:tcW w:type="dxa" w:w="2160"/>
          </w:tcPr>
          <w:p>
            <w:r>
              <w:t>책임 회피 뉘앙스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귀책사유</w:t>
            </w:r>
          </w:p>
        </w:tc>
        <w:tc>
          <w:tcPr>
            <w:tcW w:type="dxa" w:w="2160"/>
          </w:tcPr>
          <w:p>
            <w:r>
              <w:t>책임 있는 사유</w:t>
            </w:r>
          </w:p>
        </w:tc>
        <w:tc>
          <w:tcPr>
            <w:tcW w:type="dxa" w:w="2160"/>
          </w:tcPr>
          <w:p>
            <w:r>
              <w:t>전문용어 순화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내부 정책에 의해 결정됩니다</w:t>
            </w:r>
          </w:p>
        </w:tc>
        <w:tc>
          <w:tcPr>
            <w:tcW w:type="dxa" w:w="2160"/>
          </w:tcPr>
          <w:p>
            <w:r>
              <w:t>내부 정책에 따라 결정됩니다</w:t>
            </w:r>
          </w:p>
        </w:tc>
        <w:tc>
          <w:tcPr>
            <w:tcW w:type="dxa" w:w="2160"/>
          </w:tcPr>
          <w:p>
            <w:r>
              <w:t>일본·법률식 수동 제거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가급적 ~을 삼가해 주시기 바랍니다(부정)</w:t>
            </w:r>
          </w:p>
        </w:tc>
        <w:tc>
          <w:tcPr>
            <w:tcW w:type="dxa" w:w="2160"/>
          </w:tcPr>
          <w:p>
            <w:r>
              <w:t>될 수 있으면, 되도록 ~해 주세요(긍정)</w:t>
            </w:r>
          </w:p>
        </w:tc>
        <w:tc>
          <w:tcPr>
            <w:tcW w:type="dxa" w:w="2160"/>
          </w:tcPr>
          <w:p>
            <w:r>
              <w:t>부정→긍정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(~년)물 채권</w:t>
            </w:r>
          </w:p>
        </w:tc>
        <w:tc>
          <w:tcPr>
            <w:tcW w:type="dxa" w:w="2160"/>
          </w:tcPr>
          <w:p>
            <w:r>
              <w:t>(~년) 만기 채권</w:t>
            </w:r>
          </w:p>
        </w:tc>
        <w:tc>
          <w:tcPr>
            <w:tcW w:type="dxa" w:w="2160"/>
          </w:tcPr>
          <w:p>
            <w:r>
              <w:t>축약어 풀어쓰기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~되어야 합니다 / ~해야 합니다</w:t>
            </w:r>
          </w:p>
        </w:tc>
        <w:tc>
          <w:tcPr>
            <w:tcW w:type="dxa" w:w="2160"/>
          </w:tcPr>
          <w:p>
            <w:r>
              <w:t>~해 주세요</w:t>
            </w:r>
          </w:p>
        </w:tc>
        <w:tc>
          <w:tcPr>
            <w:tcW w:type="dxa" w:w="2160"/>
          </w:tcPr>
          <w:p>
            <w:r>
              <w:t>의무 강압 제거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조치부탁드립니다</w:t>
            </w:r>
          </w:p>
        </w:tc>
        <w:tc>
          <w:tcPr>
            <w:tcW w:type="dxa" w:w="2160"/>
          </w:tcPr>
          <w:p>
            <w:r>
              <w:t>(구체적으로) ~해 주세요</w:t>
            </w:r>
          </w:p>
        </w:tc>
        <w:tc>
          <w:tcPr>
            <w:tcW w:type="dxa" w:w="2160"/>
          </w:tcPr>
          <w:p>
            <w:r>
              <w:t>추상적 요청 제거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불일치! 다시 한번 확인해 주세요</w:t>
            </w:r>
          </w:p>
        </w:tc>
        <w:tc>
          <w:tcPr>
            <w:tcW w:type="dxa" w:w="2160"/>
          </w:tcPr>
          <w:p>
            <w:r>
              <w:t>다시 한번 입력해 주세요</w:t>
            </w:r>
          </w:p>
        </w:tc>
        <w:tc>
          <w:tcPr>
            <w:tcW w:type="dxa" w:w="2160"/>
          </w:tcPr>
          <w:p>
            <w:r>
              <w:t>부정적 감탄사 제거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~이 불가능한 고객은 이용하실 수 없습니다</w:t>
            </w:r>
          </w:p>
        </w:tc>
        <w:tc>
          <w:tcPr>
            <w:tcW w:type="dxa" w:w="2160"/>
          </w:tcPr>
          <w:p>
            <w:r>
              <w:t>(조건)고객님만 이용할 수 있는 상품(서비스)입니다</w:t>
            </w:r>
          </w:p>
        </w:tc>
        <w:tc>
          <w:tcPr>
            <w:tcW w:type="dxa" w:w="2160"/>
          </w:tcPr>
          <w:p>
            <w:r>
              <w:t>부정→조건 긍정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~ 고객님의 권리구제에 불리하게 사용될 수 있으므로 ~</w:t>
            </w:r>
          </w:p>
        </w:tc>
        <w:tc>
          <w:tcPr>
            <w:tcW w:type="dxa" w:w="2160"/>
          </w:tcPr>
          <w:p>
            <w:r>
              <w:t>~ 추후 권리구제가 어려울 수 있습니다</w:t>
            </w:r>
          </w:p>
        </w:tc>
        <w:tc>
          <w:tcPr>
            <w:tcW w:type="dxa" w:w="2160"/>
          </w:tcPr>
          <w:p>
            <w:r>
              <w:t>법률식 축약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당사 의견과는 무관함을 알려드립니다</w:t>
            </w:r>
          </w:p>
        </w:tc>
        <w:tc>
          <w:tcPr>
            <w:tcW w:type="dxa" w:w="2160"/>
          </w:tcPr>
          <w:p>
            <w:r>
              <w:t>미래에셋증권의 견해와는 다를 수 있습니다</w:t>
            </w:r>
          </w:p>
        </w:tc>
        <w:tc>
          <w:tcPr>
            <w:tcW w:type="dxa" w:w="2160"/>
          </w:tcPr>
          <w:p>
            <w:r>
              <w:t>책임 회피 뉘앙스 제거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공통 원칙</w:t>
      </w:r>
    </w:p>
    <w:p>
      <w:pPr>
        <w:pStyle w:val="Heading3"/>
      </w:pPr>
      <w:r>
        <w:t>부정 → 긍정</w:t>
      </w:r>
    </w:p>
    <w:p>
      <w:pPr>
        <w:pStyle w:val="ListBullet"/>
      </w:pPr>
      <w:r>
        <w:rPr>
          <w:b w:val="0"/>
          <w:i w:val="0"/>
        </w:rPr>
        <w:t>"~못하는" → "~할 수 있는 조건"</w:t>
      </w:r>
    </w:p>
    <w:p>
      <w:pPr>
        <w:pStyle w:val="ListBullet"/>
      </w:pPr>
      <w:r>
        <w:rPr>
          <w:b w:val="0"/>
          <w:i w:val="0"/>
        </w:rPr>
        <w:t>"불가능한" → "가능한 조건"</w:t>
      </w:r>
    </w:p>
    <w:p>
      <w:pPr>
        <w:pStyle w:val="ListBullet"/>
      </w:pPr>
      <w:r>
        <w:rPr>
          <w:b w:val="0"/>
          <w:i w:val="0"/>
        </w:rPr>
        <w:t>"금지" → 조건 설명</w:t>
      </w:r>
    </w:p>
    <w:p>
      <w:pPr>
        <w:pStyle w:val="Heading3"/>
      </w:pPr>
      <w:r>
        <w:t>강압 → 권유</w:t>
      </w:r>
    </w:p>
    <w:p>
      <w:pPr>
        <w:pStyle w:val="ListBullet"/>
      </w:pPr>
      <w:r>
        <w:rPr>
          <w:b w:val="0"/>
          <w:i w:val="0"/>
        </w:rPr>
        <w:t>"~해야 합니다" → "~해 주세요"</w:t>
      </w:r>
    </w:p>
    <w:p>
      <w:pPr>
        <w:pStyle w:val="ListBullet"/>
      </w:pPr>
      <w:r>
        <w:rPr>
          <w:b w:val="0"/>
          <w:i w:val="0"/>
        </w:rPr>
        <w:t>"부탁드립니다" → "~해 주세요"</w:t>
      </w:r>
    </w:p>
    <w:p>
      <w:pPr>
        <w:pStyle w:val="ListBullet"/>
      </w:pPr>
      <w:r>
        <w:rPr>
          <w:b w:val="0"/>
          <w:i w:val="0"/>
        </w:rPr>
        <w:t>"의무" → 필요성 설명</w:t>
      </w:r>
    </w:p>
    <w:p>
      <w:pPr>
        <w:pStyle w:val="Heading3"/>
      </w:pPr>
      <w:r>
        <w:t>책임 회피 → 명확한 사실</w:t>
      </w:r>
    </w:p>
    <w:p>
      <w:pPr>
        <w:pStyle w:val="ListBullet"/>
      </w:pPr>
      <w:r>
        <w:rPr>
          <w:b w:val="0"/>
          <w:i w:val="0"/>
        </w:rPr>
        <w:t>"의해" → "따라"</w:t>
      </w:r>
    </w:p>
    <w:p>
      <w:pPr>
        <w:pStyle w:val="ListBullet"/>
      </w:pPr>
      <w:r>
        <w:rPr>
          <w:b w:val="0"/>
          <w:i w:val="0"/>
        </w:rPr>
        <w:t>"없는 한" → (삭제)</w:t>
      </w:r>
    </w:p>
    <w:p>
      <w:pPr>
        <w:pStyle w:val="ListBullet"/>
      </w:pPr>
      <w:r>
        <w:rPr>
          <w:b w:val="0"/>
          <w:i w:val="0"/>
        </w:rPr>
        <w:t>"무관함을 알려드립니다" → "다를 수 있습니다"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왜 이런 순화가 필요한가</w:t>
      </w:r>
    </w:p>
    <w:p>
      <w:pPr>
        <w:ind w:left="400"/>
      </w:pPr>
      <w:r>
        <w:rPr>
          <w:b w:val="0"/>
          <w:i w:val="0"/>
        </w:rPr>
        <w:t>책임을 회피하거나 강압적으로 느껴질 수 있는 문구 등은 순화해서 사용합니다. (금융투자협회)</w:t>
      </w:r>
    </w:p>
    <w:p>
      <w:r>
        <w:rPr>
          <w:b w:val="0"/>
          <w:i w:val="0"/>
        </w:rPr>
        <w:t>고객이 메시지를 읽을 때:</w:t>
      </w:r>
    </w:p>
    <w:p>
      <w:pPr>
        <w:pStyle w:val="ListBullet"/>
      </w:pPr>
      <w:r>
        <w:rPr>
          <w:b w:val="0"/>
          <w:i w:val="0"/>
        </w:rPr>
        <w:t>강압적 → 저항감</w:t>
      </w:r>
    </w:p>
    <w:p>
      <w:pPr>
        <w:pStyle w:val="ListBullet"/>
      </w:pPr>
      <w:r>
        <w:rPr>
          <w:b w:val="0"/>
          <w:i w:val="0"/>
        </w:rPr>
        <w:t>부정적 → 불안감</w:t>
      </w:r>
    </w:p>
    <w:p>
      <w:pPr>
        <w:pStyle w:val="ListBullet"/>
      </w:pPr>
      <w:r>
        <w:rPr>
          <w:b w:val="0"/>
          <w:i w:val="0"/>
        </w:rPr>
        <w:t>책임 회피 → 불신</w:t>
      </w:r>
    </w:p>
    <w:p>
      <w:r>
        <w:rPr>
          <w:b w:val="0"/>
          <w:i w:val="0"/>
        </w:rPr>
        <w:t xml:space="preserve">→ </w:t>
      </w:r>
      <w:r>
        <w:rPr>
          <w:b/>
          <w:i w:val="0"/>
        </w:rPr>
        <w:t>긍정·권유·명확</w:t>
      </w:r>
      <w:r>
        <w:rPr>
          <w:b w:val="0"/>
          <w:i w:val="0"/>
        </w:rPr>
        <w:t>한 표현이 신뢰를 만듦.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