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명확성 — 3세부 원칙 (가이드 41-44p)</w:t>
      </w:r>
    </w:p>
    <w:p>
      <w:pPr>
        <w:ind w:left="400"/>
      </w:pPr>
      <w:r>
        <w:rPr>
          <w:b w:val="0"/>
          <w:i w:val="0"/>
        </w:rPr>
        <w:t xml:space="preserve">고객이 </w:t>
      </w:r>
      <w:r>
        <w:rPr>
          <w:b/>
          <w:i w:val="0"/>
        </w:rPr>
        <w:t>한번에 이해</w:t>
      </w:r>
      <w:r>
        <w:rPr>
          <w:b w:val="0"/>
          <w:i w:val="0"/>
        </w:rPr>
        <w:t>할 수 있도록 작성.</w:t>
      </w:r>
      <w:r>
        <w:t xml:space="preserve"> </w:t>
      </w:r>
      <w:r>
        <w:rPr>
          <w:b w:val="0"/>
          <w:i w:val="0"/>
        </w:rPr>
        <w:t>불필요한 추론·인지적 부담 없이 빠르게 의미 파악.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3세부 원칙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원칙</w:t>
            </w:r>
          </w:p>
        </w:tc>
        <w:tc>
          <w:tcPr>
            <w:tcW w:type="dxa" w:w="2880"/>
          </w:tcPr>
          <w:p>
            <w:r>
              <w:t>핵심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명확한 상황 안내</w:t>
            </w:r>
          </w:p>
        </w:tc>
        <w:tc>
          <w:tcPr>
            <w:tcW w:type="dxa" w:w="2880"/>
          </w:tcPr>
          <w:p>
            <w:r>
              <w:t>핵심정보 먼저, 원인·결과 구조화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핵심내용 중심</w:t>
            </w:r>
          </w:p>
        </w:tc>
        <w:tc>
          <w:tcPr>
            <w:tcW w:type="dxa" w:w="2880"/>
          </w:tcPr>
          <w:p>
            <w:r>
              <w:t>1문장 1정보, 능동 표현, 다음 행동 명확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쉬운 용어 사용</w:t>
            </w:r>
          </w:p>
        </w:tc>
        <w:tc>
          <w:tcPr>
            <w:tcW w:type="dxa" w:w="2880"/>
          </w:tcPr>
          <w:p>
            <w:r>
              <w:t>의미 곡해 없이, 고객 눈높이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① 명확한 상황 안내 (가이드 41-42p)</w:t>
      </w:r>
    </w:p>
    <w:p>
      <w:pPr>
        <w:pStyle w:val="Heading3"/>
      </w:pPr>
      <w:r>
        <w:t>지침 8가지</w:t>
      </w:r>
    </w:p>
    <w:p>
      <w:r>
        <w:rPr>
          <w:b/>
          <w:i w:val="0"/>
        </w:rPr>
        <w:t>핵심/보조정보 배치</w:t>
      </w:r>
    </w:p>
    <w:p>
      <w:pPr>
        <w:pStyle w:val="ListNumber"/>
      </w:pPr>
      <w:r>
        <w:rPr>
          <w:b/>
          <w:i w:val="0"/>
        </w:rPr>
        <w:t>핵심정보는 가장 먼저</w:t>
      </w:r>
      <w:r>
        <w:rPr>
          <w:b w:val="0"/>
          <w:i w:val="0"/>
        </w:rPr>
        <w:t>, 보조정보는 뒤에</w:t>
      </w:r>
    </w:p>
    <w:p>
      <w:pPr>
        <w:pStyle w:val="ListNumber"/>
      </w:pPr>
      <w:r>
        <w:rPr>
          <w:b/>
          <w:i w:val="0"/>
        </w:rPr>
        <w:t>원인·결과, 상황 전후 관계</w:t>
      </w:r>
      <w:r>
        <w:rPr>
          <w:b w:val="0"/>
          <w:i w:val="0"/>
        </w:rPr>
        <w:t>가 명확히 드러나게</w:t>
      </w:r>
    </w:p>
    <w:p>
      <w:pPr>
        <w:pStyle w:val="ListNumber"/>
      </w:pPr>
      <w:r>
        <w:rPr>
          <w:b/>
          <w:i w:val="0"/>
        </w:rPr>
        <w:t>정보의 중요도에 따라 단락 우선순위</w:t>
      </w:r>
      <w:r>
        <w:rPr>
          <w:b w:val="0"/>
          <w:i w:val="0"/>
        </w:rPr>
        <w:t xml:space="preserve"> 구분</w:t>
      </w:r>
    </w:p>
    <w:p>
      <w:pPr>
        <w:pStyle w:val="ListNumber"/>
      </w:pPr>
      <w:r>
        <w:rPr>
          <w:b/>
          <w:i w:val="0"/>
        </w:rPr>
        <w:t>내용의 위계에 맞는 기호·아이콘</w:t>
      </w:r>
      <w:r>
        <w:rPr>
          <w:b w:val="0"/>
          <w:i w:val="0"/>
        </w:rPr>
        <w:t>으로 목록화</w:t>
      </w:r>
    </w:p>
    <w:p>
      <w:r>
        <w:rPr>
          <w:b/>
          <w:i w:val="0"/>
        </w:rPr>
        <w:t>제목·본문 일치</w:t>
      </w:r>
      <w:r>
        <w:t xml:space="preserve"> </w:t>
      </w:r>
      <w:r>
        <w:rPr>
          <w:b w:val="0"/>
          <w:i w:val="0"/>
        </w:rPr>
        <w:t xml:space="preserve">5. </w:t>
      </w:r>
      <w:r>
        <w:rPr>
          <w:b/>
          <w:i w:val="0"/>
        </w:rPr>
        <w:t>제목과 본문이 전달하는 메시지 일치</w:t>
      </w:r>
      <w:r>
        <w:t xml:space="preserve"> </w:t>
      </w:r>
      <w:r>
        <w:rPr>
          <w:b w:val="0"/>
          <w:i w:val="0"/>
        </w:rPr>
        <w:t xml:space="preserve">6. </w:t>
      </w:r>
      <w:r>
        <w:rPr>
          <w:b/>
          <w:i w:val="0"/>
        </w:rPr>
        <w:t>이유 · 상황 · 해결방법</w:t>
      </w:r>
      <w:r>
        <w:rPr>
          <w:b w:val="0"/>
          <w:i w:val="0"/>
        </w:rPr>
        <w:t>(고객행동) 순서대로</w:t>
      </w:r>
      <w:r>
        <w:t xml:space="preserve"> </w:t>
      </w:r>
      <w:r>
        <w:rPr>
          <w:b w:val="0"/>
          <w:i w:val="0"/>
        </w:rPr>
        <w:t xml:space="preserve">7. 설명이 필요한 용어·상황은 </w:t>
      </w:r>
      <w:r>
        <w:rPr>
          <w:b/>
          <w:i w:val="0"/>
        </w:rPr>
        <w:t>간단히 추가정보 제공</w:t>
      </w:r>
      <w:r>
        <w:t xml:space="preserve"> </w:t>
      </w:r>
      <w:r>
        <w:rPr>
          <w:b w:val="0"/>
          <w:i w:val="0"/>
        </w:rPr>
        <w:t xml:space="preserve">8. </w:t>
      </w:r>
      <w:r>
        <w:rPr>
          <w:b/>
          <w:i w:val="0"/>
        </w:rPr>
        <w:t>불필요한 걱정 유발 ❌</w:t>
      </w:r>
      <w:r>
        <w:rPr>
          <w:b w:val="0"/>
          <w:i w:val="0"/>
        </w:rPr>
        <w:t xml:space="preserve"> — 중립적 표현</w:t>
      </w:r>
    </w:p>
    <w:p>
      <w:pPr>
        <w:pStyle w:val="Heading3"/>
      </w:pPr>
      <w:r>
        <w:t>교정 예시 1 — CMA 출금불응 (가이드 41p)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[</w:t>
      </w:r>
      <w:r>
        <w:rPr>
          <w:b w:val="0"/>
          <w:i w:val="0"/>
        </w:rPr>
        <w:t>미래에셋대우] 012-34-5678CMA출금불응계좌상태확인요망 요청기관-에셋중학교 / 청약일 오전 7시전까지 출금가능금액이 있어야 청약완료되며, 오전 7시 이후 입금한 경우 고객님께서 온라인청약하셔야 하므로 주의하시기 바랍니다. (출금가능금액 부족시 예약청약내역 전체 미청약)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출금 계좌 확인 요청 안내</w:t>
      </w:r>
      <w:r>
        <w:t xml:space="preserve"> </w:t>
      </w:r>
      <w:r>
        <w:rPr>
          <w:b w:val="0"/>
          <w:i w:val="0"/>
        </w:rPr>
        <w:t>고객님께서 요청하신 거래가 처리되지 않았습니다. 계좌 상태를 확인해 주세요.</w:t>
      </w:r>
    </w:p>
    <w:p>
      <w:pPr>
        <w:ind w:left="400"/>
      </w:pPr>
      <w:r>
        <w:rPr>
          <w:b w:val="0"/>
          <w:i w:val="0"/>
        </w:rPr>
        <w:t>■ 계좌정보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계좌상태: 출금불가</w:t>
      </w:r>
    </w:p>
    <w:p>
      <w:pPr>
        <w:pStyle w:val="ListBullet"/>
      </w:pPr>
      <w:r>
        <w:rPr>
          <w:b w:val="0"/>
          <w:i w:val="0"/>
        </w:rPr>
        <w:t>요청기관: 에셋 중학교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청약일 07:00 전까지 출금가능 금액이 있어야 청약이 완료됩니다.</w:t>
      </w:r>
    </w:p>
    <w:p>
      <w:pPr>
        <w:pStyle w:val="ListBullet"/>
      </w:pPr>
      <w:r>
        <w:rPr>
          <w:b w:val="0"/>
          <w:i w:val="0"/>
        </w:rPr>
        <w:t>07:00 이후 입금된 금액은 직접 온라인으로 청약을 신청해 주세요.</w:t>
      </w:r>
    </w:p>
    <w:p>
      <w:pPr>
        <w:pStyle w:val="ListBullet"/>
      </w:pPr>
      <w:r>
        <w:rPr>
          <w:b w:val="0"/>
          <w:i w:val="0"/>
        </w:rPr>
        <w:t>출금가능 금액이 부족한 경우, 청약 예약이 취소됩니다.</w:t>
      </w:r>
    </w:p>
    <w:p>
      <w:pPr>
        <w:pStyle w:val="Heading3"/>
      </w:pPr>
      <w:r>
        <w:t>교정 예시 2 — 우편물 반송 출금 제한 (가이드 42p)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수시통보 우편물 반송으로 출금고가 제한되었습니다. ☎고객센터 1588-6800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📝 </w:t>
      </w:r>
      <w:r>
        <w:rPr>
          <w:b/>
          <w:i w:val="0"/>
        </w:rPr>
        <w:t>사유(우편물 반송) → 현재(출금 제한) → 조치(해제방법)</w:t>
      </w:r>
      <w:r>
        <w:rPr>
          <w:b w:val="0"/>
          <w:i w:val="0"/>
        </w:rPr>
        <w:t xml:space="preserve"> 순서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우편물 반송에 따른 출금 제한 안내</w:t>
      </w:r>
      <w:r>
        <w:t xml:space="preserve"> </w:t>
      </w:r>
      <w:r>
        <w:rPr>
          <w:b w:val="0"/>
          <w:i w:val="0"/>
        </w:rPr>
        <w:t>김미래 고객님의 등록 주소로 보내드린 우편물이 반송되었습니다.</w:t>
      </w:r>
      <w:r>
        <w:t xml:space="preserve"> </w:t>
      </w:r>
      <w:r>
        <w:rPr>
          <w:b w:val="0"/>
          <w:i w:val="0"/>
        </w:rPr>
        <w:t>안전한 거래를 위해, 아래 계좌의 출금이 일시 제한됨을 알려 드립니다.</w:t>
      </w:r>
      <w:r>
        <w:t xml:space="preserve"> </w:t>
      </w:r>
      <w:r>
        <w:rPr>
          <w:b w:val="0"/>
          <w:i w:val="0"/>
        </w:rPr>
        <w:t>등록주소 확인 후 출금 제한을 해제해 주세요.</w:t>
      </w:r>
    </w:p>
    <w:p>
      <w:pPr>
        <w:ind w:left="400"/>
      </w:pPr>
      <w:r>
        <w:rPr>
          <w:b w:val="0"/>
          <w:i w:val="0"/>
        </w:rPr>
        <w:t>■ 계좌번호 [계좌번호]</w:t>
      </w:r>
      <w:r/>
      <w:r>
        <w:rPr>
          <w:b w:val="0"/>
          <w:i w:val="0"/>
        </w:rPr>
      </w:r>
    </w:p>
    <w:p>
      <w:pPr>
        <w:ind w:left="400"/>
      </w:pPr>
      <w:r>
        <w:rPr>
          <w:b w:val="0"/>
          <w:i w:val="0"/>
        </w:rPr>
        <w:t>■ 해제방법</w:t>
      </w:r>
      <w:r>
        <w:t xml:space="preserve"> </w:t>
      </w:r>
      <w:r>
        <w:rPr>
          <w:b w:val="0"/>
          <w:i w:val="0"/>
        </w:rPr>
        <w:t>M-STOCK &gt; 메뉴 &gt; 서비스 &gt; 서비스 신청 &gt; 반송 해지</w:t>
      </w:r>
    </w:p>
    <w:p>
      <w:pPr>
        <w:ind w:left="400"/>
      </w:pPr>
      <w:r>
        <w:rPr>
          <w:b w:val="0"/>
          <w:i w:val="0"/>
        </w:rPr>
        <w:t>■ 문의</w:t>
      </w:r>
      <w:r>
        <w:t xml:space="preserve"> </w:t>
      </w:r>
      <w:r>
        <w:rPr>
          <w:b w:val="0"/>
          <w:i w:val="0"/>
        </w:rPr>
        <w:t>미래에셋증권 고객센터 1588-6800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② 핵심내용 중심 (가이드 43p)</w:t>
      </w:r>
    </w:p>
    <w:p>
      <w:pPr>
        <w:pStyle w:val="Heading3"/>
      </w:pPr>
      <w:r>
        <w:t>지침 4가지</w:t>
      </w:r>
    </w:p>
    <w:p>
      <w:pPr>
        <w:pStyle w:val="ListNumber"/>
      </w:pPr>
      <w:r>
        <w:rPr>
          <w:b/>
          <w:i w:val="0"/>
        </w:rPr>
        <w:t>한 문장에 한 가지 정보만</w:t>
      </w:r>
      <w:r>
        <w:rPr>
          <w:b w:val="0"/>
          <w:i w:val="0"/>
        </w:rPr>
        <w:t xml:space="preserve"> 담아 의미 단순화</w:t>
      </w:r>
    </w:p>
    <w:p>
      <w:pPr>
        <w:pStyle w:val="ListNumber"/>
      </w:pPr>
      <w:r>
        <w:rPr>
          <w:b/>
          <w:i w:val="0"/>
        </w:rPr>
        <w:t>고객 행동 중심의 능동 표현</w:t>
      </w:r>
    </w:p>
    <w:p>
      <w:pPr>
        <w:pStyle w:val="ListBullet"/>
      </w:pPr>
      <w:r>
        <w:rPr>
          <w:b w:val="0"/>
          <w:i w:val="0"/>
        </w:rPr>
        <w:t>예) "보유 RP를 매도한 후 다시 주문해 주세요"</w:t>
      </w:r>
    </w:p>
    <w:p>
      <w:pPr>
        <w:pStyle w:val="ListNumber"/>
      </w:pPr>
      <w:r>
        <w:rPr>
          <w:b/>
          <w:i w:val="0"/>
        </w:rPr>
        <w:t>다음에 해야 할 행동을 명확하게</w:t>
      </w:r>
      <w:r>
        <w:rPr>
          <w:b w:val="0"/>
          <w:i w:val="0"/>
        </w:rPr>
        <w:t xml:space="preserve"> 안내</w:t>
      </w:r>
    </w:p>
    <w:p>
      <w:pPr>
        <w:pStyle w:val="ListNumber"/>
      </w:pPr>
      <w:r>
        <w:rPr>
          <w:b/>
          <w:i w:val="0"/>
        </w:rPr>
        <w:t>단락 구분과 기호</w:t>
      </w:r>
      <w:r>
        <w:rPr>
          <w:b w:val="0"/>
          <w:i w:val="0"/>
        </w:rPr>
        <w:t>를 활용해 가독성 있게 구성</w:t>
      </w:r>
    </w:p>
    <w:p>
      <w:pPr>
        <w:pStyle w:val="Heading3"/>
      </w:pPr>
      <w:r>
        <w:t>교정 예시 — 외화예탁금 자동매수형(RP) 유의사항 (가이드 43p)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외화예탁금 자동매수형(RP) 약정계좌는 해외주식 매수주문(예약주문 포함)시 외화예탁금의 RP매수로 인해 매수주문 실행시점에 주문가능금액이 부족하여 매수주문이 정상적으로 실행되지 않을 수 있습니다. 외화예탁금 RP매수로 인해 매수주문이 미실행된 경우에는 보유 RP를 매도 후 재주문하여야 합니다.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📝 순서 ① ② 기호 도입 + 능동 표현 "다시 주문해 주세요"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약정 계좌 유의사항 안내</w:t>
      </w:r>
      <w:r>
        <w:t xml:space="preserve"> </w:t>
      </w:r>
      <w:r>
        <w:rPr>
          <w:b w:val="0"/>
          <w:i w:val="0"/>
        </w:rPr>
        <w:t>김미래 고객님, 외화예탁금 자동매수형(RP) 약정 계좌로 해외주식 매수 시 유의사항을 알려 드립니다.(예약 주문 포함)</w:t>
      </w:r>
    </w:p>
    <w:p>
      <w:pPr>
        <w:ind w:left="400"/>
      </w:pPr>
      <w:r>
        <w:rPr>
          <w:b w:val="0"/>
          <w:i w:val="0"/>
        </w:rPr>
        <w:t>① 해외주식 매수 주문 시, 외화예탁금 RP 자동매수로 인해 주문 실행 시점에 잔액이 부족하면 주문이 실행되지 않을 수 있습니다.</w:t>
      </w:r>
      <w:r>
        <w:t xml:space="preserve"> </w:t>
      </w:r>
      <w:r>
        <w:rPr>
          <w:b w:val="0"/>
          <w:i w:val="0"/>
        </w:rPr>
        <w:t>② 실행되지 않은 주문은 보유 RP를 매도한 후 다시 주문해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③ 쉬운 용어 사용 (가이드 44p)</w:t>
      </w:r>
    </w:p>
    <w:p>
      <w:pPr>
        <w:pStyle w:val="Heading3"/>
      </w:pPr>
      <w:r>
        <w:t>지침 3가지</w:t>
      </w:r>
    </w:p>
    <w:p>
      <w:pPr>
        <w:pStyle w:val="ListNumber"/>
      </w:pPr>
      <w:r>
        <w:rPr>
          <w:b/>
          <w:i w:val="0"/>
        </w:rPr>
        <w:t>고객 눈높이에서 오해 없이</w:t>
      </w:r>
      <w:r>
        <w:rPr>
          <w:b w:val="0"/>
          <w:i w:val="0"/>
        </w:rPr>
        <w:t xml:space="preserve"> 이해할 수 있도록 쉽고 정확하게</w:t>
      </w:r>
    </w:p>
    <w:p>
      <w:pPr>
        <w:pStyle w:val="ListNumber"/>
      </w:pPr>
      <w:r>
        <w:rPr>
          <w:b/>
          <w:i w:val="0"/>
        </w:rPr>
        <w:t>전문용어·약어는 풀어서 설명</w:t>
      </w:r>
      <w:r>
        <w:rPr>
          <w:b w:val="0"/>
          <w:i w:val="0"/>
        </w:rPr>
        <w:t xml:space="preserve"> (괄호·문맥·각주)</w:t>
      </w:r>
    </w:p>
    <w:p>
      <w:pPr>
        <w:pStyle w:val="ListNumber"/>
      </w:pPr>
      <w:r>
        <w:rPr>
          <w:b/>
          <w:i w:val="0"/>
        </w:rPr>
        <w:t>핵심정보와 세부정보를 구분</w:t>
      </w:r>
      <w:r>
        <w:rPr>
          <w:b w:val="0"/>
          <w:i w:val="0"/>
        </w:rPr>
        <w:t>해 단계적으로 안내</w:t>
      </w:r>
    </w:p>
    <w:p>
      <w:pPr>
        <w:pStyle w:val="Heading3"/>
      </w:pPr>
      <w:r>
        <w:t>교정 예시 — 개인연금 수관 신청 접수 (가이드 44p)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개인연금 수관 신청 접수안내 / 김미래 고객님 / 123-1234-1234-1 개인연금 수관 신청이 접수되었습니다. / 자세한 내용은 영업점으로 문의 바랍니다. / ☎ 센터원지점: 00-123-4567 / ※ 아래 접속 정보는 7일동안 확인 가능합니다. / </w:t>
      </w:r>
      <w:r>
        <w:rPr>
          <w:b w:val="0"/>
          <w:i w:val="0"/>
        </w:rPr>
        <w:t>[</w:t>
      </w:r>
      <w:r>
        <w:rPr>
          <w:b w:val="0"/>
          <w:i w:val="0"/>
        </w:rPr>
        <w:t>링크]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📝 </w:t>
      </w:r>
      <w:r>
        <w:rPr>
          <w:b/>
          <w:i w:val="0"/>
        </w:rPr>
        <w:t>"수관"(전문용어) → "이전"(일반용어)</w:t>
      </w:r>
      <w:r>
        <w:rPr>
          <w:b w:val="0"/>
          <w:i w:val="0"/>
        </w:rPr>
        <w:t xml:space="preserve"> 순화 / ☎ 제거 / 구조화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개인 연금 이전 신청 접수 완료 안내</w:t>
      </w:r>
      <w:r>
        <w:t xml:space="preserve"> </w:t>
      </w:r>
      <w:r>
        <w:rPr>
          <w:b w:val="0"/>
          <w:i w:val="0"/>
        </w:rPr>
        <w:t>김미래 고객님, 개인 연금 계좌 이전 신청이 접수되었습니다.</w:t>
      </w:r>
    </w:p>
    <w:p>
      <w:pPr>
        <w:ind w:left="400"/>
      </w:pPr>
      <w:r>
        <w:rPr>
          <w:b w:val="0"/>
          <w:i w:val="0"/>
        </w:rPr>
        <w:t>■ 계좌번호 [계좌번호]</w:t>
      </w:r>
      <w:r/>
      <w:r>
        <w:rPr>
          <w:b w:val="0"/>
          <w:i w:val="0"/>
        </w:rPr>
      </w:r>
    </w:p>
    <w:p>
      <w:pPr>
        <w:ind w:left="400"/>
      </w:pPr>
      <w:r>
        <w:rPr>
          <w:b w:val="0"/>
          <w:i w:val="0"/>
        </w:rPr>
        <w:t>■ 신청정보 확인하기</w:t>
      </w:r>
      <w:r>
        <w:t xml:space="preserve"> </w:t>
      </w:r>
      <w:r>
        <w:rPr>
          <w:b w:val="0"/>
          <w:i w:val="0"/>
        </w:rPr>
        <w:t>URL</w:t>
      </w:r>
    </w:p>
    <w:p>
      <w:pPr>
        <w:pStyle w:val="ListBullet"/>
      </w:pPr>
      <w:r>
        <w:rPr>
          <w:b w:val="0"/>
          <w:i w:val="0"/>
        </w:rPr>
        <w:t>링크는 7일 동안 확인할 수 있습니다.</w:t>
      </w:r>
    </w:p>
    <w:p>
      <w:pPr>
        <w:ind w:left="400"/>
      </w:pPr>
      <w:r>
        <w:rPr>
          <w:b w:val="0"/>
          <w:i w:val="0"/>
        </w:rPr>
        <w:t>■ 문의 미래에셋증권 센터원WM [전화번호]</w:t>
      </w:r>
      <w:r/>
      <w:r>
        <w:rPr>
          <w:b w:val="0"/>
          <w:i w:val="0"/>
        </w:rPr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적용 체크리스트</w:t>
      </w:r>
    </w:p>
    <w:p>
      <w:pPr>
        <w:pStyle w:val="ListNumber"/>
      </w:pPr>
      <w:r>
        <w:rPr>
          <w:b/>
          <w:i w:val="0"/>
        </w:rPr>
        <w:t>첫 3줄</w:t>
      </w:r>
      <w:r>
        <w:rPr>
          <w:b w:val="0"/>
          <w:i w:val="0"/>
        </w:rPr>
        <w:t>만 읽어도 메시지의 목적이 이해되는가?</w:t>
      </w:r>
    </w:p>
    <w:p>
      <w:pPr>
        <w:pStyle w:val="ListNumber"/>
      </w:pPr>
      <w:r>
        <w:rPr>
          <w:b/>
          <w:i w:val="0"/>
        </w:rPr>
        <w:t>핵심 키워드</w:t>
      </w:r>
      <w:r>
        <w:rPr>
          <w:b w:val="0"/>
          <w:i w:val="0"/>
        </w:rPr>
        <w:t>(금액·날짜·상품명)가 본문 앞쪽에 있는가?</w:t>
      </w:r>
    </w:p>
    <w:p>
      <w:pPr>
        <w:pStyle w:val="ListNumber"/>
      </w:pPr>
      <w:r>
        <w:rPr>
          <w:b/>
          <w:i w:val="0"/>
        </w:rPr>
        <w:t>다음 행동</w:t>
      </w:r>
      <w:r>
        <w:rPr>
          <w:b w:val="0"/>
          <w:i w:val="0"/>
        </w:rPr>
        <w:t>이 메시지 안에 명시되어 있는가?</w:t>
      </w:r>
    </w:p>
    <w:p>
      <w:pPr>
        <w:pStyle w:val="ListNumber"/>
      </w:pPr>
      <w:r>
        <w:rPr>
          <w:b/>
          <w:i w:val="0"/>
        </w:rPr>
        <w:t>상황 → 행동</w:t>
      </w:r>
      <w:r>
        <w:rPr>
          <w:b w:val="0"/>
          <w:i w:val="0"/>
        </w:rPr>
        <w:t xml:space="preserve"> 순서인가? ("행동 → 상황" 역순 ❌)</w:t>
      </w:r>
    </w:p>
    <w:p>
      <w:pPr>
        <w:pStyle w:val="ListNumber"/>
      </w:pPr>
      <w:r>
        <w:rPr>
          <w:b/>
          <w:i w:val="0"/>
        </w:rPr>
        <w:t>목록·기호</w:t>
      </w:r>
      <w:r>
        <w:rPr>
          <w:b w:val="0"/>
          <w:i w:val="0"/>
        </w:rPr>
        <w:t>로 스캔 가능한가?</w:t>
      </w:r>
    </w:p>
    <w:p>
      <w:pPr>
        <w:pStyle w:val="ListNumber"/>
      </w:pPr>
      <w:r>
        <w:rPr>
          <w:b/>
          <w:i w:val="0"/>
        </w:rPr>
        <w:t>전문용어</w:t>
      </w:r>
      <w:r>
        <w:rPr>
          <w:b w:val="0"/>
          <w:i w:val="0"/>
        </w:rPr>
        <w:t>가 첫 등장 시 풀어써졌는가?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