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일관성 — 9세부 원칙 (가이드 48-57p)</w:t>
      </w:r>
    </w:p>
    <w:p>
      <w:pPr>
        <w:ind w:left="400"/>
      </w:pPr>
      <w:r>
        <w:rPr>
          <w:b w:val="0"/>
          <w:i w:val="0"/>
        </w:rPr>
        <w:t xml:space="preserve">같은 의미를 나타내는 표현·기호·포맷을 </w:t>
      </w:r>
      <w:r>
        <w:rPr>
          <w:b/>
          <w:i w:val="0"/>
        </w:rPr>
        <w:t>하나의 규칙</w:t>
      </w:r>
      <w:r>
        <w:rPr>
          <w:b w:val="0"/>
          <w:i w:val="0"/>
        </w:rPr>
        <w:t>으로 통일해 고객이 헷갈리지 않도록.</w:t>
      </w:r>
      <w:r>
        <w:t xml:space="preserve"> </w:t>
      </w:r>
      <w:r>
        <w:rPr>
          <w:b/>
          <w:i w:val="0"/>
        </w:rPr>
        <w:t>가이드 148-57p 전체가 "결정적 규칙"</w:t>
      </w:r>
      <w:r>
        <w:rPr>
          <w:b w:val="0"/>
          <w:i w:val="0"/>
        </w:rPr>
        <w:t xml:space="preserve"> — 정규식으로 감지·교정 가능한 영역.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9세부 원칙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영역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문체·시제</w:t>
            </w:r>
          </w:p>
        </w:tc>
        <w:tc>
          <w:tcPr>
            <w:tcW w:type="dxa" w:w="2880"/>
          </w:tcPr>
          <w:p>
            <w:r>
              <w:t>한 메시지 내 일관, 현재형 기본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표현·용어</w:t>
            </w:r>
          </w:p>
        </w:tc>
        <w:tc>
          <w:tcPr>
            <w:tcW w:type="dxa" w:w="2880"/>
          </w:tcPr>
          <w:p>
            <w:r>
              <w:t>메뉴·버튼·타이틀 통일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기호·문장부호</w:t>
            </w:r>
          </w:p>
        </w:tc>
        <w:tc>
          <w:tcPr>
            <w:tcW w:type="dxa" w:w="2880"/>
          </w:tcPr>
          <w:p>
            <w:r>
              <w:t>[ ], ■, -, :, ①, ※, *, &gt;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전화번호</w:t>
            </w:r>
          </w:p>
        </w:tc>
        <w:tc>
          <w:tcPr>
            <w:tcW w:type="dxa" w:w="2880"/>
          </w:tcPr>
          <w:p>
            <w:r>
              <w:t>☎ ❌, 단독 표기 시 괄호 없음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시간·기간</w:t>
            </w:r>
          </w:p>
        </w:tc>
        <w:tc>
          <w:tcPr>
            <w:tcW w:type="dxa" w:w="2880"/>
          </w:tcPr>
          <w:p>
            <w:r>
              <w:t>HH:MM:SS 24시간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날짜·요일</w:t>
            </w:r>
          </w:p>
        </w:tc>
        <w:tc>
          <w:tcPr>
            <w:tcW w:type="dxa" w:w="2880"/>
          </w:tcPr>
          <w:p>
            <w:r>
              <w:t>YYYY.MM.DD, (월)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  <w:tc>
          <w:tcPr>
            <w:tcW w:type="dxa" w:w="2880"/>
          </w:tcPr>
          <w:p>
            <w:r>
              <w:t>아라비아 숫자 + 세자리 쉼표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외화·통화 코드</w:t>
            </w:r>
          </w:p>
        </w:tc>
        <w:tc>
          <w:tcPr>
            <w:tcW w:type="dxa" w:w="2880"/>
          </w:tcPr>
          <w:p>
            <w:r>
              <w:t>USD 100 (코드+금액)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환율</w:t>
            </w:r>
          </w:p>
        </w:tc>
        <w:tc>
          <w:tcPr>
            <w:tcW w:type="dxa" w:w="2880"/>
          </w:tcPr>
          <w:p>
            <w:r>
              <w:t>기준/변환 빗금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문체·시제 일치 (가이드 48p)</w:t>
      </w:r>
    </w:p>
    <w:p>
      <w:pPr>
        <w:pStyle w:val="Heading3"/>
      </w:pPr>
      <w:r>
        <w:t>규칙</w:t>
      </w:r>
    </w:p>
    <w:p>
      <w:pPr>
        <w:pStyle w:val="ListBullet"/>
      </w:pPr>
      <w:r>
        <w:rPr>
          <w:b w:val="0"/>
          <w:i w:val="0"/>
        </w:rPr>
        <w:t xml:space="preserve">한 화면·메시지 안에서 </w:t>
      </w:r>
      <w:r>
        <w:rPr>
          <w:b/>
          <w:i w:val="0"/>
        </w:rPr>
        <w:t>같은 문체·시제</w:t>
      </w:r>
      <w:r>
        <w:rPr>
          <w:b w:val="0"/>
          <w:i w:val="0"/>
        </w:rPr>
        <w:t xml:space="preserve"> 유지</w:t>
      </w:r>
    </w:p>
    <w:p>
      <w:pPr>
        <w:pStyle w:val="ListBullet"/>
      </w:pPr>
      <w:r>
        <w:rPr>
          <w:b w:val="0"/>
          <w:i w:val="0"/>
        </w:rPr>
        <w:t xml:space="preserve">기본 시제는 </w:t>
      </w:r>
      <w:r>
        <w:rPr>
          <w:b/>
          <w:i w:val="0"/>
        </w:rPr>
        <w:t>현재형</w:t>
      </w:r>
    </w:p>
    <w:p>
      <w:pPr>
        <w:pStyle w:val="ListBullet"/>
      </w:pPr>
      <w:r>
        <w:rPr>
          <w:b w:val="0"/>
          <w:i w:val="0"/>
        </w:rPr>
        <w:t xml:space="preserve">전후 관계 설명 시 </w:t>
      </w:r>
      <w:r>
        <w:rPr>
          <w:b/>
          <w:i w:val="0"/>
        </w:rPr>
        <w:t>과거형 허용</w:t>
      </w:r>
      <w:r>
        <w:rPr>
          <w:b w:val="0"/>
          <w:i w:val="0"/>
        </w:rPr>
        <w:t xml:space="preserve"> (예: "신청했다면 확인해 주세요")</w:t>
      </w:r>
    </w:p>
    <w:p>
      <w:pPr>
        <w:pStyle w:val="ListBullet"/>
      </w:pPr>
      <w:r>
        <w:rPr>
          <w:b/>
          <w:i w:val="0"/>
        </w:rPr>
        <w:t>옛 표현 지양</w:t>
      </w:r>
      <w:r>
        <w:rPr>
          <w:b w:val="0"/>
          <w:i w:val="0"/>
        </w:rPr>
        <w:t>: "~되오니", "~하오니" → "~되므로/~되니", "~하므로/~하니"</w:t>
      </w:r>
    </w:p>
    <w:p>
      <w:pPr>
        <w:pStyle w:val="ListBullet"/>
      </w:pPr>
      <w:r>
        <w:rPr>
          <w:b w:val="0"/>
          <w:i w:val="0"/>
        </w:rPr>
        <w:t xml:space="preserve">요청·권유·제안은 </w:t>
      </w:r>
      <w:r>
        <w:rPr>
          <w:b/>
          <w:i w:val="0"/>
        </w:rPr>
        <w:t>해요체</w:t>
      </w:r>
      <w:r>
        <w:rPr>
          <w:b w:val="0"/>
          <w:i w:val="0"/>
        </w:rPr>
        <w:t xml:space="preserve"> ("~해 주세요")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 xml:space="preserve">❌ 신분증 확인 중입니다. 잠시 기다려 </w:t>
      </w:r>
      <w:r>
        <w:rPr>
          <w:b/>
          <w:i w:val="0"/>
        </w:rPr>
        <w:t>주십시오</w:t>
      </w:r>
    </w:p>
    <w:p>
      <w:pPr>
        <w:pStyle w:val="ListBullet"/>
      </w:pPr>
      <w:r>
        <w:rPr>
          <w:b w:val="0"/>
          <w:i w:val="0"/>
        </w:rPr>
        <w:t xml:space="preserve">⭕ 신분증을 확인하고 있습니다. 잠시만 기다려 </w:t>
      </w:r>
      <w:r>
        <w:rPr>
          <w:b/>
          <w:i w:val="0"/>
        </w:rPr>
        <w:t>주세요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표현·용어 일치 (가이드 49-50p)</w:t>
      </w:r>
    </w:p>
    <w:p>
      <w:pPr>
        <w:pStyle w:val="Heading3"/>
      </w:pPr>
      <w:r>
        <w:t>규칙</w:t>
      </w:r>
    </w:p>
    <w:p>
      <w:pPr>
        <w:pStyle w:val="ListBullet"/>
      </w:pPr>
      <w:r>
        <w:rPr>
          <w:b/>
          <w:i w:val="0"/>
        </w:rPr>
        <w:t>동일 의미 용어는 하나로 통일</w:t>
      </w:r>
    </w:p>
    <w:p>
      <w:pPr>
        <w:pStyle w:val="ListBullet"/>
      </w:pPr>
      <w:r>
        <w:rPr>
          <w:b w:val="0"/>
          <w:i w:val="0"/>
        </w:rPr>
        <w:t xml:space="preserve">메뉴명·버튼명·타이틀명 </w:t>
      </w:r>
      <w:r>
        <w:rPr>
          <w:b/>
          <w:i w:val="0"/>
        </w:rPr>
        <w:t>화면 간 통일</w:t>
      </w:r>
    </w:p>
    <w:p>
      <w:pPr>
        <w:pStyle w:val="ListBullet"/>
      </w:pPr>
      <w:r>
        <w:rPr>
          <w:b w:val="0"/>
          <w:i w:val="0"/>
        </w:rPr>
        <w:t xml:space="preserve">시스템 행동 버튼 </w:t>
      </w:r>
      <w:r>
        <w:rPr>
          <w:b/>
          <w:i w:val="0"/>
        </w:rPr>
        <w:t>동일 규칙</w:t>
      </w:r>
      <w:r>
        <w:rPr>
          <w:b w:val="0"/>
          <w:i w:val="0"/>
        </w:rPr>
        <w:t xml:space="preserve"> (예: 신청하기, 확인하기)</w:t>
      </w:r>
    </w:p>
    <w:p>
      <w:pPr>
        <w:pStyle w:val="Heading3"/>
      </w:pPr>
      <w:r>
        <w:t>혼용어 통일 표 (가이드 50p) — 15종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혼용 표현</w:t>
            </w:r>
          </w:p>
        </w:tc>
        <w:tc>
          <w:tcPr>
            <w:tcW w:type="dxa" w:w="2880"/>
          </w:tcPr>
          <w:p>
            <w:r>
              <w:t>통일 표현</w:t>
            </w:r>
          </w:p>
        </w:tc>
      </w:tr>
      <w:tr>
        <w:tc>
          <w:tcPr>
            <w:tcW w:type="dxa" w:w="2880"/>
          </w:tcPr>
          <w:p>
            <w:r>
              <w:t>영업점</w:t>
            </w:r>
          </w:p>
        </w:tc>
        <w:tc>
          <w:tcPr>
            <w:tcW w:type="dxa" w:w="2880"/>
          </w:tcPr>
          <w:p>
            <w:r>
              <w:t>지점, 영업점</w:t>
            </w:r>
          </w:p>
        </w:tc>
        <w:tc>
          <w:tcPr>
            <w:tcW w:type="dxa" w:w="2880"/>
          </w:tcPr>
          <w:p>
            <w:r>
              <w:t>영업점</w:t>
            </w:r>
          </w:p>
        </w:tc>
      </w:tr>
      <w:tr>
        <w:tc>
          <w:tcPr>
            <w:tcW w:type="dxa" w:w="2880"/>
          </w:tcPr>
          <w:p>
            <w:r>
              <w:t>관리점</w:t>
            </w:r>
          </w:p>
        </w:tc>
        <w:tc>
          <w:tcPr>
            <w:tcW w:type="dxa" w:w="2880"/>
          </w:tcPr>
          <w:p>
            <w:r>
              <w:t>관리점</w:t>
            </w:r>
          </w:p>
        </w:tc>
        <w:tc>
          <w:tcPr>
            <w:tcW w:type="dxa" w:w="2880"/>
          </w:tcPr>
          <w:p>
            <w:r>
              <w:t>관리점 (담당 영업점 안내 시만)</w:t>
            </w:r>
          </w:p>
        </w:tc>
      </w:tr>
      <w:tr>
        <w:tc>
          <w:tcPr>
            <w:tcW w:type="dxa" w:w="2880"/>
          </w:tcPr>
          <w:p>
            <w:r>
              <w:t>고객센터</w:t>
            </w:r>
          </w:p>
        </w:tc>
        <w:tc>
          <w:tcPr>
            <w:tcW w:type="dxa" w:w="2880"/>
          </w:tcPr>
          <w:p>
            <w:r>
              <w:t>고객센터, 미래에셋 고객센터</w:t>
            </w:r>
          </w:p>
        </w:tc>
        <w:tc>
          <w:tcPr>
            <w:tcW w:type="dxa" w:w="2880"/>
          </w:tcPr>
          <w:p>
            <w:r>
              <w:t>미래에셋증권 고객센터</w:t>
            </w:r>
          </w:p>
        </w:tc>
      </w:tr>
      <w:tr>
        <w:tc>
          <w:tcPr>
            <w:tcW w:type="dxa" w:w="2880"/>
          </w:tcPr>
          <w:p>
            <w:r>
              <w:t>문자</w:t>
            </w:r>
          </w:p>
        </w:tc>
        <w:tc>
          <w:tcPr>
            <w:tcW w:type="dxa" w:w="2880"/>
          </w:tcPr>
          <w:p>
            <w:r>
              <w:t>문자, 메시지, SMS, LMS</w:t>
            </w:r>
          </w:p>
        </w:tc>
        <w:tc>
          <w:tcPr>
            <w:tcW w:type="dxa" w:w="2880"/>
          </w:tcPr>
          <w:p>
            <w:r>
              <w:t>문자메시지 (공간 제약 시 "문자")</w:t>
            </w:r>
          </w:p>
        </w:tc>
      </w:tr>
      <w:tr>
        <w:tc>
          <w:tcPr>
            <w:tcW w:type="dxa" w:w="2880"/>
          </w:tcPr>
          <w:p>
            <w:r>
              <w:t>앱</w:t>
            </w:r>
          </w:p>
        </w:tc>
        <w:tc>
          <w:tcPr>
            <w:tcW w:type="dxa" w:w="2880"/>
          </w:tcPr>
          <w:p>
            <w:r>
              <w:t>M-stock, 엠스탁, MTS, 모바일 트레이딩</w:t>
            </w:r>
          </w:p>
        </w:tc>
        <w:tc>
          <w:tcPr>
            <w:tcW w:type="dxa" w:w="2880"/>
          </w:tcPr>
          <w:p>
            <w:r>
              <w:t>M-STOCK</w:t>
            </w:r>
          </w:p>
        </w:tc>
      </w:tr>
      <w:tr>
        <w:tc>
          <w:tcPr>
            <w:tcW w:type="dxa" w:w="2880"/>
          </w:tcPr>
          <w:p>
            <w:r>
              <w:t>HTS</w:t>
            </w:r>
          </w:p>
        </w:tc>
        <w:tc>
          <w:tcPr>
            <w:tcW w:type="dxa" w:w="2880"/>
          </w:tcPr>
          <w:p>
            <w:r>
              <w:t>HTS, KAIROS, 홈 트레이딩</w:t>
            </w:r>
          </w:p>
        </w:tc>
        <w:tc>
          <w:tcPr>
            <w:tcW w:type="dxa" w:w="2880"/>
          </w:tcPr>
          <w:p>
            <w:r>
              <w:t>카이로스</w:t>
            </w:r>
          </w:p>
        </w:tc>
      </w:tr>
      <w:tr>
        <w:tc>
          <w:tcPr>
            <w:tcW w:type="dxa" w:w="2880"/>
          </w:tcPr>
          <w:p>
            <w:r>
              <w:t>홈페이지</w:t>
            </w:r>
          </w:p>
        </w:tc>
        <w:tc>
          <w:tcPr>
            <w:tcW w:type="dxa" w:w="2880"/>
          </w:tcPr>
          <w:p>
            <w:r>
              <w:t>웹사이트, PC웹</w:t>
            </w:r>
          </w:p>
        </w:tc>
        <w:tc>
          <w:tcPr>
            <w:tcW w:type="dxa" w:w="2880"/>
          </w:tcPr>
          <w:p>
            <w:r>
              <w:t>홈페이지</w:t>
            </w:r>
          </w:p>
        </w:tc>
      </w:tr>
      <w:tr>
        <w:tc>
          <w:tcPr>
            <w:tcW w:type="dxa" w:w="2880"/>
          </w:tcPr>
          <w:p>
            <w:r>
              <w:t>모바일 홈</w:t>
            </w:r>
          </w:p>
        </w:tc>
        <w:tc>
          <w:tcPr>
            <w:tcW w:type="dxa" w:w="2880"/>
          </w:tcPr>
          <w:p>
            <w:r>
              <w:t>모바일 웹</w:t>
            </w:r>
          </w:p>
        </w:tc>
        <w:tc>
          <w:tcPr>
            <w:tcW w:type="dxa" w:w="2880"/>
          </w:tcPr>
          <w:p>
            <w:r>
              <w:t>모바일 홈페이지</w:t>
            </w:r>
          </w:p>
        </w:tc>
      </w:tr>
      <w:tr>
        <w:tc>
          <w:tcPr>
            <w:tcW w:type="dxa" w:w="2880"/>
          </w:tcPr>
          <w:p>
            <w:r>
              <w:t>이메일</w:t>
            </w:r>
          </w:p>
        </w:tc>
        <w:tc>
          <w:tcPr>
            <w:tcW w:type="dxa" w:w="2880"/>
          </w:tcPr>
          <w:p>
            <w:r>
              <w:t>E-mail, email</w:t>
            </w:r>
          </w:p>
        </w:tc>
        <w:tc>
          <w:tcPr>
            <w:tcW w:type="dxa" w:w="2880"/>
          </w:tcPr>
          <w:p>
            <w:r>
              <w:t>이메일</w:t>
            </w:r>
          </w:p>
        </w:tc>
      </w:tr>
      <w:tr>
        <w:tc>
          <w:tcPr>
            <w:tcW w:type="dxa" w:w="2880"/>
          </w:tcPr>
          <w:p>
            <w:r>
              <w:t>링크</w:t>
            </w:r>
          </w:p>
        </w:tc>
        <w:tc>
          <w:tcPr>
            <w:tcW w:type="dxa" w:w="2880"/>
          </w:tcPr>
          <w:p>
            <w:r>
              <w:t>URL, 홈페이지 주소</w:t>
            </w:r>
          </w:p>
        </w:tc>
        <w:tc>
          <w:tcPr>
            <w:tcW w:type="dxa" w:w="2880"/>
          </w:tcPr>
          <w:p>
            <w:r>
              <w:t>링크</w:t>
            </w:r>
          </w:p>
        </w:tc>
      </w:tr>
      <w:tr>
        <w:tc>
          <w:tcPr>
            <w:tcW w:type="dxa" w:w="2880"/>
          </w:tcPr>
          <w:p>
            <w:r>
              <w:t>아이디</w:t>
            </w:r>
          </w:p>
        </w:tc>
        <w:tc>
          <w:tcPr>
            <w:tcW w:type="dxa" w:w="2880"/>
          </w:tcPr>
          <w:p>
            <w:r>
              <w:t>ID, id</w:t>
            </w:r>
          </w:p>
        </w:tc>
        <w:tc>
          <w:tcPr>
            <w:tcW w:type="dxa" w:w="2880"/>
          </w:tcPr>
          <w:p>
            <w:r>
              <w:t>아이디</w:t>
            </w:r>
          </w:p>
        </w:tc>
      </w:tr>
      <w:tr>
        <w:tc>
          <w:tcPr>
            <w:tcW w:type="dxa" w:w="2880"/>
          </w:tcPr>
          <w:p>
            <w:r>
              <w:t>비밀번호</w:t>
            </w:r>
          </w:p>
        </w:tc>
        <w:tc>
          <w:tcPr>
            <w:tcW w:type="dxa" w:w="2880"/>
          </w:tcPr>
          <w:p>
            <w:r>
              <w:t>패스워드, pw, 암호</w:t>
            </w:r>
          </w:p>
        </w:tc>
        <w:tc>
          <w:tcPr>
            <w:tcW w:type="dxa" w:w="2880"/>
          </w:tcPr>
          <w:p>
            <w:r>
              <w:t>비밀번호</w:t>
            </w:r>
          </w:p>
        </w:tc>
      </w:tr>
      <w:tr>
        <w:tc>
          <w:tcPr>
            <w:tcW w:type="dxa" w:w="2880"/>
          </w:tcPr>
          <w:p>
            <w:r>
              <w:t>주민등록번호</w:t>
            </w:r>
          </w:p>
        </w:tc>
        <w:tc>
          <w:tcPr>
            <w:tcW w:type="dxa" w:w="2880"/>
          </w:tcPr>
          <w:p>
            <w:r>
              <w:t>주민번호</w:t>
            </w:r>
          </w:p>
        </w:tc>
        <w:tc>
          <w:tcPr>
            <w:tcW w:type="dxa" w:w="2880"/>
          </w:tcPr>
          <w:p>
            <w:r>
              <w:t>주민등록번호</w:t>
            </w:r>
          </w:p>
        </w:tc>
      </w:tr>
      <w:tr>
        <w:tc>
          <w:tcPr>
            <w:tcW w:type="dxa" w:w="2880"/>
          </w:tcPr>
          <w:p>
            <w:r>
              <w:t>사업자등록번호</w:t>
            </w:r>
          </w:p>
        </w:tc>
        <w:tc>
          <w:tcPr>
            <w:tcW w:type="dxa" w:w="2880"/>
          </w:tcPr>
          <w:p>
            <w:r>
              <w:t>사업자번호</w:t>
            </w:r>
          </w:p>
        </w:tc>
        <w:tc>
          <w:tcPr>
            <w:tcW w:type="dxa" w:w="2880"/>
          </w:tcPr>
          <w:p>
            <w:r>
              <w:t>사업자등록번호</w:t>
            </w:r>
          </w:p>
        </w:tc>
      </w:tr>
    </w:tbl>
    <w:p>
      <w:r>
        <w:rPr>
          <w:b w:val="0"/>
          <w:i w:val="0"/>
        </w:rPr>
        <w:t xml:space="preserve">⚠️ </w:t>
      </w:r>
      <w:r>
        <w:rPr>
          <w:b/>
          <w:i w:val="0"/>
        </w:rPr>
        <w:t>앱 푸시 ≠ 앱 알림</w:t>
      </w:r>
      <w:r>
        <w:rPr>
          <w:b w:val="0"/>
          <w:i w:val="0"/>
        </w:rPr>
        <w:t xml:space="preserve"> (별도 개념)</w:t>
      </w:r>
    </w:p>
    <w:p>
      <w:pPr>
        <w:pStyle w:val="ListBullet"/>
      </w:pPr>
      <w:r>
        <w:rPr>
          <w:b w:val="0"/>
          <w:i w:val="0"/>
        </w:rPr>
        <w:t>앱 푸시 = 발송 행위·메시지</w:t>
      </w:r>
    </w:p>
    <w:p>
      <w:pPr>
        <w:pStyle w:val="ListBullet"/>
      </w:pPr>
      <w:r>
        <w:rPr>
          <w:b w:val="0"/>
          <w:i w:val="0"/>
        </w:rPr>
        <w:t>앱 알림 = 앱 내 메뉴 공간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기호·문장부호 일치 (가이드 51p)</w:t>
      </w:r>
    </w:p>
    <w:p>
      <w:pPr>
        <w:pStyle w:val="Heading3"/>
      </w:pPr>
      <w:r>
        <w:t>자주 쓰는 기호 9종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기호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[ ] 대괄호</w:t>
            </w:r>
          </w:p>
        </w:tc>
        <w:tc>
          <w:tcPr>
            <w:tcW w:type="dxa" w:w="2880"/>
          </w:tcPr>
          <w:p>
            <w:r>
              <w:t>말머리, 경로</w:t>
            </w:r>
          </w:p>
        </w:tc>
        <w:tc>
          <w:tcPr>
            <w:tcW w:type="dxa" w:w="2880"/>
          </w:tcPr>
          <w:p>
            <w:r>
              <w:t>[미래에셋증권], [메뉴 &gt; 주요 서비스]</w:t>
            </w:r>
          </w:p>
        </w:tc>
      </w:tr>
      <w:tr>
        <w:tc>
          <w:tcPr>
            <w:tcW w:type="dxa" w:w="2880"/>
          </w:tcPr>
          <w:p>
            <w:r>
              <w:t>■ 네모</w:t>
            </w:r>
          </w:p>
        </w:tc>
        <w:tc>
          <w:tcPr>
            <w:tcW w:type="dxa" w:w="2880"/>
          </w:tcPr>
          <w:p>
            <w:r>
              <w:t>상위 항목 (뒤 한 칸)</w:t>
            </w:r>
          </w:p>
        </w:tc>
        <w:tc>
          <w:tcPr>
            <w:tcW w:type="dxa" w:w="2880"/>
          </w:tcPr>
          <w:p>
            <w:r>
              <w:t>■ 계좌정보</w:t>
            </w:r>
          </w:p>
        </w:tc>
      </w:tr>
      <w:tr>
        <w:tc>
          <w:tcPr>
            <w:tcW w:type="dxa" w:w="2880"/>
          </w:tcPr>
          <w:p>
            <w:r>
              <w:t>- 붙임표</w:t>
            </w:r>
          </w:p>
        </w:tc>
        <w:tc>
          <w:tcPr>
            <w:tcW w:type="dxa" w:w="2880"/>
          </w:tcPr>
          <w:p>
            <w:r>
              <w:t>세부 내용 (뒤 한 칸)</w:t>
            </w:r>
          </w:p>
        </w:tc>
        <w:tc>
          <w:tcPr>
            <w:tcW w:type="dxa" w:w="2880"/>
          </w:tcPr>
          <w:p>
            <w:r>
              <w:t>- 계좌번호: 000-0000</w:t>
            </w:r>
          </w:p>
        </w:tc>
      </w:tr>
      <w:tr>
        <w:tc>
          <w:tcPr>
            <w:tcW w:type="dxa" w:w="2880"/>
          </w:tcPr>
          <w:p>
            <w:r>
              <w:t>: 쌍점</w:t>
            </w:r>
          </w:p>
        </w:tc>
        <w:tc>
          <w:tcPr>
            <w:tcW w:type="dxa" w:w="2880"/>
          </w:tcPr>
          <w:p>
            <w:r>
              <w:t>앞 붙임, 뒤 한 칸</w:t>
            </w:r>
          </w:p>
        </w:tc>
        <w:tc>
          <w:tcPr>
            <w:tcW w:type="dxa" w:w="2880"/>
          </w:tcPr>
          <w:p>
            <w:r>
              <w:t>- 만기일: 2025.11.13</w:t>
            </w:r>
          </w:p>
        </w:tc>
      </w:tr>
      <w:tr>
        <w:tc>
          <w:tcPr>
            <w:tcW w:type="dxa" w:w="2880"/>
          </w:tcPr>
          <w:p>
            <w:r>
              <w:t>①②③ 원숫자</w:t>
            </w:r>
          </w:p>
        </w:tc>
        <w:tc>
          <w:tcPr>
            <w:tcW w:type="dxa" w:w="2880"/>
          </w:tcPr>
          <w:p>
            <w:r>
              <w:t>순서·방법·종류</w:t>
            </w:r>
          </w:p>
        </w:tc>
        <w:tc>
          <w:tcPr>
            <w:tcW w:type="dxa" w:w="2880"/>
          </w:tcPr>
          <w:p>
            <w:r>
              <w:t>① 법인 실명확인증표</w:t>
            </w:r>
          </w:p>
        </w:tc>
      </w:tr>
      <w:tr>
        <w:tc>
          <w:tcPr>
            <w:tcW w:type="dxa" w:w="2880"/>
          </w:tcPr>
          <w:p>
            <w:r>
              <w:t>※ 참고표</w:t>
            </w:r>
          </w:p>
        </w:tc>
        <w:tc>
          <w:tcPr>
            <w:tcW w:type="dxa" w:w="2880"/>
          </w:tcPr>
          <w:p>
            <w:r>
              <w:t>필수 고지·심의</w:t>
            </w:r>
          </w:p>
        </w:tc>
        <w:tc>
          <w:tcPr>
            <w:tcW w:type="dxa" w:w="2880"/>
          </w:tcPr>
          <w:p>
            <w:r>
              <w:t>※ 투자 전 설명 청취…</w:t>
            </w:r>
          </w:p>
        </w:tc>
      </w:tr>
      <w:tr>
        <w:tc>
          <w:tcPr>
            <w:tcW w:type="dxa" w:w="2880"/>
          </w:tcPr>
          <w:p>
            <w:r>
              <w:t>* 별표</w:t>
            </w:r>
          </w:p>
        </w:tc>
        <w:tc>
          <w:tcPr>
            <w:tcW w:type="dxa" w:w="2880"/>
          </w:tcPr>
          <w:p>
            <w:r>
              <w:t>부가·유의사항</w:t>
            </w:r>
          </w:p>
        </w:tc>
        <w:tc>
          <w:tcPr>
            <w:tcW w:type="dxa" w:w="2880"/>
          </w:tcPr>
          <w:p>
            <w:r>
              <w:t>* 가입일이 달라지는 경우…</w:t>
            </w:r>
          </w:p>
        </w:tc>
      </w:tr>
      <w:tr>
        <w:tc>
          <w:tcPr>
            <w:tcW w:type="dxa" w:w="2880"/>
          </w:tcPr>
          <w:p>
            <w:r>
              <w:t>&gt; 홑화살</w:t>
            </w:r>
          </w:p>
        </w:tc>
        <w:tc>
          <w:tcPr>
            <w:tcW w:type="dxa" w:w="2880"/>
          </w:tcPr>
          <w:p>
            <w:r>
              <w:t>경로 (앞뒤 한 칸)</w:t>
            </w:r>
          </w:p>
        </w:tc>
        <w:tc>
          <w:tcPr>
            <w:tcW w:type="dxa" w:w="2880"/>
          </w:tcPr>
          <w:p>
            <w:r>
              <w:t>메뉴 &gt; 서비스 &gt; 계좌관리</w:t>
            </w:r>
          </w:p>
        </w:tc>
      </w:tr>
      <w:tr>
        <w:tc>
          <w:tcPr>
            <w:tcW w:type="dxa" w:w="2880"/>
          </w:tcPr>
          <w:p>
            <w:r>
              <w:t>~ 물결</w:t>
            </w:r>
          </w:p>
        </w:tc>
        <w:tc>
          <w:tcPr>
            <w:tcW w:type="dxa" w:w="2880"/>
          </w:tcPr>
          <w:p>
            <w:r>
              <w:t>기간·범위 (앞뒤 붙임)</w:t>
            </w:r>
          </w:p>
        </w:tc>
        <w:tc>
          <w:tcPr>
            <w:tcW w:type="dxa" w:w="2880"/>
          </w:tcPr>
          <w:p>
            <w:r>
              <w:t>08:30~16:00</w:t>
            </w:r>
          </w:p>
        </w:tc>
      </w:tr>
    </w:tbl>
    <w:p>
      <w:pPr>
        <w:pStyle w:val="Heading3"/>
      </w:pPr>
      <w:r>
        <w:t>금지 기호</w:t>
      </w:r>
    </w:p>
    <w:p>
      <w:pPr>
        <w:pStyle w:val="ListBullet"/>
      </w:pPr>
      <w:r>
        <w:rPr>
          <w:rFonts w:ascii="Consolas" w:hAnsi="Consolas"/>
        </w:rPr>
        <w:t>☎</w:t>
      </w:r>
      <w:r>
        <w:rPr>
          <w:b w:val="0"/>
          <w:i w:val="0"/>
        </w:rPr>
        <w:t xml:space="preserve"> → 제거 또는 </w:t>
      </w:r>
      <w:r>
        <w:rPr>
          <w:rFonts w:ascii="Consolas" w:hAnsi="Consolas"/>
        </w:rPr>
        <w:t>■ 문의</w:t>
      </w:r>
      <w:r>
        <w:rPr>
          <w:b w:val="0"/>
          <w:i w:val="0"/>
        </w:rPr>
        <w:t>로 교체</w:t>
      </w:r>
    </w:p>
    <w:p>
      <w:pPr>
        <w:pStyle w:val="ListBullet"/>
      </w:pPr>
      <w:r>
        <w:rPr>
          <w:rFonts w:ascii="Consolas" w:hAnsi="Consolas"/>
        </w:rPr>
        <w:t>▶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</w:t>
      </w:r>
      <w:r>
        <w:rPr>
          <w:b w:val="0"/>
          <w:i w:val="0"/>
        </w:rPr>
        <w:t>로 교체</w:t>
      </w:r>
    </w:p>
    <w:p>
      <w:pPr>
        <w:pStyle w:val="Heading3"/>
      </w:pPr>
      <w:r>
        <w:t>경로 표기 예시</w:t>
      </w:r>
    </w:p>
    <w:p>
      <w:pPr>
        <w:pStyle w:val="ListBullet"/>
      </w:pPr>
      <w:r>
        <w:rPr>
          <w:b/>
          <w:i w:val="0"/>
        </w:rPr>
        <w:t>항목 표기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M-STOCK &gt; 메뉴 &gt; 인증/OTP &gt; 모바일OTP</w:t>
      </w:r>
    </w:p>
    <w:p>
      <w:pPr>
        <w:pStyle w:val="ListBullet"/>
      </w:pPr>
      <w:r>
        <w:rPr>
          <w:b/>
          <w:i w:val="0"/>
        </w:rPr>
        <w:t>문장 내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상품별 매매수수료는 M-STOCK [메뉴 &gt; 서비스 &gt; 계좌/ID관리 &gt; 계좌별 수수료율 조회]에서 확인해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④ 전화번호 (가이드 52p)</w:t>
      </w:r>
    </w:p>
    <w:p>
      <w:pPr>
        <w:pStyle w:val="Heading3"/>
      </w:pPr>
      <w:r>
        <w:t>규칙</w:t>
      </w:r>
    </w:p>
    <w:p>
      <w:pPr>
        <w:pStyle w:val="ListBullet"/>
      </w:pPr>
      <w:r>
        <w:rPr>
          <w:b w:val="0"/>
          <w:i w:val="0"/>
        </w:rPr>
        <w:t xml:space="preserve">단독 안내: </w:t>
      </w:r>
      <w:r>
        <w:rPr>
          <w:b/>
          <w:i w:val="0"/>
        </w:rPr>
        <w:t>소괄호 없이</w:t>
      </w:r>
      <w:r>
        <w:rPr>
          <w:b w:val="0"/>
          <w:i w:val="0"/>
        </w:rPr>
        <w:t xml:space="preserve"> </w:t>
      </w:r>
      <w:r>
        <w:rPr>
          <w:rFonts w:ascii="Consolas" w:hAnsi="Consolas"/>
        </w:rPr>
        <w:t>02-6714-9323</w:t>
      </w:r>
    </w:p>
    <w:p>
      <w:pPr>
        <w:pStyle w:val="ListBullet"/>
      </w:pPr>
      <w:r>
        <w:rPr>
          <w:b w:val="0"/>
          <w:i w:val="0"/>
        </w:rPr>
        <w:t xml:space="preserve">문장 내: 소괄호 사용 </w:t>
      </w:r>
      <w:r>
        <w:rPr>
          <w:rFonts w:ascii="Consolas" w:hAnsi="Consolas"/>
        </w:rPr>
        <w:t>고객센터(1588-6800)로 문의해 주세요</w:t>
      </w:r>
    </w:p>
    <w:p>
      <w:pPr>
        <w:pStyle w:val="ListBullet"/>
      </w:pPr>
      <w:r>
        <w:rPr>
          <w:b/>
          <w:i w:val="0"/>
        </w:rPr>
        <w:t>특수기호 ☎ 사용 금지</w:t>
      </w:r>
    </w:p>
    <w:p>
      <w:pPr>
        <w:pStyle w:val="ListBullet"/>
      </w:pPr>
      <w:r>
        <w:rPr>
          <w:b w:val="0"/>
          <w:i w:val="0"/>
        </w:rPr>
        <w:t xml:space="preserve">2개 이상 문의처는 </w:t>
      </w:r>
      <w:r>
        <w:rPr>
          <w:rFonts w:ascii="Consolas" w:hAnsi="Consolas"/>
        </w:rPr>
        <w:t>-</w:t>
      </w:r>
      <w:r>
        <w:rPr>
          <w:b w:val="0"/>
          <w:i w:val="0"/>
        </w:rPr>
        <w:t xml:space="preserve"> 붙임표</w:t>
      </w:r>
    </w:p>
    <w:p>
      <w:pPr>
        <w:pStyle w:val="Heading3"/>
      </w:pPr>
      <w:r>
        <w:t>용어 통일</w:t>
      </w:r>
    </w:p>
    <w:p>
      <w:pPr>
        <w:pStyle w:val="ListBullet"/>
      </w:pPr>
      <w:r>
        <w:rPr>
          <w:b w:val="0"/>
          <w:i w:val="0"/>
        </w:rPr>
        <w:t xml:space="preserve">ARS·유선·tel·TEL → </w:t>
      </w:r>
      <w:r>
        <w:rPr>
          <w:b/>
          <w:i w:val="0"/>
        </w:rPr>
        <w:t>전화</w:t>
      </w:r>
      <w:r>
        <w:rPr>
          <w:b w:val="0"/>
          <w:i w:val="0"/>
        </w:rPr>
        <w:t xml:space="preserve"> (단, ARS 전화번호 안내 시만 "전용ARS")</w:t>
      </w:r>
    </w:p>
    <w:p>
      <w:pPr>
        <w:pStyle w:val="ListBullet"/>
      </w:pPr>
      <w:r>
        <w:rPr>
          <w:b w:val="0"/>
          <w:i w:val="0"/>
        </w:rPr>
        <w:t xml:space="preserve">fax·FAX·팩스번호 → </w:t>
      </w:r>
      <w:r>
        <w:rPr>
          <w:b/>
          <w:i w:val="0"/>
        </w:rPr>
        <w:t>팩스</w:t>
      </w:r>
    </w:p>
    <w:p>
      <w:pPr>
        <w:pStyle w:val="ListBullet"/>
      </w:pPr>
      <w:r>
        <w:rPr>
          <w:b w:val="0"/>
          <w:i w:val="0"/>
        </w:rPr>
        <w:t xml:space="preserve">휴대전화번호·휴대전화 → </w:t>
      </w:r>
      <w:r>
        <w:rPr>
          <w:b/>
          <w:i w:val="0"/>
        </w:rPr>
        <w:t>휴대폰번호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☎ 연금자산관리센터: 1588-5577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미래에셋증권 연금자산관리센터 1588-5577</w:t>
      </w:r>
    </w:p>
    <w:p>
      <w:r>
        <w:rPr>
          <w:b w:val="0"/>
          <w:i w:val="0"/>
        </w:rPr>
        <w:t>2개 이상:</w:t>
      </w:r>
    </w:p>
    <w:p>
      <w:pPr>
        <w:ind w:left="400"/>
      </w:pPr>
      <w:r>
        <w:rPr>
          <w:b w:val="0"/>
          <w:i w:val="0"/>
        </w:rPr>
        <w:t>■ 문의</w:t>
      </w:r>
    </w:p>
    <w:p>
      <w:pPr>
        <w:pStyle w:val="ListBullet"/>
      </w:pPr>
      <w:r>
        <w:rPr>
          <w:b w:val="0"/>
          <w:i w:val="0"/>
        </w:rPr>
        <w:t>미래에셋증권 강남역WM</w:t>
      </w:r>
    </w:p>
    <w:p>
      <w:pPr>
        <w:pStyle w:val="ListBullet"/>
      </w:pPr>
      <w:r>
        <w:rPr>
          <w:b w:val="0"/>
          <w:i w:val="0"/>
        </w:rPr>
        <w:t>미래에셋증권 고객센터 1588-6800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⑤ 시간·기간 (가이드 53p)</w:t>
      </w:r>
    </w:p>
    <w:p>
      <w:pPr>
        <w:pStyle w:val="Heading3"/>
      </w:pPr>
      <w:r>
        <w:t>시간 표기</w:t>
      </w:r>
    </w:p>
    <w:p>
      <w:pPr>
        <w:pStyle w:val="ListBullet"/>
      </w:pPr>
      <w:r>
        <w:rPr>
          <w:b/>
          <w:i w:val="0"/>
        </w:rPr>
        <w:t xml:space="preserve">24시간제 </w:t>
      </w:r>
      <w:r>
        <w:rPr>
          <w:rFonts w:ascii="Consolas" w:hAnsi="Consolas"/>
        </w:rPr>
        <w:t>HH:MM:SS</w:t>
      </w:r>
    </w:p>
    <w:p>
      <w:pPr>
        <w:pStyle w:val="ListBullet"/>
      </w:pPr>
      <w:r>
        <w:rPr>
          <w:b w:val="0"/>
          <w:i w:val="0"/>
        </w:rPr>
        <w:t xml:space="preserve">자정 이후 → </w:t>
      </w:r>
      <w:r>
        <w:rPr>
          <w:rFonts w:ascii="Consolas" w:hAnsi="Consolas"/>
        </w:rPr>
        <w:t>다음날 HH:MM:SS</w:t>
      </w:r>
    </w:p>
    <w:p>
      <w:pPr>
        <w:pStyle w:val="ListBullet"/>
      </w:pPr>
      <w:r>
        <w:rPr>
          <w:b w:val="0"/>
          <w:i w:val="0"/>
        </w:rPr>
        <w:t>자릿수 통일 (</w:t>
      </w:r>
      <w:r>
        <w:rPr>
          <w:rFonts w:ascii="Consolas" w:hAnsi="Consolas"/>
        </w:rPr>
        <w:t>8:00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08:00</w:t>
      </w:r>
      <w:r>
        <w:rPr>
          <w:b w:val="0"/>
          <w:i w:val="0"/>
        </w:rPr>
        <w:t>)</w:t>
      </w:r>
    </w:p>
    <w:p>
      <w:pPr>
        <w:pStyle w:val="Heading3"/>
      </w:pPr>
      <w:r>
        <w:t>장 운영시간 용어 통일</w:t>
      </w:r>
    </w:p>
    <w:p>
      <w:pPr>
        <w:pStyle w:val="ListBullet"/>
      </w:pPr>
      <w:r>
        <w:rPr>
          <w:b w:val="0"/>
          <w:i w:val="0"/>
        </w:rPr>
        <w:t>프리마켓 (Pre마켓 ❌)</w:t>
      </w:r>
    </w:p>
    <w:p>
      <w:pPr>
        <w:pStyle w:val="ListBullet"/>
      </w:pPr>
      <w:r>
        <w:rPr>
          <w:b w:val="0"/>
          <w:i w:val="0"/>
        </w:rPr>
        <w:t>정규장 (정규시장 ❌)</w:t>
      </w:r>
    </w:p>
    <w:p>
      <w:pPr>
        <w:pStyle w:val="ListBullet"/>
      </w:pPr>
      <w:r>
        <w:rPr>
          <w:b w:val="0"/>
          <w:i w:val="0"/>
        </w:rPr>
        <w:t>애프터마켓 (After마켓·애프터마켓 표기 혼용 ❌)</w:t>
      </w:r>
    </w:p>
    <w:p>
      <w:pPr>
        <w:pStyle w:val="ListBullet"/>
      </w:pPr>
      <w:r>
        <w:rPr>
          <w:b w:val="0"/>
          <w:i w:val="0"/>
        </w:rPr>
        <w:t>데이마켓 (day마켓 ❌)</w:t>
      </w:r>
    </w:p>
    <w:p>
      <w:pPr>
        <w:pStyle w:val="Heading3"/>
      </w:pPr>
      <w:r>
        <w:t>기간 표기</w:t>
      </w:r>
    </w:p>
    <w:p>
      <w:pPr>
        <w:pStyle w:val="ListBullet"/>
      </w:pPr>
      <w:r>
        <w:rPr>
          <w:b w:val="0"/>
          <w:i w:val="0"/>
        </w:rPr>
        <w:t xml:space="preserve">물결표 </w:t>
      </w:r>
      <w:r>
        <w:rPr>
          <w:rFonts w:ascii="Consolas" w:hAnsi="Consolas"/>
        </w:rPr>
        <w:t>~</w:t>
      </w:r>
      <w:r>
        <w:rPr>
          <w:b w:val="0"/>
          <w:i w:val="0"/>
        </w:rPr>
        <w:t xml:space="preserve"> 앞뒤 </w:t>
      </w:r>
      <w:r>
        <w:rPr>
          <w:b/>
          <w:i w:val="0"/>
        </w:rPr>
        <w:t>붙여 씀</w:t>
      </w:r>
    </w:p>
    <w:p>
      <w:pPr>
        <w:pStyle w:val="ListBullet"/>
      </w:pPr>
      <w:r>
        <w:rPr>
          <w:b w:val="0"/>
          <w:i w:val="0"/>
        </w:rPr>
        <w:t>숫자 중심으로 간결하게</w:t>
      </w:r>
    </w:p>
    <w:p>
      <w:pPr>
        <w:pStyle w:val="ListBullet"/>
      </w:pPr>
      <w:r>
        <w:rPr>
          <w:b w:val="0"/>
          <w:i w:val="0"/>
        </w:rPr>
        <w:t>❌ 오전 11시부터 오후 2시까지</w:t>
      </w:r>
    </w:p>
    <w:p>
      <w:pPr>
        <w:pStyle w:val="ListBullet"/>
      </w:pPr>
      <w:r>
        <w:rPr>
          <w:b w:val="0"/>
          <w:i w:val="0"/>
        </w:rPr>
        <w:t>⭕ 11:00~14:00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운영시간: 평일 08:30~16:00</w:t>
      </w:r>
    </w:p>
    <w:p>
      <w:pPr>
        <w:pStyle w:val="ListBullet"/>
      </w:pPr>
      <w:r>
        <w:rPr>
          <w:b w:val="0"/>
          <w:i w:val="0"/>
        </w:rPr>
        <w:t xml:space="preserve">자정 걸치는 경우: </w:t>
      </w:r>
      <w:r>
        <w:rPr>
          <w:rFonts w:ascii="Consolas" w:hAnsi="Consolas"/>
        </w:rPr>
        <w:t>22:00~다음날 05:00</w:t>
      </w:r>
    </w:p>
    <w:p>
      <w:pPr>
        <w:pStyle w:val="ListBullet"/>
      </w:pPr>
      <w:r>
        <w:rPr>
          <w:b w:val="0"/>
          <w:i w:val="0"/>
        </w:rPr>
        <w:t xml:space="preserve">점검시간: </w:t>
      </w:r>
      <w:r>
        <w:rPr>
          <w:rFonts w:ascii="Consolas" w:hAnsi="Consolas"/>
        </w:rPr>
        <w:t>23:00~다음날 00:30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⑥ 날짜·요일 (가이드 54p)</w:t>
      </w:r>
    </w:p>
    <w:p>
      <w:pPr>
        <w:pStyle w:val="Heading3"/>
      </w:pPr>
      <w:r>
        <w:t>날짜 기본</w:t>
      </w:r>
    </w:p>
    <w:p>
      <w:pPr>
        <w:pStyle w:val="ListBullet"/>
      </w:pPr>
      <w:r>
        <w:rPr>
          <w:b w:val="0"/>
          <w:i w:val="0"/>
        </w:rPr>
        <w:t xml:space="preserve">기본: </w:t>
      </w:r>
      <w:r>
        <w:rPr>
          <w:rFonts w:ascii="Consolas" w:hAnsi="Consolas"/>
        </w:rPr>
        <w:t>YYYY.MM.DD</w:t>
      </w:r>
    </w:p>
    <w:p>
      <w:pPr>
        <w:pStyle w:val="ListBullet"/>
      </w:pPr>
      <w:r>
        <w:rPr>
          <w:b w:val="0"/>
          <w:i w:val="0"/>
        </w:rPr>
        <w:t xml:space="preserve">문장 내: </w:t>
      </w:r>
      <w:r>
        <w:rPr>
          <w:rFonts w:ascii="Consolas" w:hAnsi="Consolas"/>
        </w:rPr>
        <w:t>YYYY년 MM월 DD일</w:t>
      </w:r>
    </w:p>
    <w:p>
      <w:pPr>
        <w:pStyle w:val="ListBullet"/>
      </w:pPr>
      <w:r>
        <w:rPr>
          <w:b w:val="0"/>
          <w:i w:val="0"/>
        </w:rPr>
        <w:t>같은 연도 연달아: 앞에 한 번만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2025.9.30 ~ 2025.10.1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2025.09.30~10.01</w:t>
      </w:r>
    </w:p>
    <w:p>
      <w:pPr>
        <w:pStyle w:val="Heading3"/>
      </w:pPr>
      <w:r>
        <w:t>요일 표기</w:t>
      </w:r>
    </w:p>
    <w:p>
      <w:pPr>
        <w:pStyle w:val="ListBullet"/>
      </w:pPr>
      <w:r>
        <w:rPr>
          <w:b w:val="0"/>
          <w:i w:val="0"/>
        </w:rPr>
        <w:t xml:space="preserve">숫자+요일: </w:t>
      </w:r>
      <w:r>
        <w:rPr>
          <w:rFonts w:ascii="Consolas" w:hAnsi="Consolas"/>
        </w:rPr>
        <w:t>YYYY.MM.DD(월)</w:t>
      </w:r>
      <w:r>
        <w:rPr>
          <w:b w:val="0"/>
          <w:i w:val="0"/>
        </w:rPr>
        <w:t xml:space="preserve"> — 첫 글자만</w:t>
      </w:r>
    </w:p>
    <w:p>
      <w:pPr>
        <w:pStyle w:val="ListBullet"/>
      </w:pPr>
      <w:r>
        <w:rPr>
          <w:b w:val="0"/>
          <w:i w:val="0"/>
        </w:rPr>
        <w:t xml:space="preserve">요일 나열: </w:t>
      </w:r>
      <w:r>
        <w:rPr>
          <w:rFonts w:ascii="Consolas" w:hAnsi="Consolas"/>
        </w:rPr>
        <w:t>(토/일/공휴일 제외)</w:t>
      </w:r>
      <w:r>
        <w:rPr>
          <w:b w:val="0"/>
          <w:i w:val="0"/>
        </w:rPr>
        <w:t xml:space="preserve"> — 쉼표 아닌 빗금</w:t>
      </w:r>
    </w:p>
    <w:p>
      <w:pPr>
        <w:pStyle w:val="Heading3"/>
      </w:pPr>
      <w:r>
        <w:t>영업일 표기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8영업일 이후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8일(영업일 기준) 이후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익영업일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다음 영업일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⑦ 금액 (가이드 55p)</w:t>
      </w:r>
    </w:p>
    <w:p>
      <w:pPr>
        <w:pStyle w:val="Heading3"/>
      </w:pPr>
      <w:r>
        <w:t>원화 금액</w:t>
      </w:r>
    </w:p>
    <w:p>
      <w:pPr>
        <w:pStyle w:val="ListBullet"/>
      </w:pPr>
      <w:r>
        <w:rPr>
          <w:b w:val="0"/>
          <w:i w:val="0"/>
        </w:rPr>
        <w:t xml:space="preserve">아라비아 숫자 + </w:t>
      </w:r>
      <w:r>
        <w:rPr>
          <w:b/>
          <w:i w:val="0"/>
        </w:rPr>
        <w:t>세 자리 쉼표</w:t>
      </w:r>
    </w:p>
    <w:p>
      <w:pPr>
        <w:pStyle w:val="ListBullet"/>
      </w:pPr>
      <w:r>
        <w:rPr>
          <w:b w:val="0"/>
          <w:i w:val="0"/>
        </w:rPr>
        <w:t>공간 제약 시 한글 단위 허용 (</w:t>
      </w:r>
      <w:r>
        <w:rPr>
          <w:rFonts w:ascii="Consolas" w:hAnsi="Consolas"/>
        </w:rPr>
        <w:t>1만원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5천원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한 화면 내 </w:t>
      </w:r>
      <w:r>
        <w:rPr>
          <w:b/>
          <w:i w:val="0"/>
        </w:rPr>
        <w:t>표기 방식 통일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1800만원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1,800만원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4천 5백만원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4,500만원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2.7억원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2억 7,000만원</w:t>
      </w:r>
      <w:r>
        <w:rPr>
          <w:b w:val="0"/>
          <w:i w:val="0"/>
        </w:rPr>
        <w:t xml:space="preserve"> (공간 제약 시 </w:t>
      </w:r>
      <w:r>
        <w:rPr>
          <w:rFonts w:ascii="Consolas" w:hAnsi="Consolas"/>
        </w:rPr>
        <w:t>2억 7천만원</w:t>
      </w:r>
      <w:r>
        <w:rPr>
          <w:b w:val="0"/>
          <w:i w:val="0"/>
        </w:rPr>
        <w:t xml:space="preserve"> 허용)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9.5만원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95,000원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⑧ 외화·통화 코드 (가이드 55-56p)</w:t>
      </w:r>
    </w:p>
    <w:p>
      <w:pPr>
        <w:pStyle w:val="Heading3"/>
      </w:pPr>
      <w:r>
        <w:t>외화 표기 규칙</w:t>
      </w:r>
    </w:p>
    <w:p>
      <w:pPr>
        <w:pStyle w:val="ListBullet"/>
      </w:pPr>
      <w:r>
        <w:rPr>
          <w:b/>
          <w:i w:val="0"/>
        </w:rPr>
        <w:t>통화코드 대문자</w:t>
      </w:r>
      <w:r>
        <w:rPr>
          <w:b w:val="0"/>
          <w:i w:val="0"/>
        </w:rPr>
        <w:t xml:space="preserve"> + 금액 </w:t>
      </w:r>
      <w:r>
        <w:rPr>
          <w:b/>
          <w:i w:val="0"/>
        </w:rPr>
        <w:t>앞</w:t>
      </w:r>
      <w:r>
        <w:rPr>
          <w:b w:val="0"/>
          <w:i w:val="0"/>
        </w:rPr>
        <w:t xml:space="preserve"> + 한 칸 띄움</w:t>
      </w:r>
    </w:p>
    <w:p>
      <w:pPr>
        <w:pStyle w:val="ListBullet"/>
      </w:pPr>
      <w:r>
        <w:rPr>
          <w:b w:val="0"/>
          <w:i w:val="0"/>
        </w:rPr>
        <w:t xml:space="preserve">순서: </w:t>
      </w:r>
      <w:r>
        <w:rPr>
          <w:b/>
          <w:i w:val="0"/>
        </w:rPr>
        <w:t>코드 + 금액</w:t>
      </w:r>
      <w:r>
        <w:rPr>
          <w:b w:val="0"/>
          <w:i w:val="0"/>
        </w:rPr>
        <w:t xml:space="preserve"> (예: </w:t>
      </w:r>
      <w:r>
        <w:rPr>
          <w:rFonts w:ascii="Consolas" w:hAnsi="Consolas"/>
        </w:rPr>
        <w:t>USD 100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불필요 소수점 제거 (</w:t>
      </w:r>
      <w:r>
        <w:rPr>
          <w:rFonts w:ascii="Consolas" w:hAnsi="Consolas"/>
        </w:rPr>
        <w:t>HKD 10.0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HKD 10</w:t>
      </w:r>
      <w:r>
        <w:rPr>
          <w:b w:val="0"/>
          <w:i w:val="0"/>
        </w:rPr>
        <w:t>)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10 USD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USD 10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100불</w:t>
      </w:r>
      <w:r>
        <w:rPr>
          <w:b w:val="0"/>
          <w:i w:val="0"/>
        </w:rPr>
        <w:t xml:space="preserve"> (구어체) → ⭕ </w:t>
      </w:r>
      <w:r>
        <w:rPr>
          <w:rFonts w:ascii="Consolas" w:hAnsi="Consolas"/>
        </w:rPr>
        <w:t>USD 100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1200JPY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JPY 1200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$10,000 이상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USD 10,000 이상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$1,000 USD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USD 1,000</w:t>
      </w:r>
    </w:p>
    <w:p>
      <w:pPr>
        <w:pStyle w:val="Heading3"/>
      </w:pPr>
      <w:r>
        <w:t>통화 코드 12개 (가이드 56p)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국가</w:t>
            </w:r>
          </w:p>
        </w:tc>
        <w:tc>
          <w:tcPr>
            <w:tcW w:type="dxa" w:w="2160"/>
          </w:tcPr>
          <w:p>
            <w:r>
              <w:t>통화</w:t>
            </w:r>
          </w:p>
        </w:tc>
        <w:tc>
          <w:tcPr>
            <w:tcW w:type="dxa" w:w="2160"/>
          </w:tcPr>
          <w:p>
            <w:r>
              <w:t>코드</w:t>
            </w:r>
          </w:p>
        </w:tc>
        <w:tc>
          <w:tcPr>
            <w:tcW w:type="dxa" w:w="2160"/>
          </w:tcPr>
          <w:p>
            <w:r>
              <w:t>기호</w:t>
            </w:r>
          </w:p>
        </w:tc>
      </w:tr>
      <w:tr>
        <w:tc>
          <w:tcPr>
            <w:tcW w:type="dxa" w:w="2160"/>
          </w:tcPr>
          <w:p>
            <w:r>
              <w:t>한국</w:t>
            </w:r>
          </w:p>
        </w:tc>
        <w:tc>
          <w:tcPr>
            <w:tcW w:type="dxa" w:w="2160"/>
          </w:tcPr>
          <w:p>
            <w:r>
              <w:t>원</w:t>
            </w:r>
          </w:p>
        </w:tc>
        <w:tc>
          <w:tcPr>
            <w:tcW w:type="dxa" w:w="2160"/>
          </w:tcPr>
          <w:p>
            <w:r>
              <w:t>KRW</w:t>
            </w:r>
          </w:p>
        </w:tc>
        <w:tc>
          <w:tcPr>
            <w:tcW w:type="dxa" w:w="2160"/>
          </w:tcPr>
          <w:p>
            <w:r>
              <w:t>￦</w:t>
            </w:r>
          </w:p>
        </w:tc>
      </w:tr>
      <w:tr>
        <w:tc>
          <w:tcPr>
            <w:tcW w:type="dxa" w:w="2160"/>
          </w:tcPr>
          <w:p>
            <w:r>
              <w:t>미국</w:t>
            </w:r>
          </w:p>
        </w:tc>
        <w:tc>
          <w:tcPr>
            <w:tcW w:type="dxa" w:w="2160"/>
          </w:tcPr>
          <w:p>
            <w:r>
              <w:t>달러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$</w:t>
            </w:r>
          </w:p>
        </w:tc>
      </w:tr>
      <w:tr>
        <w:tc>
          <w:tcPr>
            <w:tcW w:type="dxa" w:w="2160"/>
          </w:tcPr>
          <w:p>
            <w:r>
              <w:t>유럽</w:t>
            </w:r>
          </w:p>
        </w:tc>
        <w:tc>
          <w:tcPr>
            <w:tcW w:type="dxa" w:w="2160"/>
          </w:tcPr>
          <w:p>
            <w:r>
              <w:t>유로</w:t>
            </w:r>
          </w:p>
        </w:tc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€</w:t>
            </w:r>
          </w:p>
        </w:tc>
      </w:tr>
      <w:tr>
        <w:tc>
          <w:tcPr>
            <w:tcW w:type="dxa" w:w="2160"/>
          </w:tcPr>
          <w:p>
            <w:r>
              <w:t>영국</w:t>
            </w:r>
          </w:p>
        </w:tc>
        <w:tc>
          <w:tcPr>
            <w:tcW w:type="dxa" w:w="2160"/>
          </w:tcPr>
          <w:p>
            <w:r>
              <w:t>파운드</w:t>
            </w:r>
          </w:p>
        </w:tc>
        <w:tc>
          <w:tcPr>
            <w:tcW w:type="dxa" w:w="2160"/>
          </w:tcPr>
          <w:p>
            <w:r>
              <w:t>GBP</w:t>
            </w:r>
          </w:p>
        </w:tc>
        <w:tc>
          <w:tcPr>
            <w:tcW w:type="dxa" w:w="2160"/>
          </w:tcPr>
          <w:p>
            <w:r>
              <w:t>￡</w:t>
            </w:r>
          </w:p>
        </w:tc>
      </w:tr>
      <w:tr>
        <w:tc>
          <w:tcPr>
            <w:tcW w:type="dxa" w:w="2160"/>
          </w:tcPr>
          <w:p>
            <w:r>
              <w:t>일본</w:t>
            </w:r>
          </w:p>
        </w:tc>
        <w:tc>
          <w:tcPr>
            <w:tcW w:type="dxa" w:w="2160"/>
          </w:tcPr>
          <w:p>
            <w:r>
              <w:t>엔</w:t>
            </w:r>
          </w:p>
        </w:tc>
        <w:tc>
          <w:tcPr>
            <w:tcW w:type="dxa" w:w="2160"/>
          </w:tcPr>
          <w:p>
            <w:r>
              <w:t>JPY</w:t>
            </w:r>
          </w:p>
        </w:tc>
        <w:tc>
          <w:tcPr>
            <w:tcW w:type="dxa" w:w="2160"/>
          </w:tcPr>
          <w:p>
            <w:r>
              <w:t>￥</w:t>
            </w:r>
          </w:p>
        </w:tc>
      </w:tr>
      <w:tr>
        <w:tc>
          <w:tcPr>
            <w:tcW w:type="dxa" w:w="2160"/>
          </w:tcPr>
          <w:p>
            <w:r>
              <w:t>중국</w:t>
            </w:r>
          </w:p>
        </w:tc>
        <w:tc>
          <w:tcPr>
            <w:tcW w:type="dxa" w:w="2160"/>
          </w:tcPr>
          <w:p>
            <w:r>
              <w:t>위안</w:t>
            </w:r>
          </w:p>
        </w:tc>
        <w:tc>
          <w:tcPr>
            <w:tcW w:type="dxa" w:w="2160"/>
          </w:tcPr>
          <w:p>
            <w:r>
              <w:t>CNY</w:t>
            </w:r>
          </w:p>
        </w:tc>
        <w:tc>
          <w:tcPr>
            <w:tcW w:type="dxa" w:w="2160"/>
          </w:tcPr>
          <w:p>
            <w:r>
              <w:t>¥</w:t>
            </w:r>
          </w:p>
        </w:tc>
      </w:tr>
      <w:tr>
        <w:tc>
          <w:tcPr>
            <w:tcW w:type="dxa" w:w="2160"/>
          </w:tcPr>
          <w:p>
            <w:r>
              <w:t>베트남</w:t>
            </w:r>
          </w:p>
        </w:tc>
        <w:tc>
          <w:tcPr>
            <w:tcW w:type="dxa" w:w="2160"/>
          </w:tcPr>
          <w:p>
            <w:r>
              <w:t>동</w:t>
            </w:r>
          </w:p>
        </w:tc>
        <w:tc>
          <w:tcPr>
            <w:tcW w:type="dxa" w:w="2160"/>
          </w:tcPr>
          <w:p>
            <w:r>
              <w:t>VND</w:t>
            </w:r>
          </w:p>
        </w:tc>
        <w:tc>
          <w:tcPr>
            <w:tcW w:type="dxa" w:w="2160"/>
          </w:tcPr>
          <w:p>
            <w:r>
              <w:t>₫</w:t>
            </w:r>
          </w:p>
        </w:tc>
      </w:tr>
      <w:tr>
        <w:tc>
          <w:tcPr>
            <w:tcW w:type="dxa" w:w="2160"/>
          </w:tcPr>
          <w:p>
            <w:r>
              <w:t>캐나다</w:t>
            </w:r>
          </w:p>
        </w:tc>
        <w:tc>
          <w:tcPr>
            <w:tcW w:type="dxa" w:w="2160"/>
          </w:tcPr>
          <w:p>
            <w:r>
              <w:t>캐나다 달러</w:t>
            </w:r>
          </w:p>
        </w:tc>
        <w:tc>
          <w:tcPr>
            <w:tcW w:type="dxa" w:w="2160"/>
          </w:tcPr>
          <w:p>
            <w:r>
              <w:t>CAD</w:t>
            </w:r>
          </w:p>
        </w:tc>
        <w:tc>
          <w:tcPr>
            <w:tcW w:type="dxa" w:w="2160"/>
          </w:tcPr>
          <w:p>
            <w:r>
              <w:t>CA$</w:t>
            </w:r>
          </w:p>
        </w:tc>
      </w:tr>
      <w:tr>
        <w:tc>
          <w:tcPr>
            <w:tcW w:type="dxa" w:w="2160"/>
          </w:tcPr>
          <w:p>
            <w:r>
              <w:t>싱가포르</w:t>
            </w:r>
          </w:p>
        </w:tc>
        <w:tc>
          <w:tcPr>
            <w:tcW w:type="dxa" w:w="2160"/>
          </w:tcPr>
          <w:p>
            <w:r>
              <w:t>싱가포르 달러</w:t>
            </w:r>
          </w:p>
        </w:tc>
        <w:tc>
          <w:tcPr>
            <w:tcW w:type="dxa" w:w="2160"/>
          </w:tcPr>
          <w:p>
            <w:r>
              <w:t>SGD</w:t>
            </w:r>
          </w:p>
        </w:tc>
        <w:tc>
          <w:tcPr>
            <w:tcW w:type="dxa" w:w="2160"/>
          </w:tcPr>
          <w:p>
            <w:r>
              <w:t>S$</w:t>
            </w:r>
          </w:p>
        </w:tc>
      </w:tr>
      <w:tr>
        <w:tc>
          <w:tcPr>
            <w:tcW w:type="dxa" w:w="2160"/>
          </w:tcPr>
          <w:p>
            <w:r>
              <w:t>스위스</w:t>
            </w:r>
          </w:p>
        </w:tc>
        <w:tc>
          <w:tcPr>
            <w:tcW w:type="dxa" w:w="2160"/>
          </w:tcPr>
          <w:p>
            <w:r>
              <w:t>프랑</w:t>
            </w:r>
          </w:p>
        </w:tc>
        <w:tc>
          <w:tcPr>
            <w:tcW w:type="dxa" w:w="2160"/>
          </w:tcPr>
          <w:p>
            <w:r>
              <w:t>CHF</w:t>
            </w:r>
          </w:p>
        </w:tc>
        <w:tc>
          <w:tcPr>
            <w:tcW w:type="dxa" w:w="2160"/>
          </w:tcPr>
          <w:p>
            <w:r>
              <w:t>Fr</w:t>
            </w:r>
          </w:p>
        </w:tc>
      </w:tr>
      <w:tr>
        <w:tc>
          <w:tcPr>
            <w:tcW w:type="dxa" w:w="2160"/>
          </w:tcPr>
          <w:p>
            <w:r>
              <w:t>인도네시아</w:t>
            </w:r>
          </w:p>
        </w:tc>
        <w:tc>
          <w:tcPr>
            <w:tcW w:type="dxa" w:w="2160"/>
          </w:tcPr>
          <w:p>
            <w:r>
              <w:t>루피아</w:t>
            </w:r>
          </w:p>
        </w:tc>
        <w:tc>
          <w:tcPr>
            <w:tcW w:type="dxa" w:w="2160"/>
          </w:tcPr>
          <w:p>
            <w:r>
              <w:t>IDR</w:t>
            </w:r>
          </w:p>
        </w:tc>
        <w:tc>
          <w:tcPr>
            <w:tcW w:type="dxa" w:w="2160"/>
          </w:tcPr>
          <w:p>
            <w:r>
              <w:t>Rp</w:t>
            </w:r>
          </w:p>
        </w:tc>
      </w:tr>
      <w:tr>
        <w:tc>
          <w:tcPr>
            <w:tcW w:type="dxa" w:w="2160"/>
          </w:tcPr>
          <w:p>
            <w:r>
              <w:t>브라질</w:t>
            </w:r>
          </w:p>
        </w:tc>
        <w:tc>
          <w:tcPr>
            <w:tcW w:type="dxa" w:w="2160"/>
          </w:tcPr>
          <w:p>
            <w:r>
              <w:t>헤알</w:t>
            </w:r>
          </w:p>
        </w:tc>
        <w:tc>
          <w:tcPr>
            <w:tcW w:type="dxa" w:w="2160"/>
          </w:tcPr>
          <w:p>
            <w:r>
              <w:t>BRL</w:t>
            </w:r>
          </w:p>
        </w:tc>
        <w:tc>
          <w:tcPr>
            <w:tcW w:type="dxa" w:w="2160"/>
          </w:tcPr>
          <w:p>
            <w:r>
              <w:t>R$</w:t>
            </w:r>
          </w:p>
        </w:tc>
      </w:tr>
    </w:tbl>
    <w:p>
      <w:r>
        <w:rPr>
          <w:b w:val="0"/>
          <w:i w:val="0"/>
        </w:rPr>
        <w:t xml:space="preserve">⚠️ </w:t>
      </w:r>
      <w:r>
        <w:rPr>
          <w:b/>
          <w:i w:val="0"/>
        </w:rPr>
        <w:t>코드 + 기호 동시 사용 금지</w:t>
      </w:r>
      <w:r>
        <w:rPr>
          <w:b w:val="0"/>
          <w:i w:val="0"/>
        </w:rPr>
        <w:t xml:space="preserve"> (예: </w:t>
      </w:r>
      <w:r>
        <w:rPr>
          <w:rFonts w:ascii="Consolas" w:hAnsi="Consolas"/>
        </w:rPr>
        <w:t>$100 USD</w:t>
      </w:r>
      <w:r>
        <w:rPr>
          <w:b w:val="0"/>
          <w:i w:val="0"/>
        </w:rPr>
        <w:t xml:space="preserve"> ❌)</w:t>
      </w:r>
      <w:r>
        <w:t xml:space="preserve"> </w:t>
      </w:r>
      <w:r>
        <w:rPr>
          <w:b w:val="0"/>
          <w:i w:val="0"/>
        </w:rPr>
        <w:t xml:space="preserve">⚠️ </w:t>
      </w:r>
      <w:r>
        <w:rPr>
          <w:b/>
          <w:i w:val="0"/>
        </w:rPr>
        <w:t>기호 단독 사용 금지</w:t>
      </w:r>
      <w:r>
        <w:rPr>
          <w:b w:val="0"/>
          <w:i w:val="0"/>
        </w:rPr>
        <w:t xml:space="preserve"> (예: </w:t>
      </w:r>
      <w:r>
        <w:rPr>
          <w:rFonts w:ascii="Consolas" w:hAnsi="Consolas"/>
        </w:rPr>
        <w:t>$100</w:t>
      </w:r>
      <w:r>
        <w:rPr>
          <w:b w:val="0"/>
          <w:i w:val="0"/>
        </w:rPr>
        <w:t xml:space="preserve"> ❌)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⑨ 환율 (가이드 57p)</w:t>
      </w:r>
    </w:p>
    <w:p>
      <w:pPr>
        <w:pStyle w:val="Heading3"/>
      </w:pPr>
      <w:r>
        <w:t>단위 방향</w:t>
      </w:r>
    </w:p>
    <w:p>
      <w:pPr>
        <w:pStyle w:val="ListBullet"/>
      </w:pPr>
      <w:r>
        <w:rPr>
          <w:b w:val="0"/>
          <w:i w:val="0"/>
        </w:rPr>
        <w:t xml:space="preserve">기준통화/변환통화 순서, 빗금 </w:t>
      </w:r>
      <w:r>
        <w:rPr>
          <w:rFonts w:ascii="Consolas" w:hAnsi="Consolas"/>
        </w:rPr>
        <w:t>/</w:t>
      </w:r>
      <w:r>
        <w:rPr>
          <w:b w:val="0"/>
          <w:i w:val="0"/>
        </w:rPr>
        <w:t xml:space="preserve"> 구분</w:t>
      </w:r>
    </w:p>
    <w:p>
      <w:pPr>
        <w:pStyle w:val="Heading3"/>
      </w:pPr>
      <w:r>
        <w:t>원화 환율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기준 통화</w:t>
            </w:r>
          </w:p>
        </w:tc>
        <w:tc>
          <w:tcPr>
            <w:tcW w:type="dxa" w:w="2880"/>
          </w:tcPr>
          <w:p>
            <w:r>
              <w:t>변환 통화</w:t>
            </w:r>
          </w:p>
        </w:tc>
        <w:tc>
          <w:tcPr>
            <w:tcW w:type="dxa" w:w="2880"/>
          </w:tcPr>
          <w:p>
            <w:r>
              <w:t>사용 예시</w:t>
            </w:r>
          </w:p>
        </w:tc>
      </w:tr>
      <w:tr>
        <w:tc>
          <w:tcPr>
            <w:tcW w:type="dxa" w:w="2880"/>
          </w:tcPr>
          <w:p>
            <w:r>
              <w:t>원</w:t>
            </w:r>
          </w:p>
        </w:tc>
        <w:tc>
          <w:tcPr>
            <w:tcW w:type="dxa" w:w="2880"/>
          </w:tcPr>
          <w:p>
            <w:r>
              <w:t>달러</w:t>
            </w:r>
          </w:p>
        </w:tc>
        <w:tc>
          <w:tcPr>
            <w:tcW w:type="dxa" w:w="2880"/>
          </w:tcPr>
          <w:p>
            <w:r>
              <w:t>원/달러</w:t>
            </w:r>
          </w:p>
        </w:tc>
      </w:tr>
      <w:tr>
        <w:tc>
          <w:tcPr>
            <w:tcW w:type="dxa" w:w="2880"/>
          </w:tcPr>
          <w:p>
            <w:r>
              <w:t>원</w:t>
            </w:r>
          </w:p>
        </w:tc>
        <w:tc>
          <w:tcPr>
            <w:tcW w:type="dxa" w:w="2880"/>
          </w:tcPr>
          <w:p>
            <w:r>
              <w:t>유로</w:t>
            </w:r>
          </w:p>
        </w:tc>
        <w:tc>
          <w:tcPr>
            <w:tcW w:type="dxa" w:w="2880"/>
          </w:tcPr>
          <w:p>
            <w:r>
              <w:t>원/유로</w:t>
            </w:r>
          </w:p>
        </w:tc>
      </w:tr>
      <w:tr>
        <w:tc>
          <w:tcPr>
            <w:tcW w:type="dxa" w:w="2880"/>
          </w:tcPr>
          <w:p>
            <w:r>
              <w:t>일본 엔</w:t>
            </w:r>
          </w:p>
        </w:tc>
        <w:tc>
          <w:tcPr>
            <w:tcW w:type="dxa" w:w="2880"/>
          </w:tcPr>
          <w:p>
            <w:r>
              <w:t>원</w:t>
            </w:r>
          </w:p>
        </w:tc>
        <w:tc>
          <w:tcPr>
            <w:tcW w:type="dxa" w:w="2880"/>
          </w:tcPr>
          <w:p>
            <w:r>
              <w:t>일본 엔/원</w:t>
            </w:r>
          </w:p>
        </w:tc>
      </w:tr>
    </w:tbl>
    <w:p>
      <w:pPr>
        <w:pStyle w:val="Heading3"/>
      </w:pPr>
      <w:r>
        <w:t>외국 통화 간</w:t>
      </w:r>
    </w:p>
    <w:p>
      <w:pPr>
        <w:pStyle w:val="ListBullet"/>
      </w:pPr>
      <w:r>
        <w:rPr>
          <w:b w:val="0"/>
          <w:i w:val="0"/>
        </w:rPr>
        <w:t>달러/유로, 영국 파운드/달러, 홍콩 달러/중국 위안</w:t>
      </w:r>
    </w:p>
    <w:p>
      <w:pPr>
        <w:pStyle w:val="Heading3"/>
      </w:pPr>
      <w:r>
        <w:t>축약</w:t>
      </w:r>
    </w:p>
    <w:p>
      <w:pPr>
        <w:pStyle w:val="ListBullet"/>
      </w:pPr>
      <w:r>
        <w:rPr>
          <w:b w:val="0"/>
          <w:i w:val="0"/>
        </w:rPr>
        <w:t>공간 제약 시 국가명 생략 가능</w:t>
      </w:r>
    </w:p>
    <w:p>
      <w:pPr>
        <w:pStyle w:val="ListBullet"/>
      </w:pPr>
      <w:r>
        <w:rPr>
          <w:b w:val="0"/>
          <w:i w:val="0"/>
        </w:rPr>
        <w:t>미국 달러 → 달러 / 유럽 유로 → 유로</w:t>
      </w:r>
    </w:p>
    <w:p>
      <w:pPr>
        <w:pStyle w:val="Heading3"/>
      </w:pPr>
      <w:r>
        <w:t>숫자와 단위 함께 작성 시</w:t>
      </w:r>
    </w:p>
    <w:p>
      <w:pPr>
        <w:pStyle w:val="ListBullet"/>
      </w:pPr>
      <w:r>
        <w:rPr>
          <w:b/>
          <w:i w:val="0"/>
        </w:rPr>
        <w:t>변환 통화/기준 통화 순서</w:t>
      </w:r>
    </w:p>
    <w:p>
      <w:pPr>
        <w:pStyle w:val="ListBullet"/>
      </w:pPr>
      <w:r>
        <w:rPr>
          <w:b w:val="0"/>
          <w:i w:val="0"/>
        </w:rPr>
        <w:t xml:space="preserve">예) 1달러 = 1,400원 → </w:t>
      </w:r>
      <w:r>
        <w:rPr>
          <w:rFonts w:ascii="Consolas" w:hAnsi="Consolas"/>
        </w:rPr>
        <w:t>1,400원/달러</w:t>
      </w:r>
    </w:p>
    <w:p>
      <w:pPr>
        <w:pStyle w:val="ListBullet"/>
      </w:pPr>
      <w:r>
        <w:rPr>
          <w:b w:val="0"/>
          <w:i w:val="0"/>
        </w:rPr>
        <w:t xml:space="preserve">예) 1유로 = 1달러 → </w:t>
      </w:r>
      <w:r>
        <w:rPr>
          <w:rFonts w:ascii="Consolas" w:hAnsi="Consolas"/>
        </w:rPr>
        <w:t>1달러/유로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일관성 최종 체크리스트</w:t>
      </w:r>
    </w:p>
    <w:p>
      <w:r>
        <w:rPr>
          <w:b w:val="0"/>
          <w:i w:val="0"/>
        </w:rPr>
        <w:t>메시지 검수 시 이 순서로 점검:</w:t>
      </w:r>
    </w:p>
    <w:p>
      <w:pPr>
        <w:pStyle w:val="ListNumber"/>
      </w:pPr>
      <w:r>
        <w:rPr>
          <w:b/>
          <w:i w:val="0"/>
        </w:rPr>
        <w:t>문체</w:t>
      </w:r>
      <w:r>
        <w:rPr>
          <w:b w:val="0"/>
          <w:i w:val="0"/>
        </w:rPr>
        <w:t>: 한 단락에 하십시오체↔해요체 혼용 없는가?</w:t>
      </w:r>
    </w:p>
    <w:p>
      <w:pPr>
        <w:pStyle w:val="ListNumber"/>
      </w:pPr>
      <w:r>
        <w:rPr>
          <w:b/>
          <w:i w:val="0"/>
        </w:rPr>
        <w:t>용어</w:t>
      </w:r>
      <w:r>
        <w:rPr>
          <w:b w:val="0"/>
          <w:i w:val="0"/>
        </w:rPr>
        <w:t>: 혼용어 통일 표 15종 위반 없는가? (지점/MTS/URL 등)</w:t>
      </w:r>
    </w:p>
    <w:p>
      <w:pPr>
        <w:pStyle w:val="ListNumber"/>
      </w:pPr>
      <w:r>
        <w:rPr>
          <w:b/>
          <w:i w:val="0"/>
        </w:rPr>
        <w:t>기호</w:t>
      </w:r>
      <w:r>
        <w:rPr>
          <w:b w:val="0"/>
          <w:i w:val="0"/>
        </w:rPr>
        <w:t>: ☎, ▶ 없는가? ■/-/※/* 규칙 맞는가?</w:t>
      </w:r>
    </w:p>
    <w:p>
      <w:pPr>
        <w:pStyle w:val="ListNumber"/>
      </w:pPr>
      <w:r>
        <w:rPr>
          <w:b/>
          <w:i w:val="0"/>
        </w:rPr>
        <w:t>전화번호</w:t>
      </w:r>
      <w:r>
        <w:rPr>
          <w:b w:val="0"/>
          <w:i w:val="0"/>
        </w:rPr>
        <w:t>: 단독 표기에 괄호 붙이진 않았는가?</w:t>
      </w:r>
    </w:p>
    <w:p>
      <w:pPr>
        <w:pStyle w:val="ListNumber"/>
      </w:pPr>
      <w:r>
        <w:rPr>
          <w:b/>
          <w:i w:val="0"/>
        </w:rPr>
        <w:t>시간</w:t>
      </w:r>
      <w:r>
        <w:rPr>
          <w:b w:val="0"/>
          <w:i w:val="0"/>
        </w:rPr>
        <w:t xml:space="preserve">: 24시간 </w:t>
      </w:r>
      <w:r>
        <w:rPr>
          <w:rFonts w:ascii="Consolas" w:hAnsi="Consolas"/>
        </w:rPr>
        <w:t>HH:MM:SS</w:t>
      </w:r>
      <w:r>
        <w:rPr>
          <w:b w:val="0"/>
          <w:i w:val="0"/>
        </w:rPr>
        <w:t xml:space="preserve"> 포맷?</w:t>
      </w:r>
    </w:p>
    <w:p>
      <w:pPr>
        <w:pStyle w:val="ListNumber"/>
      </w:pPr>
      <w:r>
        <w:rPr>
          <w:b/>
          <w:i w:val="0"/>
        </w:rPr>
        <w:t>날짜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YYYY.MM.DD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(월)</w:t>
      </w:r>
      <w:r>
        <w:rPr>
          <w:b w:val="0"/>
          <w:i w:val="0"/>
        </w:rPr>
        <w:t xml:space="preserve"> 포맷?</w:t>
      </w:r>
    </w:p>
    <w:p>
      <w:pPr>
        <w:pStyle w:val="ListNumber"/>
      </w:pPr>
      <w:r>
        <w:rPr>
          <w:b/>
          <w:i w:val="0"/>
        </w:rPr>
        <w:t>금액</w:t>
      </w:r>
      <w:r>
        <w:rPr>
          <w:b w:val="0"/>
          <w:i w:val="0"/>
        </w:rPr>
        <w:t>: 세 자리 쉼표? 통화 표기 혼동 없는가?</w:t>
      </w:r>
    </w:p>
    <w:p>
      <w:pPr>
        <w:pStyle w:val="ListNumber"/>
      </w:pPr>
      <w:r>
        <w:rPr>
          <w:b/>
          <w:i w:val="0"/>
        </w:rPr>
        <w:t>외화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USD 100</w:t>
      </w:r>
      <w:r>
        <w:rPr>
          <w:b w:val="0"/>
          <w:i w:val="0"/>
        </w:rPr>
        <w:t xml:space="preserve"> 순서 + 기호 중복 없는가?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