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다이얼로그 — 고객의 다음 행동이나 의사 결정을 명확히 안내하는 메시지</w:t>
      </w:r>
    </w:p>
    <w:p>
      <w:pPr>
        <w:pStyle w:val="Heading2"/>
      </w:pPr>
      <w:r>
        <w:t>🎯 핵심 규칙 (가이드 94p)</w:t>
      </w:r>
    </w:p>
    <w:p>
      <w:pPr>
        <w:pStyle w:val="ListNumber"/>
      </w:pPr>
      <w:r>
        <w:rPr>
          <w:b/>
          <w:i w:val="0"/>
        </w:rPr>
        <w:t>공손한 어조의 '하십시오체'</w:t>
      </w:r>
      <w:r>
        <w:rPr>
          <w:b w:val="0"/>
          <w:i w:val="0"/>
        </w:rPr>
        <w:t xml:space="preserve"> 기본</w:t>
      </w:r>
    </w:p>
    <w:p>
      <w:pPr>
        <w:pStyle w:val="ListNumber"/>
      </w:pPr>
      <w:r>
        <w:rPr>
          <w:b w:val="0"/>
          <w:i w:val="0"/>
        </w:rPr>
        <w:t xml:space="preserve">행동 요청·제안·권유는 </w:t>
      </w:r>
      <w:r>
        <w:rPr>
          <w:rFonts w:ascii="Consolas" w:hAnsi="Consolas"/>
        </w:rPr>
        <w:t>~하시겠어요?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~해 주세요</w:t>
      </w:r>
    </w:p>
    <w:p>
      <w:pPr>
        <w:pStyle w:val="ListNumber"/>
      </w:pPr>
      <w:r>
        <w:rPr>
          <w:b w:val="0"/>
          <w:i w:val="0"/>
        </w:rPr>
        <w:t xml:space="preserve">버튼: 고객이 다음에 할 행동을 </w:t>
      </w:r>
      <w:r>
        <w:rPr>
          <w:b/>
          <w:i w:val="0"/>
        </w:rPr>
        <w:t>쉽게 예측할 수 있도록 선택지 명확히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개선 전/후 (가이드 94p)</w:t>
      </w:r>
    </w:p>
    <w:p>
      <w:pPr>
        <w:pStyle w:val="Heading3"/>
      </w:pPr>
      <w:r>
        <w:t>케이스 1 — 모호한 질문 + 사무적 어조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IRP 실물 이전을 진행하기 위해선 IRP계좌가 필요합니다.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취소]  </w:t>
      </w:r>
      <w:r>
        <w:rPr>
          <w:b w:val="0"/>
          <w:i w:val="0"/>
        </w:rPr>
        <w:t>[</w:t>
      </w:r>
      <w:r>
        <w:rPr>
          <w:b w:val="0"/>
          <w:i w:val="0"/>
        </w:rPr>
        <w:t>계좌 개설]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>:</w:t>
      </w:r>
      <w:r>
        <w:t xml:space="preserve"> </w:t>
      </w:r>
      <w:r>
        <w:rPr>
          <w:b w:val="0"/>
          <w:i w:val="0"/>
        </w:rPr>
        <w:t>IRP 실물 이전을 할 수 있는 계좌가 없습니다.</w:t>
      </w:r>
      <w:r>
        <w:t xml:space="preserve"> </w:t>
      </w:r>
      <w:r>
        <w:rPr>
          <w:b w:val="0"/>
          <w:i w:val="0"/>
        </w:rPr>
        <w:t>계좌를 개설하시겠어요?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취소]  </w:t>
      </w:r>
      <w:r>
        <w:rPr>
          <w:b w:val="0"/>
          <w:i w:val="0"/>
        </w:rPr>
        <w:t>[</w:t>
      </w:r>
      <w:r>
        <w:rPr>
          <w:b w:val="0"/>
          <w:i w:val="0"/>
        </w:rPr>
        <w:t>계좌 개설]</w:t>
      </w:r>
      <w:r>
        <w:t xml:space="preserve"> </w:t>
      </w:r>
      <w:r>
        <w:rPr>
          <w:b/>
          <w:i w:val="0"/>
        </w:rPr>
        <w:t>포인트</w:t>
      </w:r>
      <w:r>
        <w:rPr>
          <w:b w:val="0"/>
          <w:i w:val="0"/>
        </w:rPr>
        <w:t>: 상황 안내 + 의사 결정 질문 구조로 분리.</w:t>
      </w:r>
    </w:p>
    <w:p>
      <w:pPr>
        <w:pStyle w:val="Heading3"/>
      </w:pPr>
      <w:r>
        <w:t>케이스 2 — 네/예 구분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자동주문 이용가입 후 사용 가능합니다.</w:t>
      </w:r>
      <w:r>
        <w:t xml:space="preserve"> </w:t>
      </w:r>
      <w:r>
        <w:rPr>
          <w:b w:val="0"/>
          <w:i w:val="0"/>
        </w:rPr>
        <w:t>자동주문 가입 화면으로 이동하시겠습니까?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취소]  </w:t>
      </w:r>
      <w:r>
        <w:rPr>
          <w:b w:val="0"/>
          <w:i w:val="0"/>
        </w:rPr>
        <w:t>[</w:t>
      </w:r>
      <w:r>
        <w:rPr>
          <w:b w:val="0"/>
          <w:i w:val="0"/>
        </w:rPr>
        <w:t>네. 동의합니다.]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>:</w:t>
      </w:r>
      <w:r>
        <w:t xml:space="preserve"> </w:t>
      </w:r>
      <w:r>
        <w:rPr>
          <w:b w:val="0"/>
          <w:i w:val="0"/>
        </w:rPr>
        <w:t>자동주문 서비스 가입 후 이용해 주세요.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아니요]  </w:t>
      </w:r>
      <w:r>
        <w:rPr>
          <w:b w:val="0"/>
          <w:i w:val="0"/>
        </w:rPr>
        <w:t>[</w:t>
      </w:r>
      <w:r>
        <w:rPr>
          <w:b w:val="0"/>
          <w:i w:val="0"/>
        </w:rPr>
        <w:t>네. 동의합니다.]</w:t>
      </w:r>
    </w:p>
    <w:p>
      <w:pPr>
        <w:pStyle w:val="Heading3"/>
      </w:pPr>
      <w:r>
        <w:t>케이스 3 — 현재 상황 + 질문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데이 마켓에서 거래 가능 시간입니다.</w:t>
      </w:r>
      <w:r>
        <w:t xml:space="preserve"> </w:t>
      </w:r>
      <w:r>
        <w:rPr>
          <w:b w:val="0"/>
          <w:i w:val="0"/>
        </w:rPr>
        <w:t>주문유형을 데이 마켓으로 변경하시겠어요?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취소]  </w:t>
      </w:r>
      <w:r>
        <w:rPr>
          <w:b w:val="0"/>
          <w:i w:val="0"/>
        </w:rPr>
        <w:t>[</w:t>
      </w:r>
      <w:r>
        <w:rPr>
          <w:b w:val="0"/>
          <w:i w:val="0"/>
        </w:rPr>
        <w:t>네. 변경할게요.]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>:</w:t>
      </w:r>
      <w:r>
        <w:t xml:space="preserve"> </w:t>
      </w:r>
      <w:r>
        <w:rPr>
          <w:b w:val="0"/>
          <w:i w:val="0"/>
        </w:rPr>
        <w:t>지금은 데이 마켓 거래시간입니다.</w:t>
      </w:r>
      <w:r>
        <w:t xml:space="preserve"> </w:t>
      </w:r>
      <w:r>
        <w:rPr>
          <w:b w:val="0"/>
          <w:i w:val="0"/>
        </w:rPr>
        <w:t>주문유형을 데이 마켓으로 변경하시겠어요?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아니요]  </w:t>
      </w:r>
      <w:r>
        <w:rPr>
          <w:b w:val="0"/>
          <w:i w:val="0"/>
        </w:rPr>
        <w:t>[</w:t>
      </w:r>
      <w:r>
        <w:rPr>
          <w:b w:val="0"/>
          <w:i w:val="0"/>
        </w:rPr>
        <w:t>네. 변경할게요.]</w:t>
      </w:r>
    </w:p>
    <w:p>
      <w:pPr>
        <w:pStyle w:val="Heading3"/>
      </w:pPr>
      <w:r>
        <w:t>케이스 4 — 중복 항목 중복 추가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선택하신 종목이 이미 등록되어 있습니다.</w:t>
      </w:r>
      <w:r>
        <w:t xml:space="preserve"> </w:t>
      </w:r>
      <w:r>
        <w:rPr>
          <w:b w:val="0"/>
          <w:i w:val="0"/>
        </w:rPr>
        <w:t>중복 추가하시겠습니까?        ← 타이틀 "관심종목 추가확인"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취소]  </w:t>
      </w:r>
      <w:r>
        <w:rPr>
          <w:b w:val="0"/>
          <w:i w:val="0"/>
        </w:rPr>
        <w:t>[</w:t>
      </w:r>
      <w:r>
        <w:rPr>
          <w:b w:val="0"/>
          <w:i w:val="0"/>
        </w:rPr>
        <w:t>추가]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>:</w:t>
      </w:r>
      <w:r>
        <w:t xml:space="preserve"> </w:t>
      </w:r>
      <w:r>
        <w:rPr>
          <w:b w:val="0"/>
          <w:i w:val="0"/>
        </w:rPr>
        <w:t>이미 등록한 종목입니다.</w:t>
      </w:r>
      <w:r>
        <w:t xml:space="preserve"> </w:t>
      </w:r>
      <w:r>
        <w:rPr>
          <w:b w:val="0"/>
          <w:i w:val="0"/>
        </w:rPr>
        <w:t>그래도 추가하시겠어요?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취소]  </w:t>
      </w:r>
      <w:r>
        <w:rPr>
          <w:b w:val="0"/>
          <w:i w:val="0"/>
        </w:rPr>
        <w:t>[</w:t>
      </w:r>
      <w:r>
        <w:rPr>
          <w:b w:val="0"/>
          <w:i w:val="0"/>
        </w:rPr>
        <w:t>추가]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질문 형식</w:t>
      </w:r>
    </w:p>
    <w:p>
      <w:pPr>
        <w:pStyle w:val="ListBullet"/>
      </w:pPr>
      <w:r>
        <w:rPr>
          <w:b w:val="0"/>
          <w:i w:val="0"/>
        </w:rPr>
        <w:t xml:space="preserve">결정을 요구할 때 → </w:t>
      </w:r>
      <w:r>
        <w:rPr>
          <w:rFonts w:ascii="Consolas" w:hAnsi="Consolas"/>
        </w:rPr>
        <w:t>~하시겠어요?</w:t>
      </w:r>
      <w:r>
        <w:rPr>
          <w:b w:val="0"/>
          <w:i w:val="0"/>
        </w:rPr>
        <w:t xml:space="preserve"> (부드러운 제안)</w:t>
      </w:r>
    </w:p>
    <w:p>
      <w:pPr>
        <w:pStyle w:val="ListBullet"/>
      </w:pPr>
      <w:r>
        <w:rPr>
          <w:b w:val="0"/>
          <w:i w:val="0"/>
        </w:rPr>
        <w:t xml:space="preserve">확정적 선택 유도 → </w:t>
      </w:r>
      <w:r>
        <w:rPr>
          <w:rFonts w:ascii="Consolas" w:hAnsi="Consolas"/>
        </w:rPr>
        <w:t>~로 변경하시겠어요?</w:t>
      </w:r>
      <w:r>
        <w:rPr>
          <w:b w:val="0"/>
          <w:i w:val="0"/>
        </w:rPr>
        <w:t xml:space="preserve"> / </w:t>
      </w:r>
      <w:r>
        <w:rPr>
          <w:rFonts w:ascii="Consolas" w:hAnsi="Consolas"/>
        </w:rPr>
        <w:t>~하실래요?</w:t>
      </w:r>
    </w:p>
    <w:p>
      <w:pPr>
        <w:pStyle w:val="Heading3"/>
      </w:pPr>
      <w:r>
        <w:t>2버튼 배치</w:t>
      </w:r>
    </w:p>
    <w:p>
      <w:pPr>
        <w:pStyle w:val="ListBullet"/>
      </w:pPr>
      <w:r>
        <w:rPr>
          <w:b w:val="0"/>
          <w:i w:val="0"/>
        </w:rPr>
        <w:t>좌(서브): 취소·아니요 — 현재 상태 유지</w:t>
      </w:r>
    </w:p>
    <w:p>
      <w:pPr>
        <w:pStyle w:val="ListBullet"/>
      </w:pPr>
      <w:r>
        <w:rPr>
          <w:b w:val="0"/>
          <w:i w:val="0"/>
        </w:rPr>
        <w:t xml:space="preserve">우(메인): 액션형 명사 — 다음 행동 (예: </w:t>
      </w:r>
      <w:r>
        <w:rPr>
          <w:rFonts w:ascii="Consolas" w:hAnsi="Consolas"/>
        </w:rPr>
        <w:t>계좌 개설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추가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변경</w:t>
      </w:r>
      <w:r>
        <w:rPr>
          <w:b w:val="0"/>
          <w:i w:val="0"/>
        </w:rPr>
        <w:t>)</w:t>
      </w:r>
    </w:p>
    <w:p>
      <w:pPr>
        <w:pStyle w:val="Heading3"/>
      </w:pPr>
      <w:r>
        <w:t>타이틀 생략 가능</w:t>
      </w:r>
    </w:p>
    <w:p>
      <w:pPr>
        <w:pStyle w:val="ListBullet"/>
      </w:pPr>
      <w:r>
        <w:rPr>
          <w:b w:val="0"/>
          <w:i w:val="0"/>
        </w:rPr>
        <w:t>본문이 3줄 이하면 타이틀 없이도 명확</w:t>
      </w:r>
    </w:p>
    <w:p>
      <w:pPr>
        <w:pStyle w:val="ListBullet"/>
      </w:pPr>
      <w:r>
        <w:rPr>
          <w:b w:val="0"/>
          <w:i w:val="0"/>
        </w:rPr>
        <w:t xml:space="preserve">강조 필요 시 </w:t>
      </w:r>
      <w:r>
        <w:rPr>
          <w:rFonts w:ascii="Consolas" w:hAnsi="Consolas"/>
        </w:rPr>
        <w:t>꼭 확인해 주세요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94p</w:t>
      </w:r>
      <w:r>
        <w:rPr>
          <w:b w:val="0"/>
          <w:i w:val="0"/>
        </w:rPr>
        <w:t xml:space="preserve"> — 다이얼로그 레이아웃, 4 케이스 비교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