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서비스 타이틀 — 서비스 첫 진입 시, 해당 서비스의 목적과 가치를 고객이 즉시 이해하도록 돕는 문구</w:t>
      </w:r>
    </w:p>
    <w:p>
      <w:pPr>
        <w:pStyle w:val="Heading2"/>
      </w:pPr>
      <w:r>
        <w:t>🎯 핵심 규칙 (가이드 103p)</w:t>
      </w:r>
    </w:p>
    <w:p>
      <w:pPr>
        <w:pStyle w:val="ListNumber"/>
      </w:pPr>
      <w:r>
        <w:rPr>
          <w:b w:val="0"/>
          <w:i w:val="0"/>
        </w:rPr>
        <w:t xml:space="preserve">전달하려는 상품이나 서비스에 맞춰 </w:t>
      </w:r>
      <w:r>
        <w:rPr>
          <w:b/>
          <w:i w:val="0"/>
        </w:rPr>
        <w:t>종결어미를 포함한 문체를 다양하게 구사</w:t>
      </w:r>
    </w:p>
    <w:p>
      <w:pPr>
        <w:pStyle w:val="ListNumber"/>
      </w:pPr>
      <w:r>
        <w:rPr>
          <w:b/>
          <w:i w:val="0"/>
        </w:rPr>
        <w:t>타이틀은 디자인에 따라 메인+서브 조합</w:t>
      </w:r>
      <w:r>
        <w:rPr>
          <w:b w:val="0"/>
          <w:i w:val="0"/>
        </w:rPr>
        <w:t xml:space="preserve"> 또는 </w:t>
      </w:r>
      <w:r>
        <w:rPr>
          <w:b/>
          <w:i w:val="0"/>
        </w:rPr>
        <w:t>메인 카피만 단독</w:t>
      </w:r>
      <w:r>
        <w:rPr>
          <w:b w:val="0"/>
          <w:i w:val="0"/>
        </w:rPr>
        <w:t>으로 작성 가능</w:t>
      </w:r>
    </w:p>
    <w:p>
      <w:pPr>
        <w:pStyle w:val="ListNumber"/>
      </w:pPr>
      <w:r>
        <w:rPr>
          <w:b/>
          <w:i w:val="0"/>
        </w:rPr>
        <w:t>사실 기반 정보만 제공</w:t>
      </w:r>
      <w:r>
        <w:rPr>
          <w:b w:val="0"/>
          <w:i w:val="0"/>
        </w:rPr>
        <w:t xml:space="preserve"> — 과도한 유도, 감정적 호소 등의 표현 쓰지 않기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메인 vs 서브 카피</w:t>
      </w:r>
    </w:p>
    <w:p>
      <w:pPr>
        <w:pStyle w:val="Heading3"/>
      </w:pPr>
      <w:r>
        <w:t>메인 카피</w:t>
      </w:r>
    </w:p>
    <w:p>
      <w:pPr>
        <w:pStyle w:val="ListBullet"/>
      </w:pPr>
      <w:r>
        <w:rPr>
          <w:b/>
          <w:i w:val="0"/>
        </w:rPr>
        <w:t>상품·서비스의 핵심 정의나 정식 명칭</w:t>
      </w:r>
      <w:r>
        <w:rPr>
          <w:b w:val="0"/>
          <w:i w:val="0"/>
        </w:rPr>
        <w:t>을 명확히 제시</w:t>
      </w:r>
    </w:p>
    <w:p>
      <w:pPr>
        <w:pStyle w:val="ListBullet"/>
      </w:pPr>
      <w:r>
        <w:rPr>
          <w:b/>
          <w:i w:val="0"/>
        </w:rPr>
        <w:t>최대 2줄 이내</w:t>
      </w:r>
      <w:r>
        <w:rPr>
          <w:b w:val="0"/>
          <w:i w:val="0"/>
        </w:rPr>
        <w:t xml:space="preserve">, </w:t>
      </w:r>
      <w:r>
        <w:rPr>
          <w:b/>
          <w:i w:val="0"/>
        </w:rPr>
        <w:t>마침표 생략</w:t>
      </w:r>
    </w:p>
    <w:p>
      <w:pPr>
        <w:pStyle w:val="ListBullet"/>
      </w:pPr>
      <w:r>
        <w:rPr>
          <w:b/>
          <w:i w:val="0"/>
        </w:rPr>
        <w:t>톤앤매너</w:t>
      </w:r>
      <w:r>
        <w:rPr>
          <w:b w:val="0"/>
          <w:i w:val="0"/>
        </w:rPr>
        <w:t xml:space="preserve">: 간결하고 사실적인 </w:t>
      </w:r>
      <w:r>
        <w:rPr>
          <w:b/>
          <w:i w:val="0"/>
        </w:rPr>
        <w:t>'명사형' 구문</w:t>
      </w:r>
    </w:p>
    <w:p>
      <w:pPr>
        <w:pStyle w:val="Heading3"/>
      </w:pPr>
      <w:r>
        <w:t>서브 카피</w:t>
      </w:r>
    </w:p>
    <w:p>
      <w:pPr>
        <w:pStyle w:val="ListBullet"/>
      </w:pPr>
      <w:r>
        <w:rPr>
          <w:b/>
          <w:i w:val="0"/>
        </w:rPr>
        <w:t>메인 카피를 보충하는 부연설명</w:t>
      </w:r>
      <w:r>
        <w:rPr>
          <w:b w:val="0"/>
          <w:i w:val="0"/>
        </w:rPr>
        <w:t xml:space="preserve"> 제시</w:t>
      </w:r>
    </w:p>
    <w:p>
      <w:pPr>
        <w:pStyle w:val="ListBullet"/>
      </w:pPr>
      <w:r>
        <w:rPr>
          <w:b/>
          <w:i w:val="0"/>
        </w:rPr>
        <w:t>최대 2줄 이내</w:t>
      </w:r>
      <w:r>
        <w:rPr>
          <w:b w:val="0"/>
          <w:i w:val="0"/>
        </w:rPr>
        <w:t xml:space="preserve">, </w:t>
      </w:r>
      <w:r>
        <w:rPr>
          <w:b/>
          <w:i w:val="0"/>
        </w:rPr>
        <w:t>마침표 적용</w:t>
      </w:r>
      <w:r>
        <w:rPr>
          <w:b w:val="0"/>
          <w:i w:val="0"/>
        </w:rPr>
        <w:t xml:space="preserve"> (문장형)</w:t>
      </w:r>
    </w:p>
    <w:p>
      <w:pPr>
        <w:pStyle w:val="ListBullet"/>
      </w:pPr>
      <w:r>
        <w:rPr>
          <w:b/>
          <w:i w:val="0"/>
        </w:rPr>
        <w:t>톤앤매너</w:t>
      </w:r>
      <w:r>
        <w:rPr>
          <w:b w:val="0"/>
          <w:i w:val="0"/>
        </w:rPr>
        <w:t xml:space="preserve">: </w:t>
      </w:r>
      <w:r>
        <w:rPr>
          <w:b/>
          <w:i w:val="0"/>
        </w:rPr>
        <w:t>'액션형 해요체'</w:t>
      </w:r>
      <w:r>
        <w:rPr>
          <w:b w:val="0"/>
          <w:i w:val="0"/>
        </w:rPr>
        <w:t xml:space="preserve"> 문장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개선 전/후 (가이드 103p)</w:t>
      </w:r>
    </w:p>
    <w:p>
      <w:pPr>
        <w:pStyle w:val="Heading3"/>
      </w:pPr>
      <w:r>
        <w:t>케이스 1 — ISA 서비스 페이지</w:t>
      </w:r>
    </w:p>
    <w:p>
      <w:pPr>
        <w:ind w:left="400"/>
      </w:pPr>
      <w:r>
        <w:rPr>
          <w:b w:val="0"/>
          <w:i w:val="0"/>
        </w:rPr>
        <w:t>메인 카피:  중개형 ISA</w:t>
      </w:r>
      <w:r>
        <w:t xml:space="preserve"> </w:t>
      </w:r>
      <w:r>
        <w:rPr>
          <w:b w:val="0"/>
          <w:i w:val="0"/>
        </w:rPr>
        <w:t>서브 카피:  다양한 상품에 자유롭게 투자하고,</w:t>
      </w:r>
      <w:r>
        <w:t xml:space="preserve"> </w:t>
      </w:r>
      <w:r>
        <w:rPr>
          <w:b w:val="0"/>
          <w:i w:val="0"/>
        </w:rPr>
        <w:t>절세 혜택까지 받을 수 있어요.</w:t>
      </w:r>
      <w:r>
        <w:t xml:space="preserve"> </w:t>
      </w:r>
      <w:r>
        <w:rPr>
          <w:b w:val="0"/>
          <w:i w:val="0"/>
        </w:rPr>
        <w:t xml:space="preserve">(타이틀 대체 표현: </w:t>
      </w:r>
      <w:r>
        <w:rPr>
          <w:rFonts w:ascii="Consolas" w:hAnsi="Consolas"/>
        </w:rPr>
        <w:t>투자와 절세를 동시에</w:t>
      </w:r>
      <w:r>
        <w:rPr>
          <w:b w:val="0"/>
          <w:i w:val="0"/>
        </w:rPr>
        <w:t xml:space="preserve"> — 선택적 상단 슬로건)</w:t>
      </w:r>
    </w:p>
    <w:p>
      <w:pPr>
        <w:pStyle w:val="Heading3"/>
      </w:pPr>
      <w:r>
        <w:t>케이스 2 — VIP+ 상품 페이지</w:t>
      </w:r>
    </w:p>
    <w:p>
      <w:pPr>
        <w:ind w:left="400"/>
      </w:pPr>
      <w:r>
        <w:rPr>
          <w:b w:val="0"/>
          <w:i w:val="0"/>
        </w:rPr>
        <w:t>메인 카피:  맞춤형 투자 인사이트 VIP+</w:t>
      </w:r>
      <w:r>
        <w:t xml:space="preserve"> </w:t>
      </w:r>
      <w:r>
        <w:rPr>
          <w:b w:val="0"/>
          <w:i w:val="0"/>
        </w:rPr>
        <w:t>서브 카피:  Gold, Platinum, Diamond 등급</w:t>
      </w:r>
      <w:r>
        <w:t xml:space="preserve"> </w:t>
      </w:r>
      <w:r>
        <w:rPr>
          <w:b w:val="0"/>
          <w:i w:val="0"/>
        </w:rPr>
        <w:t>고객님을 위한 VIP 서비스를 확인하세요.</w:t>
      </w:r>
      <w:r>
        <w:t xml:space="preserve"> </w:t>
      </w:r>
      <w:r>
        <w:rPr>
          <w:b w:val="0"/>
          <w:i w:val="0"/>
        </w:rPr>
        <w:t xml:space="preserve">(타이틀 대체 표현: </w:t>
      </w:r>
      <w:r>
        <w:rPr>
          <w:rFonts w:ascii="Consolas" w:hAnsi="Consolas"/>
        </w:rPr>
        <w:t>콘텐츠부터 컨설팅까지</w:t>
      </w:r>
      <w:r>
        <w:rPr>
          <w:b w:val="0"/>
          <w:i w:val="0"/>
        </w:rPr>
        <w:t>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왜 이렇게 작성하나 (가이드 103p)</w:t>
      </w:r>
    </w:p>
    <w:p>
      <w:r>
        <w:rPr>
          <w:b/>
          <w:i w:val="0"/>
        </w:rPr>
        <w:t>서비스 진입 맥락에서 고객에게 어떤 인상을 전해야 하나?</w:t>
      </w:r>
    </w:p>
    <w:p>
      <w:pPr>
        <w:pStyle w:val="ListBullet"/>
      </w:pPr>
      <w:r>
        <w:rPr>
          <w:b w:val="0"/>
          <w:i w:val="0"/>
        </w:rPr>
        <w:t xml:space="preserve">고객이 </w:t>
      </w:r>
      <w:r>
        <w:rPr>
          <w:b/>
          <w:i w:val="0"/>
        </w:rPr>
        <w:t>안심하고 서비스를 탐색할 수 있도록 신뢰감과 방향성</w:t>
      </w:r>
      <w:r>
        <w:rPr>
          <w:b w:val="0"/>
          <w:i w:val="0"/>
        </w:rPr>
        <w:t>을 함께 전해야 함</w:t>
      </w:r>
    </w:p>
    <w:p>
      <w:pPr>
        <w:pStyle w:val="ListBullet"/>
      </w:pPr>
      <w:r>
        <w:rPr>
          <w:b w:val="0"/>
          <w:i w:val="0"/>
        </w:rPr>
        <w:t xml:space="preserve">맥락에 어울리는 보이스앤톤을 적용해 상품·서비스를 처음 이용하는 고객에게 </w:t>
      </w:r>
      <w:r>
        <w:rPr>
          <w:b/>
          <w:i w:val="0"/>
        </w:rPr>
        <w:t>긍정적인 첫인상</w:t>
      </w:r>
      <w:r>
        <w:rPr>
          <w:b w:val="0"/>
          <w:i w:val="0"/>
        </w:rPr>
        <w:t>을 남김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메인 카피</w:t>
      </w:r>
    </w:p>
    <w:p>
      <w:pPr>
        <w:pStyle w:val="ListBullet"/>
      </w:pPr>
      <w:r>
        <w:rPr>
          <w:b w:val="0"/>
          <w:i w:val="0"/>
        </w:rPr>
        <w:t xml:space="preserve">명사형 (예: </w:t>
      </w:r>
      <w:r>
        <w:rPr>
          <w:rFonts w:ascii="Consolas" w:hAnsi="Consolas"/>
        </w:rPr>
        <w:t>중개형 ISA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맞춤형 투자 인사이트 VIP+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감정·유도 표현 없이 사실 중심</w:t>
      </w:r>
    </w:p>
    <w:p>
      <w:pPr>
        <w:pStyle w:val="ListBullet"/>
      </w:pPr>
      <w:r>
        <w:rPr>
          <w:b w:val="0"/>
          <w:i w:val="0"/>
        </w:rPr>
        <w:t>마침표 없음</w:t>
      </w:r>
    </w:p>
    <w:p>
      <w:pPr>
        <w:pStyle w:val="Heading3"/>
      </w:pPr>
      <w:r>
        <w:t>서브 카피</w:t>
      </w:r>
    </w:p>
    <w:p>
      <w:pPr>
        <w:pStyle w:val="ListBullet"/>
      </w:pPr>
      <w:r>
        <w:rPr>
          <w:b w:val="0"/>
          <w:i w:val="0"/>
        </w:rPr>
        <w:t xml:space="preserve">액션형 해요체 (예: </w:t>
      </w:r>
      <w:r>
        <w:rPr>
          <w:rFonts w:ascii="Consolas" w:hAnsi="Consolas"/>
        </w:rPr>
        <w:t>받을 수 있어요.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확인하세요.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2줄 이내, 마침표 있음</w:t>
      </w:r>
    </w:p>
    <w:p>
      <w:pPr>
        <w:pStyle w:val="ListBullet"/>
      </w:pPr>
      <w:r>
        <w:rPr>
          <w:b w:val="0"/>
          <w:i w:val="0"/>
        </w:rPr>
        <w:t>고객 이득을 구체적으로</w:t>
      </w:r>
    </w:p>
    <w:p>
      <w:pPr>
        <w:pStyle w:val="Heading3"/>
      </w:pPr>
      <w:r>
        <w:t>디자인 옵션</w:t>
      </w:r>
    </w:p>
    <w:p>
      <w:pPr>
        <w:pStyle w:val="ListBullet"/>
      </w:pPr>
      <w:r>
        <w:rPr>
          <w:b w:val="0"/>
          <w:i w:val="0"/>
        </w:rPr>
        <w:t>(메인만) — 심플한 페이지</w:t>
      </w:r>
    </w:p>
    <w:p>
      <w:pPr>
        <w:pStyle w:val="ListBullet"/>
      </w:pPr>
      <w:r>
        <w:rPr>
          <w:b w:val="0"/>
          <w:i w:val="0"/>
        </w:rPr>
        <w:t>(메인 + 서브) — 가치 설명이 필요한 페이지</w:t>
      </w:r>
    </w:p>
    <w:p>
      <w:pPr>
        <w:pStyle w:val="ListBullet"/>
      </w:pPr>
      <w:r>
        <w:rPr>
          <w:b w:val="0"/>
          <w:i w:val="0"/>
        </w:rPr>
        <w:t>(상단 슬로건 + 메인 + 서브) — 브랜드·감정 강조 페이지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103p</w:t>
      </w:r>
      <w:r>
        <w:rPr>
          <w:b w:val="0"/>
          <w:i w:val="0"/>
        </w:rPr>
        <w:t xml:space="preserve"> — 2 케이스 레이아웃 (ISA / VIP+)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