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UX 고유 원칙 — 화면 맥락에서 작동하는 규칙</w:t>
      </w:r>
    </w:p>
    <w:p>
      <w:pPr>
        <w:ind w:left="400"/>
      </w:pPr>
      <w:r>
        <w:rPr>
          <w:b w:val="0"/>
          <w:i w:val="0"/>
        </w:rPr>
        <w:t>CX는 메시지 본문 "완결성", UX는 화면 맥락 "순간 이해·즉시 행동"이 목표.</w:t>
      </w:r>
      <w:r>
        <w:t xml:space="preserve"> </w:t>
      </w:r>
      <w:r>
        <w:rPr>
          <w:b w:val="0"/>
          <w:i w:val="0"/>
        </w:rPr>
        <w:t>아래 7가지는 UX 문구에만 적용되는 독자 원칙.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능동 표현 우선 (91p, 99p)</w:t>
      </w:r>
    </w:p>
    <w:p>
      <w:r>
        <w:rPr>
          <w:b/>
          <w:i w:val="0"/>
        </w:rPr>
        <w:t>규칙</w:t>
      </w:r>
      <w:r>
        <w:rPr>
          <w:b w:val="0"/>
          <w:i w:val="0"/>
        </w:rPr>
        <w:t>: 고객 행위를 능동으로 표현해 "시스템이 아닌 내가 한 일"이라는 자기 효능감 전달.</w:t>
      </w:r>
    </w:p>
    <w:p>
      <w:pPr>
        <w:pStyle w:val="ListBullet"/>
      </w:pPr>
      <w:r>
        <w:rPr>
          <w:b w:val="0"/>
          <w:i w:val="0"/>
        </w:rPr>
        <w:t>❌ "이체한도 변경 완료" → ⭕ "이체한도를 변경했습니다"</w:t>
      </w:r>
    </w:p>
    <w:p>
      <w:pPr>
        <w:pStyle w:val="ListBullet"/>
      </w:pPr>
      <w:r>
        <w:rPr>
          <w:b w:val="0"/>
          <w:i w:val="0"/>
        </w:rPr>
        <w:t>❌ "가입되었습니다" → ⭕ "가입했습니다"</w:t>
      </w:r>
    </w:p>
    <w:p>
      <w:r>
        <w:rPr>
          <w:b/>
          <w:i w:val="0"/>
        </w:rPr>
        <w:t>예외 — 시스템이 주체인 경우 피동 유지</w:t>
      </w:r>
    </w:p>
    <w:p>
      <w:pPr>
        <w:pStyle w:val="ListBullet"/>
      </w:pPr>
      <w:r>
        <w:rPr>
          <w:b w:val="0"/>
          <w:i w:val="0"/>
        </w:rPr>
        <w:t>⭕ "주식 매수가 체결되었습니다" (거래소·시스템이 체결한 것)</w:t>
      </w:r>
    </w:p>
    <w:p>
      <w:pPr>
        <w:pStyle w:val="ListBullet"/>
      </w:pPr>
      <w:r>
        <w:rPr>
          <w:b w:val="0"/>
          <w:i w:val="0"/>
        </w:rPr>
        <w:t>⭕ "반대매매가 처리되었습니다"</w:t>
      </w:r>
    </w:p>
    <w:p>
      <w:r>
        <w:rPr>
          <w:b/>
          <w:i w:val="0"/>
        </w:rPr>
        <w:t>판단</w:t>
      </w:r>
      <w:r>
        <w:rPr>
          <w:b w:val="0"/>
          <w:i w:val="0"/>
        </w:rPr>
        <w:t>: "누가 그 행위를 실제로 실행했는가?" 고객이 실행 → 능동 / 시스템·거래소가 실행 → 피동 허용.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1단계 1행동 (105p, 107p)</w:t>
      </w:r>
    </w:p>
    <w:p>
      <w:r>
        <w:rPr>
          <w:b/>
          <w:i w:val="0"/>
        </w:rPr>
        <w:t>규칙</w:t>
      </w:r>
      <w:r>
        <w:rPr>
          <w:b w:val="0"/>
          <w:i w:val="0"/>
        </w:rPr>
        <w:t xml:space="preserve">: 한 화면·한 문구엔 </w:t>
      </w:r>
      <w:r>
        <w:rPr>
          <w:b/>
          <w:i w:val="0"/>
        </w:rPr>
        <w:t>하나의 핵심 행동</w:t>
      </w:r>
      <w:r>
        <w:rPr>
          <w:b w:val="0"/>
          <w:i w:val="0"/>
        </w:rPr>
        <w:t>만 유도. 동시에 여러 행동을 요청하지 않음.</w:t>
      </w:r>
    </w:p>
    <w:p>
      <w:pPr>
        <w:pStyle w:val="ListBullet"/>
      </w:pPr>
      <w:r>
        <w:rPr>
          <w:b w:val="0"/>
          <w:i w:val="0"/>
        </w:rPr>
        <w:t>❌ "약관에 동의하시고 정보를 입력한 후 확인 버튼을 눌러 주세요" (3행동)</w:t>
      </w:r>
    </w:p>
    <w:p>
      <w:pPr>
        <w:pStyle w:val="ListBullet"/>
      </w:pPr>
      <w:r>
        <w:rPr>
          <w:b w:val="0"/>
          <w:i w:val="0"/>
        </w:rPr>
        <w:t>⭕ "약관에 동의해 주세요" (1행동, 다음 화면에서 정보 입력)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시선도약 (Saccade, 91p)</w:t>
      </w:r>
    </w:p>
    <w:p>
      <w:r>
        <w:rPr>
          <w:b/>
          <w:i w:val="0"/>
        </w:rPr>
        <w:t>근거</w:t>
      </w:r>
      <w:r>
        <w:rPr>
          <w:b w:val="0"/>
          <w:i w:val="0"/>
        </w:rPr>
        <w:t>: 눈이 A지점에서 B지점으로 점프하는 움직임. 한 번에 약 20자까지 인식.</w:t>
      </w:r>
    </w:p>
    <w:p>
      <w:r>
        <w:rPr>
          <w:b/>
          <w:i w:val="0"/>
        </w:rPr>
        <w:t>적용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토스트는 </w:t>
      </w:r>
      <w:r>
        <w:rPr>
          <w:b/>
          <w:i w:val="0"/>
        </w:rPr>
        <w:t>20자 이내</w:t>
      </w:r>
      <w:r>
        <w:rPr>
          <w:b w:val="0"/>
          <w:i w:val="0"/>
        </w:rPr>
        <w:t xml:space="preserve"> (2~3초 노출, 완독 가능성)</w:t>
      </w:r>
    </w:p>
    <w:p>
      <w:pPr>
        <w:pStyle w:val="ListBullet"/>
      </w:pPr>
      <w:r>
        <w:rPr>
          <w:b w:val="0"/>
          <w:i w:val="0"/>
        </w:rPr>
        <w:t>긴 안내는 두 줄로 나누거나 명사형으로 축약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F-Pattern (가이드 112p)</w:t>
      </w:r>
    </w:p>
    <w:p>
      <w:r>
        <w:rPr>
          <w:b/>
          <w:i w:val="0"/>
        </w:rPr>
        <w:t>근거</w:t>
      </w:r>
      <w:r>
        <w:rPr>
          <w:b w:val="0"/>
          <w:i w:val="0"/>
        </w:rPr>
        <w:t>: 고객은 스크롤 중 소제목·첫 단어 위주로 훑음. Nielsen Norman Group 연구 인용.</w:t>
      </w:r>
    </w:p>
    <w:p>
      <w:r>
        <w:rPr>
          <w:b/>
          <w:i w:val="0"/>
        </w:rPr>
        <w:t>적용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화면 상단 첫 줄에 </w:t>
      </w:r>
      <w:r>
        <w:rPr>
          <w:b/>
          <w:i w:val="0"/>
        </w:rPr>
        <w:t>핵심 키워드 배치</w:t>
      </w:r>
    </w:p>
    <w:p>
      <w:pPr>
        <w:pStyle w:val="ListBullet"/>
      </w:pPr>
      <w:r>
        <w:rPr>
          <w:b w:val="0"/>
          <w:i w:val="0"/>
        </w:rPr>
        <w:t>소제목의 첫 단어가 의미를 좌우</w:t>
      </w:r>
    </w:p>
    <w:p>
      <w:pPr>
        <w:pStyle w:val="ListBullet"/>
      </w:pPr>
      <w:r>
        <w:rPr>
          <w:b w:val="0"/>
          <w:i w:val="0"/>
        </w:rPr>
        <w:t>본문은 F자 경로를 따라 "상단 가로 → 좌측 세로 → 중단 가로" 흐름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Recovery Message (오류 메시지 3원리, 100p)</w:t>
      </w:r>
    </w:p>
    <w:p>
      <w:r>
        <w:rPr>
          <w:b/>
          <w:i w:val="0"/>
        </w:rPr>
        <w:t>근거</w:t>
      </w:r>
      <w:r>
        <w:rPr>
          <w:b w:val="0"/>
          <w:i w:val="0"/>
        </w:rPr>
        <w:t xml:space="preserve">: Nielsen Norman Group, </w:t>
      </w:r>
      <w:r/>
      <w:r>
        <w:rPr>
          <w:b w:val="0"/>
          <w:i w:val="0"/>
        </w:rPr>
        <w:t>, 2023.</w:t>
      </w:r>
    </w:p>
    <w:p>
      <w:r>
        <w:rPr>
          <w:b/>
          <w:i w:val="0"/>
        </w:rPr>
        <w:t>3원리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원인</w:t>
      </w:r>
      <w:r>
        <w:rPr>
          <w:b w:val="0"/>
          <w:i w:val="0"/>
        </w:rPr>
        <w:t xml:space="preserve"> — 무엇이 왜 일어났는지</w:t>
      </w:r>
    </w:p>
    <w:p>
      <w:pPr>
        <w:pStyle w:val="ListNumber"/>
      </w:pPr>
      <w:r>
        <w:rPr>
          <w:b/>
          <w:i w:val="0"/>
        </w:rPr>
        <w:t>해결</w:t>
      </w:r>
      <w:r>
        <w:rPr>
          <w:b w:val="0"/>
          <w:i w:val="0"/>
        </w:rPr>
        <w:t xml:space="preserve"> — 어떻게 복구할 수 있는지</w:t>
      </w:r>
    </w:p>
    <w:p>
      <w:pPr>
        <w:pStyle w:val="ListNumber"/>
      </w:pPr>
      <w:r>
        <w:rPr>
          <w:b/>
          <w:i w:val="0"/>
        </w:rPr>
        <w:t>재시도</w:t>
      </w:r>
      <w:r>
        <w:rPr>
          <w:b w:val="0"/>
          <w:i w:val="0"/>
        </w:rPr>
        <w:t xml:space="preserve"> — 다시 할 수 있음을 명시</w:t>
      </w:r>
    </w:p>
    <w:p>
      <w:r>
        <w:rPr>
          <w:b/>
          <w:i w:val="0"/>
        </w:rPr>
        <w:t>전환 예시 (가이드 100p)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❌ "비밀번호 인증에 실패하였습니다"</w:t>
      </w:r>
    </w:p>
    <w:p>
      <w:pPr>
        <w:pStyle w:val="ListBullet"/>
      </w:pPr>
      <w:r>
        <w:rPr>
          <w:b w:val="0"/>
          <w:i w:val="0"/>
        </w:rPr>
        <w:t>⭕ "비밀번호를 잘못 입력했습니다. (1/5)"</w:t>
      </w:r>
    </w:p>
    <w:p>
      <w:r>
        <w:rPr>
          <w:b w:val="0"/>
          <w:i w:val="0"/>
        </w:rPr>
        <w:t>"실패"라는 부정 단어 대신 "잘못 입력" + 잔여 시도 횟수로 회복 가능성 암시.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글자수 예측 테이블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요소</w:t>
            </w:r>
          </w:p>
        </w:tc>
        <w:tc>
          <w:tcPr>
            <w:tcW w:type="dxa" w:w="2880"/>
          </w:tcPr>
          <w:p>
            <w:r>
              <w:t>한계</w:t>
            </w:r>
          </w:p>
        </w:tc>
        <w:tc>
          <w:tcPr>
            <w:tcW w:type="dxa" w:w="2880"/>
          </w:tcPr>
          <w:p>
            <w:r>
              <w:t>근거</w:t>
            </w:r>
          </w:p>
        </w:tc>
      </w:tr>
      <w:tr>
        <w:tc>
          <w:tcPr>
            <w:tcW w:type="dxa" w:w="2880"/>
          </w:tcPr>
          <w:p>
            <w:r>
              <w:t>버튼</w:t>
            </w:r>
          </w:p>
        </w:tc>
        <w:tc>
          <w:tcPr>
            <w:tcW w:type="dxa" w:w="2880"/>
          </w:tcPr>
          <w:p>
            <w:r>
              <w:t>단어만 OK (2~6자)</w:t>
            </w:r>
          </w:p>
        </w:tc>
        <w:tc>
          <w:tcPr>
            <w:tcW w:type="dxa" w:w="2880"/>
          </w:tcPr>
          <w:p>
            <w:r>
              <w:t>82-83p</w:t>
            </w:r>
          </w:p>
        </w:tc>
      </w:tr>
      <w:tr>
        <w:tc>
          <w:tcPr>
            <w:tcW w:type="dxa" w:w="2880"/>
          </w:tcPr>
          <w:p>
            <w:r>
              <w:t>헤더</w:t>
            </w:r>
          </w:p>
        </w:tc>
        <w:tc>
          <w:tcPr>
            <w:tcW w:type="dxa" w:w="2880"/>
          </w:tcPr>
          <w:p>
            <w:r>
              <w:t>20자 키워드</w:t>
            </w:r>
          </w:p>
        </w:tc>
        <w:tc>
          <w:tcPr>
            <w:tcW w:type="dxa" w:w="2880"/>
          </w:tcPr>
          <w:p>
            <w:r>
              <w:t>84p</w:t>
            </w:r>
          </w:p>
        </w:tc>
      </w:tr>
      <w:tr>
        <w:tc>
          <w:tcPr>
            <w:tcW w:type="dxa" w:w="2880"/>
          </w:tcPr>
          <w:p>
            <w:r>
              <w:t>토스트</w:t>
            </w:r>
          </w:p>
        </w:tc>
        <w:tc>
          <w:tcPr>
            <w:tcW w:type="dxa" w:w="2880"/>
          </w:tcPr>
          <w:p>
            <w:r>
              <w:t>20자 내외</w:t>
            </w:r>
          </w:p>
        </w:tc>
        <w:tc>
          <w:tcPr>
            <w:tcW w:type="dxa" w:w="2880"/>
          </w:tcPr>
          <w:p>
            <w:r>
              <w:t>91p (시선도약)</w:t>
            </w:r>
          </w:p>
        </w:tc>
      </w:tr>
      <w:tr>
        <w:tc>
          <w:tcPr>
            <w:tcW w:type="dxa" w:w="2880"/>
          </w:tcPr>
          <w:p>
            <w:r>
              <w:t>툴팁 기본형</w:t>
            </w:r>
          </w:p>
        </w:tc>
        <w:tc>
          <w:tcPr>
            <w:tcW w:type="dxa" w:w="2880"/>
          </w:tcPr>
          <w:p>
            <w:r>
              <w:t>40자 1~2줄</w:t>
            </w:r>
          </w:p>
        </w:tc>
        <w:tc>
          <w:tcPr>
            <w:tcW w:type="dxa" w:w="2880"/>
          </w:tcPr>
          <w:p>
            <w:r>
              <w:t>90p</w:t>
            </w:r>
          </w:p>
        </w:tc>
      </w:tr>
      <w:tr>
        <w:tc>
          <w:tcPr>
            <w:tcW w:type="dxa" w:w="2880"/>
          </w:tcPr>
          <w:p>
            <w:r>
              <w:t>알럿 타이틀</w:t>
            </w:r>
          </w:p>
        </w:tc>
        <w:tc>
          <w:tcPr>
            <w:tcW w:type="dxa" w:w="2880"/>
          </w:tcPr>
          <w:p>
            <w:r>
              <w:t>10자 1줄</w:t>
            </w:r>
          </w:p>
        </w:tc>
        <w:tc>
          <w:tcPr>
            <w:tcW w:type="dxa" w:w="2880"/>
          </w:tcPr>
          <w:p>
            <w:r>
              <w:t>93p</w:t>
            </w:r>
          </w:p>
        </w:tc>
      </w:tr>
      <w:tr>
        <w:tc>
          <w:tcPr>
            <w:tcW w:type="dxa" w:w="2880"/>
          </w:tcPr>
          <w:p>
            <w:r>
              <w:t>앱 푸시 제목</w:t>
            </w:r>
          </w:p>
        </w:tc>
        <w:tc>
          <w:tcPr>
            <w:tcW w:type="dxa" w:w="2880"/>
          </w:tcPr>
          <w:p>
            <w:r>
              <w:t>15자 내외</w:t>
            </w:r>
          </w:p>
        </w:tc>
        <w:tc>
          <w:tcPr>
            <w:tcW w:type="dxa" w:w="2880"/>
          </w:tcPr>
          <w:p>
            <w:r>
              <w:t>102p</w:t>
            </w:r>
          </w:p>
        </w:tc>
      </w:tr>
      <w:tr>
        <w:tc>
          <w:tcPr>
            <w:tcW w:type="dxa" w:w="2880"/>
          </w:tcPr>
          <w:p>
            <w:r>
              <w:t>이벤트 메인 카피</w:t>
            </w:r>
          </w:p>
        </w:tc>
        <w:tc>
          <w:tcPr>
            <w:tcW w:type="dxa" w:w="2880"/>
          </w:tcPr>
          <w:p>
            <w:r>
              <w:t>2줄/7자 or 3줄/5자</w:t>
            </w:r>
          </w:p>
        </w:tc>
        <w:tc>
          <w:tcPr>
            <w:tcW w:type="dxa" w:w="2880"/>
          </w:tcPr>
          <w:p>
            <w:r>
              <w:t>108p</w:t>
            </w:r>
          </w:p>
        </w:tc>
      </w:tr>
      <w:tr>
        <w:tc>
          <w:tcPr>
            <w:tcW w:type="dxa" w:w="2880"/>
          </w:tcPr>
          <w:p>
            <w:r>
              <w:t>이벤트 서브 카피</w:t>
            </w:r>
          </w:p>
        </w:tc>
        <w:tc>
          <w:tcPr>
            <w:tcW w:type="dxa" w:w="2880"/>
          </w:tcPr>
          <w:p>
            <w:r>
              <w:t>13자</w:t>
            </w:r>
          </w:p>
        </w:tc>
        <w:tc>
          <w:tcPr>
            <w:tcW w:type="dxa" w:w="2880"/>
          </w:tcPr>
          <w:p>
            <w:r>
              <w:t>108p</w:t>
            </w:r>
          </w:p>
        </w:tc>
      </w:tr>
      <w:tr>
        <w:tc>
          <w:tcPr>
            <w:tcW w:type="dxa" w:w="2880"/>
          </w:tcPr>
          <w:p>
            <w:r>
              <w:t>리스트 배너 메인</w:t>
            </w:r>
          </w:p>
        </w:tc>
        <w:tc>
          <w:tcPr>
            <w:tcW w:type="dxa" w:w="2880"/>
          </w:tcPr>
          <w:p>
            <w:r>
              <w:t>20자</w:t>
            </w:r>
          </w:p>
        </w:tc>
        <w:tc>
          <w:tcPr>
            <w:tcW w:type="dxa" w:w="2880"/>
          </w:tcPr>
          <w:p>
            <w:r>
              <w:t>109p</w:t>
            </w:r>
          </w:p>
        </w:tc>
      </w:tr>
      <w:tr>
        <w:tc>
          <w:tcPr>
            <w:tcW w:type="dxa" w:w="2880"/>
          </w:tcPr>
          <w:p>
            <w:r>
              <w:t>리스트 배너 서브</w:t>
            </w:r>
          </w:p>
        </w:tc>
        <w:tc>
          <w:tcPr>
            <w:tcW w:type="dxa" w:w="2880"/>
          </w:tcPr>
          <w:p>
            <w:r>
              <w:t>14자</w:t>
            </w:r>
          </w:p>
        </w:tc>
        <w:tc>
          <w:tcPr>
            <w:tcW w:type="dxa" w:w="2880"/>
          </w:tcPr>
          <w:p>
            <w:r>
              <w:t>109p</w:t>
            </w:r>
          </w:p>
        </w:tc>
      </w:tr>
      <w:tr>
        <w:tc>
          <w:tcPr>
            <w:tcW w:type="dxa" w:w="2880"/>
          </w:tcPr>
          <w:p>
            <w:r>
              <w:t>3단 리스트 배너 메인</w:t>
            </w:r>
          </w:p>
        </w:tc>
        <w:tc>
          <w:tcPr>
            <w:tcW w:type="dxa" w:w="2880"/>
          </w:tcPr>
          <w:p>
            <w:r>
              <w:t>15자</w:t>
            </w:r>
          </w:p>
        </w:tc>
        <w:tc>
          <w:tcPr>
            <w:tcW w:type="dxa" w:w="2880"/>
          </w:tcPr>
          <w:p>
            <w:r>
              <w:t>109p</w:t>
            </w:r>
          </w:p>
        </w:tc>
      </w:tr>
      <w:tr>
        <w:tc>
          <w:tcPr>
            <w:tcW w:type="dxa" w:w="2880"/>
          </w:tcPr>
          <w:p>
            <w:r>
              <w:t>3단 리스트 배너 서브</w:t>
            </w:r>
          </w:p>
        </w:tc>
        <w:tc>
          <w:tcPr>
            <w:tcW w:type="dxa" w:w="2880"/>
          </w:tcPr>
          <w:p>
            <w:r>
              <w:t>19자</w:t>
            </w:r>
          </w:p>
        </w:tc>
        <w:tc>
          <w:tcPr>
            <w:tcW w:type="dxa" w:w="2880"/>
          </w:tcPr>
          <w:p>
            <w:r>
              <w:t>109p</w:t>
            </w:r>
          </w:p>
        </w:tc>
      </w:tr>
      <w:tr>
        <w:tc>
          <w:tcPr>
            <w:tcW w:type="dxa" w:w="2880"/>
          </w:tcPr>
          <w:p>
            <w:r>
              <w:t>투자이야기 타이틀</w:t>
            </w:r>
          </w:p>
        </w:tc>
        <w:tc>
          <w:tcPr>
            <w:tcW w:type="dxa" w:w="2880"/>
          </w:tcPr>
          <w:p>
            <w:r>
              <w:t>20자</w:t>
            </w:r>
          </w:p>
        </w:tc>
        <w:tc>
          <w:tcPr>
            <w:tcW w:type="dxa" w:w="2880"/>
          </w:tcPr>
          <w:p>
            <w:r>
              <w:t>110p</w:t>
            </w:r>
          </w:p>
        </w:tc>
      </w:tr>
      <w:tr>
        <w:tc>
          <w:tcPr>
            <w:tcW w:type="dxa" w:w="2880"/>
          </w:tcPr>
          <w:p>
            <w:r>
              <w:t>리서치 본문 한 줄</w:t>
            </w:r>
          </w:p>
        </w:tc>
        <w:tc>
          <w:tcPr>
            <w:tcW w:type="dxa" w:w="2880"/>
          </w:tcPr>
          <w:p>
            <w:r>
              <w:t>30~40자</w:t>
            </w:r>
          </w:p>
        </w:tc>
        <w:tc>
          <w:tcPr>
            <w:tcW w:type="dxa" w:w="2880"/>
          </w:tcPr>
          <w:p>
            <w:r>
              <w:t>114p</w:t>
            </w:r>
          </w:p>
        </w:tc>
      </w:tr>
    </w:tbl>
    <w:p>
      <w:pPr>
        <w:ind w:left="400"/>
      </w:pPr>
      <w:r>
        <w:rPr>
          <w:b/>
          <w:i w:val="0"/>
        </w:rPr>
        <w:t>글자수 카운트 기준 (v1.1)</w:t>
      </w:r>
      <w:r>
        <w:rPr>
          <w:b w:val="0"/>
          <w:i w:val="0"/>
        </w:rPr>
        <w:t xml:space="preserve">: 모든 "N자"는 </w:t>
      </w:r>
      <w:r>
        <w:rPr>
          <w:b/>
          <w:i w:val="0"/>
        </w:rPr>
        <w:t>공백·특수문자 포함, 줄바꿈 제외</w:t>
      </w:r>
      <w:r>
        <w:rPr>
          <w:b w:val="0"/>
          <w:i w:val="0"/>
        </w:rPr>
        <w:t>로 계산합니다.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청약일 알림</w:t>
      </w:r>
      <w:r>
        <w:rPr>
          <w:b w:val="0"/>
          <w:i w:val="0"/>
        </w:rPr>
        <w:t xml:space="preserve"> = 6자 (공백 1자 포함) / </w:t>
      </w:r>
      <w:r>
        <w:rPr>
          <w:rFonts w:ascii="Consolas" w:hAnsi="Consolas"/>
        </w:rPr>
        <w:t>[미래에셋증권]</w:t>
      </w:r>
      <w:r>
        <w:rPr>
          <w:b w:val="0"/>
          <w:i w:val="0"/>
        </w:rPr>
        <w:t xml:space="preserve"> = 8자 (괄호 포함)</w:t>
      </w:r>
    </w:p>
    <w:p>
      <w:pPr>
        <w:pStyle w:val="ListBullet"/>
      </w:pPr>
      <w:r>
        <w:rPr>
          <w:b w:val="0"/>
          <w:i w:val="0"/>
        </w:rPr>
        <w:t>영문·숫자도 1자 단위로 카운트 (M-STOCK = 7자)</w:t>
      </w:r>
    </w:p>
    <w:p>
      <w:pPr>
        <w:pStyle w:val="ListBullet"/>
      </w:pPr>
      <w:r>
        <w:rPr>
          <w:b w:val="0"/>
          <w:i w:val="0"/>
        </w:rPr>
        <w:t>이벤트 메인 카피처럼 "줄당" 한계가 있으면 줄바꿈(</w:t>
      </w:r>
      <w:r>
        <w:rPr>
          <w:rFonts w:ascii="Consolas" w:hAnsi="Consolas"/>
        </w:rPr>
        <w:t>\n</w:t>
      </w:r>
      <w:r>
        <w:rPr>
          <w:b w:val="0"/>
          <w:i w:val="0"/>
        </w:rPr>
        <w:t>)은 제외하되 각 줄은 공백 포함 계산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마침표 규칙 (가이드 101p)</w:t>
      </w:r>
    </w:p>
    <w:p>
      <w:r>
        <w:rPr>
          <w:b/>
          <w:i w:val="0"/>
        </w:rPr>
        <w:t>근거</w:t>
      </w:r>
      <w:r>
        <w:rPr>
          <w:b w:val="0"/>
          <w:i w:val="0"/>
        </w:rPr>
        <w:t>: Microsoft Writing Style Guide, 2022.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위치</w:t>
            </w:r>
          </w:p>
        </w:tc>
        <w:tc>
          <w:tcPr>
            <w:tcW w:type="dxa" w:w="4320"/>
          </w:tcPr>
          <w:p>
            <w:r>
              <w:t>마침표</w:t>
            </w:r>
          </w:p>
        </w:tc>
      </w:tr>
      <w:tr>
        <w:tc>
          <w:tcPr>
            <w:tcW w:type="dxa" w:w="4320"/>
          </w:tcPr>
          <w:p>
            <w:r>
              <w:t>메인 카피 (흐름 연결용)</w:t>
            </w:r>
          </w:p>
        </w:tc>
        <w:tc>
          <w:tcPr>
            <w:tcW w:type="dxa" w:w="4320"/>
          </w:tcPr>
          <w:p>
            <w:r>
              <w:t>생략</w:t>
            </w:r>
          </w:p>
        </w:tc>
      </w:tr>
      <w:tr>
        <w:tc>
          <w:tcPr>
            <w:tcW w:type="dxa" w:w="4320"/>
          </w:tcPr>
          <w:p>
            <w:r>
              <w:t>서브 카피 (문장 완결용)</w:t>
            </w:r>
          </w:p>
        </w:tc>
        <w:tc>
          <w:tcPr>
            <w:tcW w:type="dxa" w:w="4320"/>
          </w:tcPr>
          <w:p>
            <w:r>
              <w:t>부여</w:t>
            </w:r>
          </w:p>
        </w:tc>
      </w:tr>
      <w:tr>
        <w:tc>
          <w:tcPr>
            <w:tcW w:type="dxa" w:w="4320"/>
          </w:tcPr>
          <w:p>
            <w:r>
              <w:t>공백 메시지 메인</w:t>
            </w:r>
          </w:p>
        </w:tc>
        <w:tc>
          <w:tcPr>
            <w:tcW w:type="dxa" w:w="4320"/>
          </w:tcPr>
          <w:p>
            <w:r>
              <w:t>생략</w:t>
            </w:r>
          </w:p>
        </w:tc>
      </w:tr>
      <w:tr>
        <w:tc>
          <w:tcPr>
            <w:tcW w:type="dxa" w:w="4320"/>
          </w:tcPr>
          <w:p>
            <w:r>
              <w:t>공백 메시지 서브</w:t>
            </w:r>
          </w:p>
        </w:tc>
        <w:tc>
          <w:tcPr>
            <w:tcW w:type="dxa" w:w="4320"/>
          </w:tcPr>
          <w:p>
            <w:r>
              <w:t>부여</w:t>
            </w:r>
          </w:p>
        </w:tc>
      </w:tr>
      <w:tr>
        <w:tc>
          <w:tcPr>
            <w:tcW w:type="dxa" w:w="4320"/>
          </w:tcPr>
          <w:p>
            <w:r>
              <w:t>검색창 안내 "키워드로 찾아보세요"</w:t>
            </w:r>
          </w:p>
        </w:tc>
        <w:tc>
          <w:tcPr>
            <w:tcW w:type="dxa" w:w="4320"/>
          </w:tcPr>
          <w:p>
            <w:r>
              <w:t>생략</w:t>
            </w:r>
          </w:p>
        </w:tc>
      </w:tr>
    </w:tbl>
    <w:p>
      <w:r>
        <w:rPr>
          <w:b/>
          <w:i w:val="0"/>
        </w:rPr>
        <w:t>예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메인: "이체한도를 변경했습니다" (마침표 없음)</w:t>
      </w:r>
    </w:p>
    <w:p>
      <w:pPr>
        <w:pStyle w:val="ListBullet"/>
      </w:pPr>
      <w:r>
        <w:rPr>
          <w:b w:val="0"/>
          <w:i w:val="0"/>
        </w:rPr>
        <w:t>서브: "거래내역을 확인해 주세요." (마침표 있음)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