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계좌 개설 프로세스 — 서비스 첫 인상 설계 (가이드 106p)</w:t>
      </w:r>
    </w:p>
    <w:p>
      <w:pPr>
        <w:pStyle w:val="Heading2"/>
      </w:pPr>
      <w:r>
        <w:t>🎯 3단계 핵심 원칙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단계</w:t>
            </w:r>
          </w:p>
        </w:tc>
        <w:tc>
          <w:tcPr>
            <w:tcW w:type="dxa" w:w="2880"/>
          </w:tcPr>
          <w:p>
            <w:r>
              <w:t>목표</w:t>
            </w:r>
          </w:p>
        </w:tc>
        <w:tc>
          <w:tcPr>
            <w:tcW w:type="dxa" w:w="2880"/>
          </w:tcPr>
          <w:p>
            <w:r>
              <w:t>핵심</w:t>
            </w:r>
          </w:p>
        </w:tc>
      </w:tr>
      <w:tr>
        <w:tc>
          <w:tcPr>
            <w:tcW w:type="dxa" w:w="2880"/>
          </w:tcPr>
          <w:p>
            <w:r>
              <w:t>진입</w:t>
            </w:r>
          </w:p>
        </w:tc>
        <w:tc>
          <w:tcPr>
            <w:tcW w:type="dxa" w:w="2880"/>
          </w:tcPr>
          <w:p>
            <w:r>
              <w:t>보안·신뢰 형성</w:t>
            </w:r>
          </w:p>
        </w:tc>
        <w:tc>
          <w:tcPr>
            <w:tcW w:type="dxa" w:w="2880"/>
          </w:tcPr>
          <w:p>
            <w:r>
              <w:t>첫 인사, 기존 고객 편의 경로 안내</w:t>
            </w:r>
          </w:p>
        </w:tc>
      </w:tr>
      <w:tr>
        <w:tc>
          <w:tcPr>
            <w:tcW w:type="dxa" w:w="2880"/>
          </w:tcPr>
          <w:p>
            <w:r>
              <w:t>개설</w:t>
            </w:r>
          </w:p>
        </w:tc>
        <w:tc>
          <w:tcPr>
            <w:tcW w:type="dxa" w:w="2880"/>
          </w:tcPr>
          <w:p>
            <w:r>
              <w:t>정보 제공·명확성, 입력·확인 피로도 최소화, 보안+편의 균형</w:t>
            </w:r>
          </w:p>
        </w:tc>
        <w:tc>
          <w:tcPr>
            <w:tcW w:type="dxa" w:w="2880"/>
          </w:tcPr>
          <w:p>
            <w:r>
              <w:t>왜 필요한지 이유 먼저, 짧고 직관적 문장</w:t>
            </w:r>
          </w:p>
        </w:tc>
      </w:tr>
      <w:tr>
        <w:tc>
          <w:tcPr>
            <w:tcW w:type="dxa" w:w="2880"/>
          </w:tcPr>
          <w:p>
            <w:r>
              <w:t>완료</w:t>
            </w:r>
          </w:p>
        </w:tc>
        <w:tc>
          <w:tcPr>
            <w:tcW w:type="dxa" w:w="2880"/>
          </w:tcPr>
          <w:p>
            <w:r>
              <w:t>성취감 부여</w:t>
            </w:r>
          </w:p>
        </w:tc>
        <w:tc>
          <w:tcPr>
            <w:tcW w:type="dxa" w:w="2880"/>
          </w:tcPr>
          <w:p>
            <w:r>
              <w:t>능동 표현, 다음 탐색 연결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📐 단계별 문구 (가이드 106p)</w:t>
      </w:r>
    </w:p>
    <w:p>
      <w:pPr>
        <w:pStyle w:val="Heading3"/>
      </w:pPr>
      <w:r>
        <w:t>① 진입 — 신뢰 형성</w:t>
      </w:r>
    </w:p>
    <w:p>
      <w:pPr>
        <w:ind w:left="400"/>
      </w:pPr>
      <w:r>
        <w:rPr>
          <w:b w:val="0"/>
          <w:i w:val="0"/>
        </w:rPr>
        <w:t>미래에셋증권 계좌 개설하고</w:t>
      </w:r>
      <w:r>
        <w:t xml:space="preserve"> </w:t>
      </w:r>
      <w:r>
        <w:rPr>
          <w:b w:val="0"/>
          <w:i w:val="0"/>
        </w:rPr>
        <w:t>간편하게 가입해 보세요</w:t>
      </w:r>
    </w:p>
    <w:p>
      <w:pPr>
        <w:ind w:left="400"/>
      </w:pPr>
      <w:r>
        <w:rPr>
          <w:b w:val="0"/>
          <w:i w:val="0"/>
        </w:rPr>
        <w:t>이미 미래에셋증권 계좌가 있으신가요?</w:t>
      </w:r>
      <w:r>
        <w:t xml:space="preserve"> </w:t>
      </w:r>
      <w:r>
        <w:rPr>
          <w:b w:val="0"/>
          <w:i w:val="0"/>
        </w:rPr>
        <w:t>새로 가입할 필요 없이, 아이디만 등록하면</w:t>
      </w:r>
      <w:r>
        <w:t xml:space="preserve"> </w:t>
      </w:r>
      <w:r>
        <w:rPr>
          <w:b w:val="0"/>
          <w:i w:val="0"/>
        </w:rPr>
        <w:t>M-STOCK을 바로 이용할 수 있어요.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아이디 등록하기 &gt;]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계좌 개설]</w:t>
      </w:r>
    </w:p>
    <w:p>
      <w:r>
        <w:rPr>
          <w:b/>
          <w:i w:val="0"/>
        </w:rPr>
        <w:t>포인트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>계좌 개설 = 회원가입임을 명확히 전달</w:t>
      </w:r>
    </w:p>
    <w:p>
      <w:pPr>
        <w:pStyle w:val="ListBullet"/>
      </w:pPr>
      <w:r>
        <w:rPr>
          <w:b w:val="0"/>
          <w:i w:val="0"/>
        </w:rPr>
        <w:t>기존 계좌 보유 고객에게는 더 편리한 경로(아이디 등록) 안내</w:t>
      </w:r>
    </w:p>
    <w:p>
      <w:pPr>
        <w:pStyle w:val="Heading3"/>
      </w:pPr>
      <w:r>
        <w:t>② 개설 — 명확성 + 피로도 최소화</w:t>
      </w:r>
    </w:p>
    <w:p>
      <w:r>
        <w:rPr>
          <w:b/>
          <w:i w:val="0"/>
        </w:rPr>
        <w:t>본인인증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본인인증을 진행해 주세요</w:t>
      </w:r>
    </w:p>
    <w:p>
      <w:pPr>
        <w:ind w:left="400"/>
      </w:pPr>
      <w:r>
        <w:rPr>
          <w:b w:val="0"/>
          <w:i w:val="0"/>
        </w:rPr>
        <w:t>꼭 확인해 주세요</w:t>
      </w:r>
      <w:r>
        <w:t xml:space="preserve"> </w:t>
      </w:r>
      <w:r>
        <w:rPr>
          <w:b w:val="0"/>
          <w:i w:val="0"/>
        </w:rPr>
        <w:t>· 해당 약관에 동의하지 않으시면 계좌 개설이나</w:t>
      </w:r>
      <w:r>
        <w:t xml:space="preserve"> </w:t>
      </w:r>
      <w:r>
        <w:rPr>
          <w:b w:val="0"/>
          <w:i w:val="0"/>
        </w:rPr>
        <w:t>상품 이용 등 일부 서비스가 제한될 수 있습니다.</w:t>
      </w:r>
      <w:r>
        <w:t xml:space="preserve"> </w:t>
      </w:r>
      <w:r>
        <w:rPr>
          <w:b w:val="0"/>
          <w:i w:val="0"/>
        </w:rPr>
        <w:t>· 본 약관 동의는 일반 계좌 개설을 위한 절차에</w:t>
      </w:r>
      <w:r>
        <w:t xml:space="preserve"> </w:t>
      </w:r>
      <w:r>
        <w:rPr>
          <w:b w:val="0"/>
          <w:i w:val="0"/>
        </w:rPr>
        <w:t>해당합니다.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인증 요청]</w:t>
      </w:r>
    </w:p>
    <w:p>
      <w:r>
        <w:rPr>
          <w:b/>
          <w:i w:val="0"/>
        </w:rPr>
        <w:t>약관 동의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약관에 동의해 주세요</w:t>
      </w:r>
      <w:r>
        <w:t xml:space="preserve"> </w:t>
      </w:r>
      <w:r>
        <w:rPr>
          <w:b w:val="0"/>
          <w:i w:val="0"/>
        </w:rPr>
        <w:t>(동의 바텀시트 참조 → (가이드 참조))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다음]</w:t>
      </w:r>
    </w:p>
    <w:p>
      <w:r>
        <w:rPr>
          <w:b/>
          <w:i w:val="0"/>
        </w:rPr>
        <w:t>기본정보 입력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기본정보를 입력해 주세요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다음]</w:t>
      </w:r>
    </w:p>
    <w:p>
      <w:r>
        <w:rPr>
          <w:b/>
          <w:i w:val="0"/>
        </w:rPr>
        <w:t>로그인정보 등록 (생체인증 안내)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로그인정보를 등록해 주세요</w:t>
      </w:r>
    </w:p>
    <w:p>
      <w:pPr>
        <w:ind w:left="400"/>
      </w:pPr>
      <w:r>
        <w:rPr>
          <w:b w:val="0"/>
          <w:i w:val="0"/>
        </w:rPr>
        <w:t>ⓘ 스마트폰에서 생체정보(PIN·지문·Face ID)를</w:t>
      </w:r>
      <w:r>
        <w:t xml:space="preserve"> </w:t>
      </w:r>
      <w:r>
        <w:rPr>
          <w:b w:val="0"/>
          <w:i w:val="0"/>
        </w:rPr>
        <w:t>등록하면 더 빠르고 안전하게 로그인할 수 있어요.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 xml:space="preserve">다음] </w:t>
      </w:r>
      <w:r>
        <w:rPr>
          <w:b w:val="0"/>
          <w:i w:val="0"/>
        </w:rPr>
        <w:t>[</w:t>
      </w:r>
      <w:r>
        <w:rPr>
          <w:b w:val="0"/>
          <w:i w:val="0"/>
        </w:rPr>
        <w:t>간편인증 모두 등록]</w:t>
      </w:r>
    </w:p>
    <w:p>
      <w:r>
        <w:rPr>
          <w:b/>
          <w:i w:val="0"/>
        </w:rPr>
        <w:t>포인트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문장은 </w:t>
      </w:r>
      <w:r>
        <w:rPr>
          <w:b/>
          <w:i w:val="0"/>
        </w:rPr>
        <w:t>짧고 직관적</w:t>
      </w:r>
    </w:p>
    <w:p>
      <w:pPr>
        <w:pStyle w:val="ListBullet"/>
      </w:pPr>
      <w:r>
        <w:rPr>
          <w:b w:val="0"/>
          <w:i w:val="0"/>
        </w:rPr>
        <w:t xml:space="preserve">왜 이 절차가 필요한지 </w:t>
      </w:r>
      <w:r>
        <w:rPr>
          <w:b/>
          <w:i w:val="0"/>
        </w:rPr>
        <w:t>목적 명확 설명</w:t>
      </w:r>
    </w:p>
    <w:p>
      <w:pPr>
        <w:pStyle w:val="ListBullet"/>
      </w:pPr>
      <w:r>
        <w:rPr>
          <w:b w:val="0"/>
          <w:i w:val="0"/>
        </w:rPr>
        <w:t xml:space="preserve">동의 이유를 먼저, 거부 영향은 </w:t>
      </w:r>
      <w:r>
        <w:rPr>
          <w:b/>
          <w:i w:val="0"/>
        </w:rPr>
        <w:t>부드럽게</w:t>
      </w:r>
    </w:p>
    <w:p>
      <w:pPr>
        <w:pStyle w:val="ListBullet"/>
      </w:pPr>
      <w:r>
        <w:rPr>
          <w:b w:val="0"/>
          <w:i w:val="0"/>
        </w:rPr>
        <w:t xml:space="preserve">생체인증이 왜 유리한지 </w:t>
      </w:r>
      <w:r>
        <w:rPr>
          <w:b/>
          <w:i w:val="0"/>
        </w:rPr>
        <w:t>간단 안내</w:t>
      </w:r>
    </w:p>
    <w:p>
      <w:pPr>
        <w:pStyle w:val="Heading3"/>
      </w:pPr>
      <w:r>
        <w:t>③ 완료 — 성취감 + 다음 행동</w:t>
      </w:r>
    </w:p>
    <w:p>
      <w:pPr>
        <w:ind w:left="400"/>
      </w:pPr>
      <w:r>
        <w:rPr>
          <w:b w:val="0"/>
          <w:i w:val="0"/>
        </w:rPr>
        <w:t>계좌 개설을 신청했습니다   ← 능동 표현</w:t>
      </w:r>
    </w:p>
    <w:p>
      <w:pPr>
        <w:ind w:left="400"/>
      </w:pPr>
      <w:r>
        <w:rPr>
          <w:b w:val="0"/>
          <w:i w:val="0"/>
        </w:rPr>
        <w:t>가입정보가 등록되면</w:t>
      </w:r>
      <w:r>
        <w:t xml:space="preserve"> </w:t>
      </w:r>
      <w:r>
        <w:rPr>
          <w:b w:val="0"/>
          <w:i w:val="0"/>
        </w:rPr>
        <w:t>문자 또는 알림톡으로 알려 드려요.</w:t>
      </w:r>
    </w:p>
    <w:p>
      <w:pPr>
        <w:ind w:left="400"/>
      </w:pPr>
      <w:r>
        <w:rPr>
          <w:b w:val="0"/>
          <w:i w:val="0"/>
        </w:rPr>
        <w:t>· 서비스 점검시간(23:30~다음날 02:00)에 신청한 경우</w:t>
      </w:r>
      <w:r>
        <w:t xml:space="preserve"> </w:t>
      </w:r>
      <w:r>
        <w:rPr>
          <w:b w:val="0"/>
          <w:i w:val="0"/>
        </w:rPr>
        <w:t>등록 완료 메시지는 다음날 02:00에 확인할 수 있습니다.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신청내역 조회]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홈으로]</w:t>
      </w:r>
    </w:p>
    <w:p>
      <w:r>
        <w:rPr>
          <w:b/>
          <w:i w:val="0"/>
        </w:rPr>
        <w:t>포인트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/>
          <w:i w:val="0"/>
        </w:rPr>
        <w:t>능동형 완료 메시지</w:t>
      </w:r>
    </w:p>
    <w:p>
      <w:pPr>
        <w:pStyle w:val="ListBullet"/>
      </w:pPr>
      <w:r>
        <w:rPr>
          <w:rFonts w:ascii="Consolas" w:hAnsi="Consolas"/>
        </w:rPr>
        <w:t>[홈으로]</w:t>
      </w:r>
      <w:r>
        <w:rPr>
          <w:b w:val="0"/>
          <w:i w:val="0"/>
        </w:rPr>
        <w:t xml:space="preserve"> 쓰고 탐색 유도</w:t>
      </w:r>
    </w:p>
    <w:p>
      <w:pPr>
        <w:pStyle w:val="ListBullet"/>
      </w:pPr>
      <w:r>
        <w:rPr>
          <w:b w:val="0"/>
          <w:i w:val="0"/>
        </w:rPr>
        <w:t>예외 시나리오(점검시간)는 하단 안내로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💡 '완료' 표현은 꼭 필요할 때만 (가이드 106p)</w:t>
      </w:r>
    </w:p>
    <w:p>
      <w:pPr>
        <w:pStyle w:val="ListBullet"/>
      </w:pPr>
      <w:r>
        <w:rPr>
          <w:b w:val="0"/>
          <w:i w:val="0"/>
        </w:rPr>
        <w:t xml:space="preserve">아직 </w:t>
      </w:r>
      <w:r>
        <w:rPr>
          <w:b/>
          <w:i w:val="0"/>
        </w:rPr>
        <w:t>프로세스가 끝나지 않았거나</w:t>
      </w:r>
      <w:r>
        <w:rPr>
          <w:b w:val="0"/>
          <w:i w:val="0"/>
        </w:rPr>
        <w:t xml:space="preserve"> 고객이 이어서 확인·탐색해야 하는 단계에서 </w:t>
      </w:r>
      <w:r>
        <w:rPr>
          <w:rFonts w:ascii="Consolas" w:hAnsi="Consolas"/>
        </w:rPr>
        <w:t>완료</w:t>
      </w:r>
      <w:r>
        <w:rPr>
          <w:b w:val="0"/>
          <w:i w:val="0"/>
        </w:rPr>
        <w:t xml:space="preserve">라는 문구 사용 시 → 흐름이 </w:t>
      </w:r>
      <w:r>
        <w:rPr>
          <w:b/>
          <w:i w:val="0"/>
        </w:rPr>
        <w:t>종료된 것으로 오해</w:t>
      </w:r>
    </w:p>
    <w:p>
      <w:pPr>
        <w:pStyle w:val="ListBullet"/>
      </w:pPr>
      <w:r>
        <w:rPr>
          <w:b w:val="0"/>
          <w:i w:val="0"/>
        </w:rPr>
        <w:t xml:space="preserve">다음 행동이 있는 단계에서는 </w:t>
      </w:r>
      <w:r>
        <w:rPr>
          <w:rFonts w:ascii="Consolas" w:hAnsi="Consolas"/>
        </w:rPr>
        <w:t>신청했습니다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등록되면 알려드릴게요</w:t>
      </w:r>
      <w:r>
        <w:rPr>
          <w:b w:val="0"/>
          <w:i w:val="0"/>
        </w:rPr>
        <w:t xml:space="preserve"> 같이 이어지는 표현 사용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🔗 원본 PDF 참조</w:t>
      </w:r>
    </w:p>
    <w:p>
      <w:r>
        <w:rPr>
          <w:b w:val="0"/>
          <w:i w:val="0"/>
        </w:rPr>
        <w:t xml:space="preserve">📄 </w:t>
      </w:r>
      <w:r>
        <w:rPr>
          <w:b/>
          <w:i w:val="0"/>
        </w:rPr>
        <w:t>106p</w:t>
      </w:r>
      <w:r>
        <w:rPr>
          <w:b w:val="0"/>
          <w:i w:val="0"/>
        </w:rPr>
        <w:t xml:space="preserve"> — 진입·본인인증·약관·기본정보·로그인정보·완료 6화면 레이아웃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