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631EE7" w14:textId="5ED3E0D4" w:rsidR="00C67F13" w:rsidRPr="00D63874" w:rsidRDefault="00DB271D" w:rsidP="00D52B99">
      <w:pPr>
        <w:ind w:left="328" w:right="286"/>
        <w:jc w:val="center"/>
        <w:rPr>
          <w:rFonts w:asciiTheme="minorHAnsi" w:hAnsiTheme="minorHAnsi" w:cstheme="minorHAnsi"/>
          <w:b/>
          <w:sz w:val="32"/>
        </w:rPr>
      </w:pPr>
      <w:bookmarkStart w:id="0" w:name="OLE_LINK36"/>
      <w:r w:rsidRPr="00D63874">
        <w:rPr>
          <w:rFonts w:asciiTheme="minorHAnsi" w:hAnsiTheme="minorHAnsi" w:cstheme="minorHAnsi"/>
          <w:b/>
          <w:color w:val="000009"/>
          <w:sz w:val="32"/>
        </w:rPr>
        <w:t xml:space="preserve">UNICORN </w:t>
      </w:r>
      <w:r w:rsidR="00EB15EE">
        <w:rPr>
          <w:rFonts w:asciiTheme="minorHAnsi" w:hAnsiTheme="minorHAnsi" w:cstheme="minorHAnsi"/>
          <w:b/>
          <w:color w:val="000009"/>
          <w:sz w:val="32"/>
        </w:rPr>
        <w:t>VYSOKÁ ŠKOLA S.R.O.</w:t>
      </w:r>
    </w:p>
    <w:p w14:paraId="5CA54A46" w14:textId="77777777" w:rsidR="00C67F13" w:rsidRDefault="00C67F13" w:rsidP="00D52B99">
      <w:pPr>
        <w:pStyle w:val="Zkladntext"/>
        <w:ind w:left="328" w:right="286"/>
        <w:jc w:val="center"/>
        <w:rPr>
          <w:rFonts w:ascii="Carlito"/>
          <w:b/>
          <w:sz w:val="32"/>
        </w:rPr>
      </w:pPr>
    </w:p>
    <w:p w14:paraId="411FD35B" w14:textId="2CBA9664" w:rsidR="009D1A66" w:rsidRPr="0068607F" w:rsidRDefault="009D1A66" w:rsidP="00D52B99">
      <w:pPr>
        <w:spacing w:before="205"/>
        <w:ind w:left="328" w:right="286"/>
        <w:jc w:val="center"/>
        <w:rPr>
          <w:rFonts w:asciiTheme="minorHAnsi" w:hAnsiTheme="minorHAnsi" w:cstheme="minorHAnsi"/>
          <w:b/>
          <w:color w:val="000000" w:themeColor="text1"/>
          <w:sz w:val="28"/>
        </w:rPr>
      </w:pPr>
      <w:bookmarkStart w:id="1" w:name="OLE_LINK86"/>
      <w:r w:rsidRPr="0068607F">
        <w:rPr>
          <w:rFonts w:asciiTheme="minorHAnsi" w:hAnsiTheme="minorHAnsi" w:cstheme="minorHAnsi"/>
          <w:b/>
          <w:color w:val="000000" w:themeColor="text1"/>
          <w:sz w:val="28"/>
        </w:rPr>
        <w:t>Softwarový vývoj</w:t>
      </w:r>
    </w:p>
    <w:bookmarkEnd w:id="1"/>
    <w:p w14:paraId="681DD89F" w14:textId="7CFC143C" w:rsidR="00C67F13" w:rsidRDefault="00C67F13" w:rsidP="00D52B99">
      <w:pPr>
        <w:spacing w:before="205"/>
        <w:ind w:left="328" w:right="286"/>
        <w:jc w:val="center"/>
        <w:rPr>
          <w:rFonts w:ascii="Carlito"/>
          <w:b/>
          <w:sz w:val="20"/>
        </w:rPr>
      </w:pPr>
    </w:p>
    <w:p w14:paraId="5C0C2BAB" w14:textId="77777777" w:rsidR="00C67F13" w:rsidRDefault="00C67F13" w:rsidP="00D52B99">
      <w:pPr>
        <w:pStyle w:val="Zkladntext"/>
        <w:ind w:left="328" w:right="286"/>
        <w:jc w:val="center"/>
        <w:rPr>
          <w:rFonts w:ascii="Carlito"/>
          <w:b/>
          <w:sz w:val="20"/>
        </w:rPr>
      </w:pPr>
    </w:p>
    <w:p w14:paraId="59F42C24" w14:textId="77777777" w:rsidR="00C67F13" w:rsidRDefault="00C67F13" w:rsidP="00D52B99">
      <w:pPr>
        <w:pStyle w:val="Zkladntext"/>
        <w:ind w:left="328" w:right="286"/>
        <w:jc w:val="center"/>
        <w:rPr>
          <w:rFonts w:ascii="Carlito"/>
          <w:b/>
          <w:sz w:val="20"/>
        </w:rPr>
      </w:pPr>
    </w:p>
    <w:p w14:paraId="074E45EF" w14:textId="57FF6326" w:rsidR="00C67F13" w:rsidRDefault="004129D2" w:rsidP="00D52B99">
      <w:pPr>
        <w:pStyle w:val="Zkladntext"/>
        <w:ind w:left="328" w:right="286"/>
        <w:jc w:val="center"/>
        <w:rPr>
          <w:rFonts w:ascii="Carlito"/>
          <w:b/>
          <w:sz w:val="20"/>
        </w:rPr>
      </w:pPr>
      <w:r>
        <w:rPr>
          <w:rFonts w:ascii="Carlito"/>
          <w:b/>
          <w:noProof/>
          <w:sz w:val="20"/>
        </w:rPr>
        <w:drawing>
          <wp:inline distT="0" distB="0" distL="0" distR="0" wp14:anchorId="7B8B863D" wp14:editId="03604DAA">
            <wp:extent cx="2997200" cy="3572297"/>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7200" cy="3572297"/>
                    </a:xfrm>
                    <a:prstGeom prst="rect">
                      <a:avLst/>
                    </a:prstGeom>
                  </pic:spPr>
                </pic:pic>
              </a:graphicData>
            </a:graphic>
          </wp:inline>
        </w:drawing>
      </w:r>
    </w:p>
    <w:p w14:paraId="60DDA808" w14:textId="77777777" w:rsidR="00C67F13" w:rsidRDefault="00C67F13" w:rsidP="00D52B99">
      <w:pPr>
        <w:pStyle w:val="Zkladntext"/>
        <w:ind w:left="328" w:right="286"/>
        <w:jc w:val="center"/>
        <w:rPr>
          <w:rFonts w:ascii="Carlito"/>
          <w:b/>
          <w:sz w:val="28"/>
        </w:rPr>
      </w:pPr>
    </w:p>
    <w:p w14:paraId="32841C50" w14:textId="77777777" w:rsidR="00C67F13" w:rsidRDefault="00C67F13" w:rsidP="00D52B99">
      <w:pPr>
        <w:pStyle w:val="Zkladntext"/>
        <w:spacing w:before="7"/>
        <w:ind w:left="328" w:right="286"/>
        <w:jc w:val="center"/>
        <w:rPr>
          <w:rFonts w:ascii="Carlito"/>
          <w:b/>
          <w:sz w:val="29"/>
        </w:rPr>
      </w:pPr>
    </w:p>
    <w:p w14:paraId="7F3EEB9C" w14:textId="6DA46D3B" w:rsidR="00B136F4" w:rsidRDefault="00B136F4" w:rsidP="00D52B99">
      <w:pPr>
        <w:ind w:left="328" w:right="286"/>
        <w:jc w:val="center"/>
        <w:rPr>
          <w:rFonts w:asciiTheme="minorHAnsi" w:hAnsiTheme="minorHAnsi" w:cstheme="minorHAnsi"/>
          <w:b/>
          <w:color w:val="000009"/>
          <w:sz w:val="32"/>
        </w:rPr>
      </w:pPr>
    </w:p>
    <w:p w14:paraId="749BFB0D" w14:textId="34D9405F" w:rsidR="009D1A66" w:rsidRDefault="009D1A66" w:rsidP="00D52B99">
      <w:pPr>
        <w:ind w:left="328" w:right="286"/>
        <w:jc w:val="center"/>
        <w:rPr>
          <w:rFonts w:asciiTheme="minorHAnsi" w:hAnsiTheme="minorHAnsi" w:cstheme="minorHAnsi"/>
          <w:b/>
          <w:color w:val="000009"/>
          <w:sz w:val="32"/>
        </w:rPr>
      </w:pPr>
      <w:r w:rsidRPr="00867E40">
        <w:rPr>
          <w:rFonts w:asciiTheme="minorHAnsi" w:hAnsiTheme="minorHAnsi" w:cstheme="minorHAnsi"/>
          <w:b/>
          <w:color w:val="000009"/>
          <w:sz w:val="32"/>
        </w:rPr>
        <w:t>BAKALÁŘSKÁ PRÁCE</w:t>
      </w:r>
    </w:p>
    <w:p w14:paraId="20694573" w14:textId="0DE2D9F3" w:rsidR="002E3120" w:rsidRDefault="002E3120" w:rsidP="00D52B99">
      <w:pPr>
        <w:pStyle w:val="Zkladntext"/>
        <w:ind w:left="328" w:right="286"/>
        <w:jc w:val="center"/>
        <w:rPr>
          <w:rFonts w:ascii="Carlito"/>
          <w:b/>
          <w:sz w:val="32"/>
        </w:rPr>
      </w:pPr>
    </w:p>
    <w:p w14:paraId="5D7F7FCF" w14:textId="77777777" w:rsidR="00C67F13" w:rsidRDefault="00C67F13" w:rsidP="00D52B99">
      <w:pPr>
        <w:pStyle w:val="Zkladntext"/>
        <w:spacing w:before="2"/>
        <w:ind w:left="328" w:right="286"/>
        <w:jc w:val="center"/>
        <w:rPr>
          <w:rFonts w:ascii="Carlito"/>
          <w:b/>
          <w:sz w:val="33"/>
        </w:rPr>
      </w:pPr>
    </w:p>
    <w:p w14:paraId="7F570FE5" w14:textId="6478C177" w:rsidR="00C67F13" w:rsidRPr="00366C84" w:rsidRDefault="00366C84" w:rsidP="00D52B99">
      <w:pPr>
        <w:ind w:left="328" w:right="286"/>
        <w:jc w:val="center"/>
        <w:rPr>
          <w:rFonts w:ascii="Calibri" w:hAnsi="Calibri" w:cs="Calibri"/>
          <w:b/>
          <w:bCs/>
          <w:color w:val="0070C0"/>
          <w:sz w:val="28"/>
        </w:rPr>
      </w:pPr>
      <w:bookmarkStart w:id="2" w:name="OLE_LINK48"/>
      <w:r w:rsidRPr="00366C84">
        <w:rPr>
          <w:rFonts w:ascii="Calibri" w:hAnsi="Calibri" w:cs="Calibri"/>
          <w:b/>
          <w:bCs/>
          <w:sz w:val="28"/>
          <w:szCs w:val="28"/>
          <w:shd w:val="clear" w:color="auto" w:fill="FFFFFF"/>
        </w:rPr>
        <w:t>Modelování šíření názorů</w:t>
      </w:r>
      <w:r w:rsidR="007C7780">
        <w:rPr>
          <w:rFonts w:ascii="Calibri" w:hAnsi="Calibri" w:cs="Calibri"/>
          <w:b/>
          <w:bCs/>
          <w:sz w:val="28"/>
          <w:szCs w:val="28"/>
          <w:shd w:val="clear" w:color="auto" w:fill="FFFFFF"/>
        </w:rPr>
        <w:t xml:space="preserve"> v </w:t>
      </w:r>
      <w:r w:rsidRPr="00366C84">
        <w:rPr>
          <w:rFonts w:ascii="Calibri" w:hAnsi="Calibri" w:cs="Calibri"/>
          <w:b/>
          <w:bCs/>
          <w:sz w:val="28"/>
          <w:szCs w:val="28"/>
          <w:shd w:val="clear" w:color="auto" w:fill="FFFFFF"/>
        </w:rPr>
        <w:t>sociálních sítích</w:t>
      </w:r>
    </w:p>
    <w:bookmarkEnd w:id="2"/>
    <w:p w14:paraId="4A09D361" w14:textId="77777777" w:rsidR="00C67F13" w:rsidRPr="00D1144C" w:rsidRDefault="00C67F13" w:rsidP="00D52B99">
      <w:pPr>
        <w:pStyle w:val="Zkladntext"/>
        <w:ind w:left="328" w:right="286"/>
        <w:jc w:val="center"/>
        <w:rPr>
          <w:rFonts w:asciiTheme="minorHAnsi" w:hAnsiTheme="minorHAnsi" w:cstheme="minorHAnsi"/>
          <w:b/>
          <w:sz w:val="28"/>
        </w:rPr>
      </w:pPr>
    </w:p>
    <w:p w14:paraId="75FF0E92" w14:textId="77777777" w:rsidR="00C67F13" w:rsidRDefault="00C67F13" w:rsidP="00D52B99">
      <w:pPr>
        <w:pStyle w:val="Zkladntext"/>
        <w:ind w:left="328" w:right="286"/>
        <w:jc w:val="center"/>
        <w:rPr>
          <w:rFonts w:ascii="Carlito"/>
          <w:b/>
          <w:sz w:val="28"/>
        </w:rPr>
      </w:pPr>
    </w:p>
    <w:p w14:paraId="54DEEB2D" w14:textId="77777777" w:rsidR="00C67F13" w:rsidRDefault="00C67F13" w:rsidP="00D52B99">
      <w:pPr>
        <w:pStyle w:val="Zkladntext"/>
        <w:ind w:left="328" w:right="286"/>
        <w:jc w:val="center"/>
        <w:rPr>
          <w:rFonts w:ascii="Carlito"/>
          <w:b/>
          <w:sz w:val="28"/>
        </w:rPr>
      </w:pPr>
    </w:p>
    <w:p w14:paraId="5AC2B77E" w14:textId="77777777" w:rsidR="002E3120" w:rsidRDefault="002E3120" w:rsidP="00D52B99">
      <w:pPr>
        <w:pStyle w:val="Zkladntext"/>
        <w:ind w:left="328" w:right="286"/>
        <w:jc w:val="center"/>
        <w:rPr>
          <w:rFonts w:ascii="Carlito"/>
          <w:b/>
          <w:sz w:val="28"/>
        </w:rPr>
      </w:pPr>
    </w:p>
    <w:p w14:paraId="387B35EF" w14:textId="77777777" w:rsidR="002E3120" w:rsidRDefault="002E3120" w:rsidP="00D52B99">
      <w:pPr>
        <w:pStyle w:val="Zkladntext"/>
        <w:ind w:left="328" w:right="286"/>
        <w:jc w:val="center"/>
        <w:rPr>
          <w:rFonts w:ascii="Carlito"/>
          <w:b/>
          <w:sz w:val="28"/>
        </w:rPr>
      </w:pPr>
    </w:p>
    <w:p w14:paraId="0B27D5E3" w14:textId="77777777" w:rsidR="002E3120" w:rsidRDefault="002E3120" w:rsidP="00D52B99">
      <w:pPr>
        <w:pStyle w:val="Zkladntext"/>
        <w:ind w:left="328" w:right="286"/>
        <w:jc w:val="center"/>
        <w:rPr>
          <w:rFonts w:ascii="Carlito"/>
          <w:b/>
          <w:sz w:val="28"/>
        </w:rPr>
      </w:pPr>
    </w:p>
    <w:p w14:paraId="005361CC" w14:textId="77777777" w:rsidR="002E3120" w:rsidRDefault="002E3120" w:rsidP="00D52B99">
      <w:pPr>
        <w:pStyle w:val="Zkladntext"/>
        <w:ind w:left="328" w:right="286"/>
        <w:jc w:val="center"/>
        <w:rPr>
          <w:rFonts w:ascii="Carlito"/>
          <w:b/>
          <w:sz w:val="28"/>
        </w:rPr>
      </w:pPr>
    </w:p>
    <w:p w14:paraId="06F10C2C" w14:textId="77777777" w:rsidR="00C67F13" w:rsidRDefault="00C67F13" w:rsidP="00D52B99">
      <w:pPr>
        <w:pStyle w:val="Zkladntext"/>
        <w:spacing w:before="2"/>
        <w:ind w:left="328" w:right="286"/>
        <w:jc w:val="center"/>
        <w:rPr>
          <w:rFonts w:ascii="Carlito"/>
          <w:b/>
          <w:sz w:val="27"/>
        </w:rPr>
      </w:pPr>
    </w:p>
    <w:p w14:paraId="686C99E5" w14:textId="73DDA977" w:rsidR="00C67F13" w:rsidRPr="00611466" w:rsidRDefault="00DB271D" w:rsidP="003935D3">
      <w:pPr>
        <w:spacing w:before="1"/>
        <w:ind w:left="328" w:right="286"/>
        <w:jc w:val="center"/>
        <w:rPr>
          <w:rFonts w:ascii="Calibri" w:hAnsi="Calibri" w:cs="Calibri"/>
          <w:color w:val="0070C0"/>
        </w:rPr>
      </w:pPr>
      <w:r w:rsidRPr="00611466">
        <w:rPr>
          <w:rFonts w:ascii="Calibri" w:hAnsi="Calibri" w:cs="Calibri"/>
          <w:b/>
          <w:color w:val="000009"/>
        </w:rPr>
        <w:t xml:space="preserve">Autor BP: </w:t>
      </w:r>
      <w:r w:rsidR="00366C84" w:rsidRPr="002E3120">
        <w:rPr>
          <w:rFonts w:ascii="Calibri" w:hAnsi="Calibri" w:cs="Calibri"/>
          <w:color w:val="000000" w:themeColor="text1"/>
        </w:rPr>
        <w:t>Jan Vomlel</w:t>
      </w:r>
    </w:p>
    <w:p w14:paraId="60B736C0" w14:textId="7673CEF0" w:rsidR="00C67F13" w:rsidRDefault="00DB271D" w:rsidP="003935D3">
      <w:pPr>
        <w:pStyle w:val="Zkladntext"/>
        <w:spacing w:before="133"/>
        <w:ind w:left="328" w:right="286"/>
        <w:jc w:val="center"/>
        <w:rPr>
          <w:i/>
          <w:sz w:val="26"/>
        </w:rPr>
      </w:pPr>
      <w:r w:rsidRPr="00611466">
        <w:rPr>
          <w:rFonts w:ascii="Calibri" w:hAnsi="Calibri" w:cs="Calibri"/>
          <w:b/>
          <w:color w:val="000009"/>
        </w:rPr>
        <w:t xml:space="preserve">Vedoucí BP: </w:t>
      </w:r>
      <w:bookmarkStart w:id="3" w:name="OLE_LINK90"/>
      <w:r w:rsidR="00366C84">
        <w:rPr>
          <w:rFonts w:ascii="Roboto" w:hAnsi="Roboto"/>
          <w:sz w:val="23"/>
          <w:szCs w:val="23"/>
          <w:shd w:val="clear" w:color="auto" w:fill="FFFFFF"/>
        </w:rPr>
        <w:t xml:space="preserve">RNDr. </w:t>
      </w:r>
      <w:r w:rsidR="00596A25">
        <w:rPr>
          <w:rFonts w:ascii="Roboto" w:hAnsi="Roboto"/>
          <w:sz w:val="23"/>
          <w:szCs w:val="23"/>
          <w:shd w:val="clear" w:color="auto" w:fill="FFFFFF"/>
        </w:rPr>
        <w:t>PhDr</w:t>
      </w:r>
      <w:r w:rsidR="00366C84">
        <w:rPr>
          <w:rFonts w:ascii="Roboto" w:hAnsi="Roboto"/>
          <w:sz w:val="23"/>
          <w:szCs w:val="23"/>
          <w:shd w:val="clear" w:color="auto" w:fill="FFFFFF"/>
        </w:rPr>
        <w:t xml:space="preserve">. </w:t>
      </w:r>
      <w:bookmarkStart w:id="4" w:name="OLE_LINK23"/>
      <w:r w:rsidR="00366C84">
        <w:rPr>
          <w:rFonts w:ascii="Roboto" w:hAnsi="Roboto"/>
          <w:sz w:val="23"/>
          <w:szCs w:val="23"/>
          <w:shd w:val="clear" w:color="auto" w:fill="FFFFFF"/>
        </w:rPr>
        <w:t>Jaroslav Horáček</w:t>
      </w:r>
      <w:bookmarkEnd w:id="4"/>
      <w:r w:rsidR="00596A25">
        <w:rPr>
          <w:rFonts w:ascii="Roboto" w:hAnsi="Roboto"/>
          <w:sz w:val="23"/>
          <w:szCs w:val="23"/>
          <w:shd w:val="clear" w:color="auto" w:fill="FFFFFF"/>
        </w:rPr>
        <w:t>,</w:t>
      </w:r>
      <w:r w:rsidR="00596A25" w:rsidRPr="00596A25">
        <w:rPr>
          <w:rFonts w:ascii="Roboto" w:hAnsi="Roboto"/>
          <w:sz w:val="23"/>
          <w:szCs w:val="23"/>
          <w:shd w:val="clear" w:color="auto" w:fill="FFFFFF"/>
        </w:rPr>
        <w:t xml:space="preserve"> Ph.D. et Ph.D.</w:t>
      </w:r>
      <w:bookmarkEnd w:id="3"/>
    </w:p>
    <w:p w14:paraId="6FBC575D" w14:textId="77777777" w:rsidR="00C67F13" w:rsidRDefault="00C67F13" w:rsidP="00D52B99">
      <w:pPr>
        <w:pStyle w:val="Zkladntext"/>
        <w:rPr>
          <w:i/>
          <w:sz w:val="26"/>
        </w:rPr>
      </w:pPr>
    </w:p>
    <w:p w14:paraId="0F806606" w14:textId="77777777" w:rsidR="00C67F13" w:rsidRDefault="00C67F13" w:rsidP="00D52B99">
      <w:pPr>
        <w:pStyle w:val="Zkladntext"/>
        <w:rPr>
          <w:i/>
          <w:sz w:val="26"/>
        </w:rPr>
      </w:pPr>
    </w:p>
    <w:p w14:paraId="4BD69FDD" w14:textId="77777777" w:rsidR="00C67F13" w:rsidRDefault="00C67F13" w:rsidP="00D52B99">
      <w:pPr>
        <w:pStyle w:val="Zkladntext"/>
        <w:spacing w:before="6"/>
        <w:rPr>
          <w:i/>
          <w:sz w:val="30"/>
        </w:rPr>
      </w:pPr>
    </w:p>
    <w:p w14:paraId="03BFC2A9" w14:textId="77777777" w:rsidR="00C67F13" w:rsidRDefault="00DB271D" w:rsidP="00D52B99">
      <w:pPr>
        <w:ind w:left="328"/>
        <w:jc w:val="both"/>
        <w:rPr>
          <w:rFonts w:ascii="Carlito" w:hAnsi="Carlito"/>
          <w:b/>
          <w:sz w:val="32"/>
        </w:rPr>
      </w:pPr>
      <w:r>
        <w:rPr>
          <w:rFonts w:ascii="Carlito" w:hAnsi="Carlito"/>
          <w:b/>
          <w:color w:val="000009"/>
          <w:sz w:val="32"/>
        </w:rPr>
        <w:lastRenderedPageBreak/>
        <w:t>Čestné prohlášení</w:t>
      </w:r>
    </w:p>
    <w:p w14:paraId="6E9B6F42" w14:textId="77777777" w:rsidR="00C67F13" w:rsidRPr="00050032" w:rsidRDefault="00C67F13" w:rsidP="00D52B99">
      <w:pPr>
        <w:pStyle w:val="Zkladntext"/>
        <w:spacing w:before="7"/>
        <w:rPr>
          <w:b/>
        </w:rPr>
      </w:pPr>
      <w:bookmarkStart w:id="5" w:name="OLE_LINK104"/>
    </w:p>
    <w:p w14:paraId="7B9EA001" w14:textId="67BCE180" w:rsidR="009D1A66" w:rsidRPr="002E3120" w:rsidRDefault="009D1A66" w:rsidP="00D52B99">
      <w:pPr>
        <w:pStyle w:val="Zkladntext"/>
        <w:ind w:left="328" w:right="385"/>
        <w:jc w:val="both"/>
        <w:rPr>
          <w:color w:val="000000" w:themeColor="text1"/>
        </w:rPr>
      </w:pPr>
      <w:r w:rsidRPr="002E3120">
        <w:rPr>
          <w:color w:val="000000" w:themeColor="text1"/>
        </w:rPr>
        <w:t xml:space="preserve">Prohlašuji, že jsem </w:t>
      </w:r>
      <w:r w:rsidRPr="002E3120">
        <w:rPr>
          <w:color w:val="000000" w:themeColor="text1"/>
          <w:spacing w:val="-3"/>
        </w:rPr>
        <w:t xml:space="preserve">svou </w:t>
      </w:r>
      <w:r w:rsidRPr="002E3120">
        <w:rPr>
          <w:color w:val="000000" w:themeColor="text1"/>
        </w:rPr>
        <w:t xml:space="preserve">závěrečnou práci na </w:t>
      </w:r>
      <w:r w:rsidR="002E3120" w:rsidRPr="002E3120">
        <w:rPr>
          <w:color w:val="000000" w:themeColor="text1"/>
        </w:rPr>
        <w:t>téma Modelování</w:t>
      </w:r>
      <w:r w:rsidR="00366C84" w:rsidRPr="002E3120">
        <w:rPr>
          <w:color w:val="000000" w:themeColor="text1"/>
        </w:rPr>
        <w:t xml:space="preserve"> šíření názorů</w:t>
      </w:r>
      <w:r w:rsidR="007C7780">
        <w:rPr>
          <w:color w:val="000000" w:themeColor="text1"/>
        </w:rPr>
        <w:t xml:space="preserve"> v </w:t>
      </w:r>
      <w:r w:rsidR="00366C84" w:rsidRPr="002E3120">
        <w:rPr>
          <w:color w:val="000000" w:themeColor="text1"/>
        </w:rPr>
        <w:t>sociálních sítích</w:t>
      </w:r>
      <w:r w:rsidRPr="002E3120">
        <w:rPr>
          <w:color w:val="000000" w:themeColor="text1"/>
        </w:rPr>
        <w:t xml:space="preserve"> vypracoval</w:t>
      </w:r>
      <w:r w:rsidR="002E3120">
        <w:rPr>
          <w:color w:val="000000" w:themeColor="text1"/>
        </w:rPr>
        <w:t xml:space="preserve"> </w:t>
      </w:r>
      <w:r w:rsidRPr="002E3120">
        <w:rPr>
          <w:color w:val="000000" w:themeColor="text1"/>
        </w:rPr>
        <w:t>samostatně pod vedením vedoucího závěrečné práce</w:t>
      </w:r>
      <w:r w:rsidR="007C7780">
        <w:rPr>
          <w:rFonts w:ascii="pev" w:hAnsi="pev"/>
          <w:color w:val="000000" w:themeColor="text1"/>
        </w:rPr>
        <w:t xml:space="preserve"> s </w:t>
      </w:r>
      <w:r w:rsidRPr="002E3120">
        <w:rPr>
          <w:color w:val="000000" w:themeColor="text1"/>
        </w:rPr>
        <w:t>použitím výhradně odborné literatury</w:t>
      </w:r>
      <w:r w:rsidR="007C7780">
        <w:rPr>
          <w:color w:val="000000" w:themeColor="text1"/>
        </w:rPr>
        <w:t xml:space="preserve"> a </w:t>
      </w:r>
      <w:r w:rsidRPr="002E3120">
        <w:rPr>
          <w:color w:val="000000" w:themeColor="text1"/>
        </w:rPr>
        <w:t>dalších informačních zdrojů, které jsou</w:t>
      </w:r>
      <w:r w:rsidR="007C7780">
        <w:rPr>
          <w:color w:val="000000" w:themeColor="text1"/>
        </w:rPr>
        <w:t xml:space="preserve"> v </w:t>
      </w:r>
      <w:r w:rsidRPr="002E3120">
        <w:rPr>
          <w:color w:val="000000" w:themeColor="text1"/>
        </w:rPr>
        <w:t>práci všechny citovány</w:t>
      </w:r>
      <w:r w:rsidR="007C7780">
        <w:rPr>
          <w:color w:val="000000" w:themeColor="text1"/>
        </w:rPr>
        <w:t xml:space="preserve"> a </w:t>
      </w:r>
      <w:r w:rsidRPr="002E3120">
        <w:rPr>
          <w:color w:val="000000" w:themeColor="text1"/>
        </w:rPr>
        <w:t xml:space="preserve">jsou také </w:t>
      </w:r>
      <w:r w:rsidRPr="002E3120">
        <w:rPr>
          <w:color w:val="000000" w:themeColor="text1"/>
          <w:spacing w:val="-3"/>
        </w:rPr>
        <w:t>uvedeny</w:t>
      </w:r>
      <w:r w:rsidR="007C7780">
        <w:rPr>
          <w:color w:val="000000" w:themeColor="text1"/>
          <w:spacing w:val="-3"/>
        </w:rPr>
        <w:t xml:space="preserve"> v </w:t>
      </w:r>
      <w:r w:rsidRPr="002E3120">
        <w:rPr>
          <w:color w:val="000000" w:themeColor="text1"/>
        </w:rPr>
        <w:t>seznamu použitých zdrojů. Prohlašuji, že nástroje umělé inteligence byly využity pouze pro podpůrné činnosti</w:t>
      </w:r>
      <w:r w:rsidR="007C7780">
        <w:rPr>
          <w:color w:val="000000" w:themeColor="text1"/>
        </w:rPr>
        <w:t xml:space="preserve"> a v </w:t>
      </w:r>
      <w:r w:rsidRPr="002E3120">
        <w:rPr>
          <w:color w:val="000000" w:themeColor="text1"/>
        </w:rPr>
        <w:t>souladu</w:t>
      </w:r>
      <w:r w:rsidR="007C7780">
        <w:rPr>
          <w:color w:val="000000" w:themeColor="text1"/>
        </w:rPr>
        <w:t xml:space="preserve"> s </w:t>
      </w:r>
      <w:r w:rsidRPr="002E3120">
        <w:rPr>
          <w:color w:val="000000" w:themeColor="text1"/>
        </w:rPr>
        <w:t>principem akademické etiky.</w:t>
      </w:r>
    </w:p>
    <w:bookmarkEnd w:id="5"/>
    <w:p w14:paraId="0F6D32DD" w14:textId="7CCC1B76" w:rsidR="009D1A66" w:rsidRPr="002E3120" w:rsidRDefault="009D1A66" w:rsidP="00D52B99">
      <w:pPr>
        <w:pStyle w:val="Zkladntext"/>
        <w:spacing w:before="1"/>
        <w:ind w:left="328" w:right="384" w:firstLine="708"/>
        <w:jc w:val="both"/>
        <w:rPr>
          <w:color w:val="000000" w:themeColor="text1"/>
        </w:rPr>
      </w:pPr>
      <w:r w:rsidRPr="002E3120">
        <w:rPr>
          <w:color w:val="000000" w:themeColor="text1"/>
        </w:rPr>
        <w:t>Jako autor této závěrečné práce dále prohlašuji, že</w:t>
      </w:r>
      <w:r w:rsidR="007C7780">
        <w:rPr>
          <w:color w:val="000000" w:themeColor="text1"/>
        </w:rPr>
        <w:t xml:space="preserve"> v </w:t>
      </w:r>
      <w:r w:rsidRPr="002E3120">
        <w:rPr>
          <w:color w:val="000000" w:themeColor="text1"/>
        </w:rPr>
        <w:t>souvislosti</w:t>
      </w:r>
      <w:r w:rsidR="007C7780">
        <w:rPr>
          <w:color w:val="000000" w:themeColor="text1"/>
        </w:rPr>
        <w:t xml:space="preserve"> s </w:t>
      </w:r>
      <w:r w:rsidRPr="002E3120">
        <w:rPr>
          <w:color w:val="000000" w:themeColor="text1"/>
        </w:rPr>
        <w:t xml:space="preserve">jejím vytvořením jsem neporušil autorská </w:t>
      </w:r>
      <w:r w:rsidRPr="002E3120">
        <w:rPr>
          <w:color w:val="000000" w:themeColor="text1"/>
          <w:spacing w:val="-3"/>
        </w:rPr>
        <w:t xml:space="preserve">práva </w:t>
      </w:r>
      <w:r w:rsidRPr="002E3120">
        <w:rPr>
          <w:color w:val="000000" w:themeColor="text1"/>
        </w:rPr>
        <w:t>třetích osob</w:t>
      </w:r>
      <w:r w:rsidR="007C7780">
        <w:rPr>
          <w:color w:val="000000" w:themeColor="text1"/>
        </w:rPr>
        <w:t xml:space="preserve"> a </w:t>
      </w:r>
      <w:r w:rsidRPr="002E3120">
        <w:rPr>
          <w:color w:val="000000" w:themeColor="text1"/>
        </w:rPr>
        <w:t>jsem si plně vědom následků porušení ustanovení § 11</w:t>
      </w:r>
      <w:r w:rsidR="007C7780">
        <w:rPr>
          <w:color w:val="000000" w:themeColor="text1"/>
        </w:rPr>
        <w:t xml:space="preserve"> a </w:t>
      </w:r>
      <w:r w:rsidRPr="002E3120">
        <w:rPr>
          <w:color w:val="000000" w:themeColor="text1"/>
        </w:rPr>
        <w:t>následujících autorského zákona č. 121/2000</w:t>
      </w:r>
      <w:r w:rsidRPr="002E3120">
        <w:rPr>
          <w:color w:val="000000" w:themeColor="text1"/>
          <w:spacing w:val="-7"/>
        </w:rPr>
        <w:t xml:space="preserve"> </w:t>
      </w:r>
      <w:r w:rsidRPr="002E3120">
        <w:rPr>
          <w:color w:val="000000" w:themeColor="text1"/>
        </w:rPr>
        <w:t xml:space="preserve">Sb. </w:t>
      </w:r>
    </w:p>
    <w:p w14:paraId="6B44FC5C" w14:textId="4654EB3C" w:rsidR="009D1A66" w:rsidRPr="002E3120" w:rsidRDefault="009D1A66" w:rsidP="00D52B99">
      <w:pPr>
        <w:pStyle w:val="Zkladntext"/>
        <w:spacing w:before="1"/>
        <w:ind w:left="328" w:right="384" w:firstLine="708"/>
        <w:jc w:val="both"/>
        <w:rPr>
          <w:color w:val="000000" w:themeColor="text1"/>
        </w:rPr>
      </w:pPr>
      <w:r w:rsidRPr="002E3120">
        <w:rPr>
          <w:color w:val="000000" w:themeColor="text1"/>
        </w:rPr>
        <w:t>Dále prohlašuji, že odevzdaná tištěná verze závěrečné práce je shodná</w:t>
      </w:r>
      <w:r w:rsidR="007C7780">
        <w:rPr>
          <w:color w:val="000000" w:themeColor="text1"/>
        </w:rPr>
        <w:t xml:space="preserve"> s </w:t>
      </w:r>
      <w:r w:rsidRPr="002E3120">
        <w:rPr>
          <w:color w:val="000000" w:themeColor="text1"/>
        </w:rPr>
        <w:t>verzí, která byla odevzdána elektronicky.</w:t>
      </w:r>
    </w:p>
    <w:p w14:paraId="4A22F3EF" w14:textId="77777777" w:rsidR="00C67F13" w:rsidRPr="002E3120" w:rsidRDefault="00C67F13" w:rsidP="00D52B99">
      <w:pPr>
        <w:pStyle w:val="Zkladntext"/>
        <w:spacing w:before="1"/>
        <w:rPr>
          <w:color w:val="000000" w:themeColor="text1"/>
          <w:sz w:val="33"/>
        </w:rPr>
      </w:pPr>
    </w:p>
    <w:p w14:paraId="39F4ECA5" w14:textId="5F282D2A" w:rsidR="00C67F13" w:rsidRPr="003935D3" w:rsidRDefault="00DB271D" w:rsidP="003935D3">
      <w:pPr>
        <w:pStyle w:val="Zkladntext"/>
        <w:tabs>
          <w:tab w:val="left" w:pos="6883"/>
        </w:tabs>
        <w:ind w:left="328"/>
        <w:rPr>
          <w:color w:val="000000" w:themeColor="text1"/>
        </w:rPr>
      </w:pPr>
      <w:r w:rsidRPr="002E3120">
        <w:rPr>
          <w:color w:val="000000" w:themeColor="text1"/>
          <w:spacing w:val="-3"/>
        </w:rPr>
        <w:t>V</w:t>
      </w:r>
      <w:r w:rsidR="0063099B">
        <w:rPr>
          <w:color w:val="000000" w:themeColor="text1"/>
          <w:spacing w:val="-3"/>
        </w:rPr>
        <w:t xml:space="preserve"> </w:t>
      </w:r>
      <w:r w:rsidR="003935D3" w:rsidRPr="003935D3">
        <w:rPr>
          <w:b/>
          <w:bCs/>
          <w:color w:val="000000" w:themeColor="text1"/>
          <w:spacing w:val="-3"/>
        </w:rPr>
        <w:t>……………………</w:t>
      </w:r>
      <w:r w:rsidR="003935D3" w:rsidRPr="003935D3">
        <w:rPr>
          <w:color w:val="000000" w:themeColor="text1"/>
          <w:spacing w:val="-3"/>
        </w:rPr>
        <w:t>.</w:t>
      </w:r>
      <w:r w:rsidR="003935D3">
        <w:rPr>
          <w:color w:val="000000" w:themeColor="text1"/>
          <w:spacing w:val="-3"/>
        </w:rPr>
        <w:t xml:space="preserve"> </w:t>
      </w:r>
      <w:r w:rsidRPr="002E3120">
        <w:rPr>
          <w:color w:val="000000" w:themeColor="text1"/>
        </w:rPr>
        <w:t>dne</w:t>
      </w:r>
      <w:r w:rsidR="0063099B">
        <w:rPr>
          <w:color w:val="000000" w:themeColor="text1"/>
        </w:rPr>
        <w:t xml:space="preserve"> </w:t>
      </w:r>
      <w:r w:rsidR="003935D3" w:rsidRPr="003935D3">
        <w:rPr>
          <w:b/>
          <w:bCs/>
          <w:color w:val="000000" w:themeColor="text1"/>
        </w:rPr>
        <w:t>………</w:t>
      </w:r>
      <w:r w:rsidR="003935D3" w:rsidRPr="003935D3">
        <w:rPr>
          <w:color w:val="000000" w:themeColor="text1"/>
        </w:rPr>
        <w:t>.</w:t>
      </w:r>
      <w:r w:rsidR="003935D3">
        <w:rPr>
          <w:color w:val="000000" w:themeColor="text1"/>
        </w:rPr>
        <w:t xml:space="preserve">                                                              ..………………..</w:t>
      </w:r>
    </w:p>
    <w:p w14:paraId="04274119" w14:textId="3ADFDB69" w:rsidR="00C67F13" w:rsidRPr="002E3120" w:rsidRDefault="00DB271D" w:rsidP="003935D3">
      <w:pPr>
        <w:pStyle w:val="Zkladntext"/>
        <w:ind w:left="7200" w:firstLine="720"/>
        <w:rPr>
          <w:color w:val="000000" w:themeColor="text1"/>
        </w:rPr>
      </w:pPr>
      <w:r w:rsidRPr="002E3120">
        <w:rPr>
          <w:color w:val="000000" w:themeColor="text1"/>
        </w:rPr>
        <w:t>(Jan</w:t>
      </w:r>
      <w:r w:rsidRPr="002E3120">
        <w:rPr>
          <w:color w:val="000000" w:themeColor="text1"/>
          <w:spacing w:val="-14"/>
        </w:rPr>
        <w:t xml:space="preserve"> </w:t>
      </w:r>
      <w:r w:rsidR="002E3120">
        <w:rPr>
          <w:color w:val="000000" w:themeColor="text1"/>
        </w:rPr>
        <w:t>Vomlel</w:t>
      </w:r>
      <w:r w:rsidRPr="002E3120">
        <w:rPr>
          <w:color w:val="000000" w:themeColor="text1"/>
        </w:rPr>
        <w:t>)</w:t>
      </w:r>
    </w:p>
    <w:p w14:paraId="70F916AC" w14:textId="57700D80" w:rsidR="006365A8" w:rsidRDefault="006365A8" w:rsidP="00D52B99">
      <w:pPr>
        <w:rPr>
          <w:rFonts w:asciiTheme="majorHAnsi" w:hAnsiTheme="majorHAnsi"/>
        </w:rPr>
      </w:pPr>
      <w:r>
        <w:rPr>
          <w:rFonts w:asciiTheme="majorHAnsi" w:hAnsiTheme="majorHAnsi"/>
        </w:rPr>
        <w:br w:type="page"/>
      </w:r>
    </w:p>
    <w:p w14:paraId="49FE521B" w14:textId="77777777" w:rsidR="00382217" w:rsidRPr="007C7780" w:rsidRDefault="00DB271D" w:rsidP="003935D3">
      <w:pPr>
        <w:jc w:val="center"/>
        <w:rPr>
          <w:rFonts w:ascii="Carlito" w:hAnsi="Carlito" w:cs="Carlito"/>
          <w:b/>
          <w:bCs/>
          <w:sz w:val="32"/>
          <w:szCs w:val="32"/>
        </w:rPr>
      </w:pPr>
      <w:r w:rsidRPr="007C7780">
        <w:rPr>
          <w:rFonts w:ascii="Carlito" w:hAnsi="Carlito" w:cs="Carlito"/>
          <w:b/>
          <w:bCs/>
          <w:sz w:val="32"/>
          <w:szCs w:val="32"/>
        </w:rPr>
        <w:lastRenderedPageBreak/>
        <w:t>Poděkování</w:t>
      </w:r>
    </w:p>
    <w:p w14:paraId="5216A0D2" w14:textId="77777777" w:rsidR="00382217" w:rsidRDefault="00382217" w:rsidP="00382217"/>
    <w:p w14:paraId="05C172D4" w14:textId="03BEEF89" w:rsidR="00382217" w:rsidRDefault="00382217" w:rsidP="007C7780">
      <w:pPr>
        <w:jc w:val="both"/>
        <w:rPr>
          <w:color w:val="000000" w:themeColor="text1"/>
        </w:rPr>
      </w:pPr>
      <w:bookmarkStart w:id="6" w:name="OLE_LINK4"/>
      <w:r w:rsidRPr="00382217">
        <w:rPr>
          <w:color w:val="000000" w:themeColor="text1"/>
        </w:rPr>
        <w:t>Rád bych</w:t>
      </w:r>
      <w:r w:rsidRPr="00E20CBA">
        <w:rPr>
          <w:color w:val="000000" w:themeColor="text1"/>
        </w:rPr>
        <w:t xml:space="preserve"> poděkoval vedoucímu své bakalářské práce </w:t>
      </w:r>
      <w:r w:rsidR="00E20CBA" w:rsidRPr="00E20CBA">
        <w:rPr>
          <w:color w:val="000000" w:themeColor="text1"/>
        </w:rPr>
        <w:t>RNDr. PhDr. Jaroslavu Horáčkovi, Ph.D. et Ph.D. </w:t>
      </w:r>
      <w:r w:rsidRPr="00382217">
        <w:rPr>
          <w:color w:val="000000" w:themeColor="text1"/>
        </w:rPr>
        <w:t>za odborné vedení, cenné připomínky, trpělivost</w:t>
      </w:r>
      <w:r w:rsidR="007C7780">
        <w:rPr>
          <w:color w:val="000000" w:themeColor="text1"/>
        </w:rPr>
        <w:t xml:space="preserve"> a </w:t>
      </w:r>
      <w:r w:rsidRPr="00382217">
        <w:rPr>
          <w:color w:val="000000" w:themeColor="text1"/>
        </w:rPr>
        <w:t>čas, který mi věnoval při zpracování této práce.</w:t>
      </w:r>
    </w:p>
    <w:p w14:paraId="5EDC4BF0" w14:textId="77777777" w:rsidR="00382217" w:rsidRPr="00382217" w:rsidRDefault="00382217" w:rsidP="007C7780">
      <w:pPr>
        <w:jc w:val="both"/>
        <w:rPr>
          <w:color w:val="000000" w:themeColor="text1"/>
        </w:rPr>
      </w:pPr>
    </w:p>
    <w:p w14:paraId="695ED633" w14:textId="567391C6" w:rsidR="00382217" w:rsidRPr="00382217" w:rsidRDefault="00382217" w:rsidP="007C7780">
      <w:pPr>
        <w:jc w:val="both"/>
        <w:rPr>
          <w:color w:val="000000" w:themeColor="text1"/>
        </w:rPr>
      </w:pPr>
      <w:bookmarkStart w:id="7" w:name="OLE_LINK22"/>
      <w:r w:rsidRPr="00382217">
        <w:rPr>
          <w:color w:val="000000" w:themeColor="text1"/>
        </w:rPr>
        <w:t>Dále bych chtěl poděkovat své rodině za jejich podporu, trpělivost</w:t>
      </w:r>
      <w:r w:rsidR="007C7780">
        <w:rPr>
          <w:color w:val="000000" w:themeColor="text1"/>
        </w:rPr>
        <w:t xml:space="preserve"> a </w:t>
      </w:r>
      <w:r w:rsidRPr="00382217">
        <w:rPr>
          <w:color w:val="000000" w:themeColor="text1"/>
        </w:rPr>
        <w:t>povzbuzení během celého studia, které pro mě byly významnou motivací při dokončení této práce.</w:t>
      </w:r>
    </w:p>
    <w:bookmarkEnd w:id="7"/>
    <w:p w14:paraId="30B12C6F" w14:textId="77777777" w:rsidR="001E1599" w:rsidRPr="002E3120" w:rsidRDefault="001E1599" w:rsidP="00382217">
      <w:r>
        <w:rPr>
          <w:color w:val="0070C0"/>
        </w:rPr>
        <w:br w:type="page"/>
      </w:r>
    </w:p>
    <w:p w14:paraId="05508B79" w14:textId="2231CE45" w:rsidR="006365A8" w:rsidRPr="00382217" w:rsidRDefault="006365A8" w:rsidP="00382217">
      <w:bookmarkStart w:id="8" w:name="_Hlk163651636"/>
      <w:bookmarkStart w:id="9" w:name="_Hlk163651670"/>
      <w:bookmarkEnd w:id="6"/>
    </w:p>
    <w:p w14:paraId="7E0346F1" w14:textId="0986DCF3" w:rsidR="006365A8" w:rsidRDefault="006365A8" w:rsidP="00EB00B4">
      <w:pPr>
        <w:pStyle w:val="Zkladntext"/>
        <w:jc w:val="center"/>
        <w:rPr>
          <w:i/>
          <w:sz w:val="26"/>
        </w:rPr>
      </w:pPr>
      <w:r w:rsidRPr="00776CEE">
        <w:rPr>
          <w:i/>
          <w:noProof/>
          <w:sz w:val="26"/>
        </w:rPr>
        <w:drawing>
          <wp:anchor distT="0" distB="0" distL="114300" distR="114300" simplePos="0" relativeHeight="251662336" behindDoc="0" locked="1" layoutInCell="1" allowOverlap="1" wp14:anchorId="23AC83E2" wp14:editId="0C5BD423">
            <wp:simplePos x="0" y="0"/>
            <wp:positionH relativeFrom="page">
              <wp:align>center</wp:align>
            </wp:positionH>
            <wp:positionV relativeFrom="page">
              <wp:posOffset>9746615</wp:posOffset>
            </wp:positionV>
            <wp:extent cx="1620000" cy="529200"/>
            <wp:effectExtent l="0" t="0" r="5715" b="4445"/>
            <wp:wrapTopAndBottom/>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UN_Logo_var1_clr1_RGB_EN.em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0000" cy="529200"/>
                    </a:xfrm>
                    <a:prstGeom prst="rect">
                      <a:avLst/>
                    </a:prstGeom>
                  </pic:spPr>
                </pic:pic>
              </a:graphicData>
            </a:graphic>
            <wp14:sizeRelH relativeFrom="margin">
              <wp14:pctWidth>0</wp14:pctWidth>
            </wp14:sizeRelH>
            <wp14:sizeRelV relativeFrom="margin">
              <wp14:pctHeight>0</wp14:pctHeight>
            </wp14:sizeRelV>
          </wp:anchor>
        </w:drawing>
      </w:r>
      <w:r w:rsidR="00EB00B4">
        <w:rPr>
          <w:rFonts w:ascii="Carlito"/>
          <w:b/>
          <w:noProof/>
          <w:sz w:val="20"/>
        </w:rPr>
        <w:drawing>
          <wp:inline distT="0" distB="0" distL="0" distR="0" wp14:anchorId="15D6FDB1" wp14:editId="597BF484">
            <wp:extent cx="2997200" cy="3572297"/>
            <wp:effectExtent l="0" t="0" r="0" b="0"/>
            <wp:docPr id="1747092852" name="Obrázek 174709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7200" cy="3572297"/>
                    </a:xfrm>
                    <a:prstGeom prst="rect">
                      <a:avLst/>
                    </a:prstGeom>
                  </pic:spPr>
                </pic:pic>
              </a:graphicData>
            </a:graphic>
          </wp:inline>
        </w:drawing>
      </w:r>
    </w:p>
    <w:p w14:paraId="5EC58F46" w14:textId="77777777" w:rsidR="006365A8" w:rsidRDefault="006365A8" w:rsidP="00D52B99">
      <w:pPr>
        <w:pStyle w:val="Zkladntext"/>
        <w:rPr>
          <w:i/>
          <w:sz w:val="26"/>
        </w:rPr>
      </w:pPr>
    </w:p>
    <w:p w14:paraId="5C1656DB" w14:textId="77777777" w:rsidR="006365A8" w:rsidRDefault="006365A8" w:rsidP="00D52B99">
      <w:pPr>
        <w:pStyle w:val="Zkladntext"/>
        <w:rPr>
          <w:i/>
          <w:sz w:val="26"/>
        </w:rPr>
      </w:pPr>
    </w:p>
    <w:p w14:paraId="600EF503" w14:textId="77777777" w:rsidR="006365A8" w:rsidRDefault="006365A8" w:rsidP="00D52B99">
      <w:pPr>
        <w:pStyle w:val="Zkladntext"/>
        <w:rPr>
          <w:i/>
          <w:sz w:val="26"/>
        </w:rPr>
      </w:pPr>
    </w:p>
    <w:p w14:paraId="38DA4BAF" w14:textId="77777777" w:rsidR="006365A8" w:rsidRDefault="006365A8" w:rsidP="00D52B99">
      <w:pPr>
        <w:pStyle w:val="Zkladntext"/>
        <w:rPr>
          <w:i/>
          <w:sz w:val="26"/>
        </w:rPr>
      </w:pPr>
    </w:p>
    <w:bookmarkEnd w:id="8"/>
    <w:p w14:paraId="29963904" w14:textId="77777777" w:rsidR="006365A8" w:rsidRDefault="006365A8" w:rsidP="00D52B99">
      <w:pPr>
        <w:pStyle w:val="Zkladntext"/>
        <w:rPr>
          <w:i/>
          <w:sz w:val="26"/>
        </w:rPr>
      </w:pPr>
    </w:p>
    <w:p w14:paraId="03160A06" w14:textId="77777777" w:rsidR="006365A8" w:rsidRDefault="006365A8" w:rsidP="00D52B99">
      <w:pPr>
        <w:pStyle w:val="Zkladntext"/>
        <w:rPr>
          <w:i/>
          <w:sz w:val="26"/>
        </w:rPr>
      </w:pPr>
    </w:p>
    <w:bookmarkEnd w:id="9"/>
    <w:p w14:paraId="7F8B4B29" w14:textId="77777777" w:rsidR="006365A8" w:rsidRDefault="006365A8" w:rsidP="00D52B99">
      <w:pPr>
        <w:pStyle w:val="Zkladntext"/>
        <w:rPr>
          <w:i/>
          <w:sz w:val="26"/>
        </w:rPr>
      </w:pPr>
    </w:p>
    <w:p w14:paraId="1DCF72F0" w14:textId="77777777" w:rsidR="006365A8" w:rsidRDefault="006365A8" w:rsidP="00D52B99">
      <w:pPr>
        <w:pStyle w:val="Zkladntext"/>
        <w:rPr>
          <w:i/>
          <w:sz w:val="26"/>
        </w:rPr>
      </w:pPr>
    </w:p>
    <w:p w14:paraId="3A792227" w14:textId="77777777" w:rsidR="006365A8" w:rsidRDefault="006365A8" w:rsidP="00D52B99">
      <w:pPr>
        <w:pStyle w:val="Zkladntext"/>
        <w:rPr>
          <w:i/>
          <w:sz w:val="26"/>
        </w:rPr>
      </w:pPr>
    </w:p>
    <w:p w14:paraId="541FF826" w14:textId="77777777" w:rsidR="006365A8" w:rsidRDefault="006365A8" w:rsidP="00D52B99">
      <w:pPr>
        <w:pStyle w:val="Zkladntext"/>
        <w:rPr>
          <w:i/>
          <w:sz w:val="26"/>
        </w:rPr>
      </w:pPr>
    </w:p>
    <w:p w14:paraId="697FBCAB" w14:textId="77777777" w:rsidR="006365A8" w:rsidRDefault="006365A8" w:rsidP="00D52B99">
      <w:pPr>
        <w:pStyle w:val="Zkladntext"/>
        <w:rPr>
          <w:i/>
          <w:sz w:val="26"/>
        </w:rPr>
      </w:pPr>
    </w:p>
    <w:p w14:paraId="6475D76B" w14:textId="77777777" w:rsidR="006365A8" w:rsidRDefault="006365A8" w:rsidP="00D52B99">
      <w:pPr>
        <w:pStyle w:val="Zkladntext"/>
        <w:rPr>
          <w:i/>
          <w:sz w:val="26"/>
        </w:rPr>
      </w:pPr>
    </w:p>
    <w:p w14:paraId="2A870A36" w14:textId="77777777" w:rsidR="003935D3" w:rsidRPr="007805CC" w:rsidRDefault="003935D3" w:rsidP="00D52B99">
      <w:pPr>
        <w:pStyle w:val="Zkladntext"/>
        <w:rPr>
          <w:i/>
          <w:color w:val="000000" w:themeColor="text1"/>
          <w:sz w:val="26"/>
        </w:rPr>
      </w:pPr>
    </w:p>
    <w:p w14:paraId="4F8F69B6" w14:textId="77777777" w:rsidR="003935D3" w:rsidRDefault="00366C84" w:rsidP="003935D3">
      <w:pPr>
        <w:spacing w:before="176"/>
        <w:jc w:val="center"/>
        <w:rPr>
          <w:rFonts w:asciiTheme="minorHAnsi" w:hAnsiTheme="minorHAnsi" w:cstheme="minorHAnsi"/>
          <w:b/>
          <w:color w:val="000000" w:themeColor="text1"/>
          <w:sz w:val="32"/>
        </w:rPr>
      </w:pPr>
      <w:bookmarkStart w:id="10" w:name="_Hlk54017008"/>
      <w:r w:rsidRPr="003935D3">
        <w:rPr>
          <w:rFonts w:ascii="Calibri" w:hAnsi="Calibri" w:cs="Calibri"/>
          <w:b/>
          <w:color w:val="000000" w:themeColor="text1"/>
          <w:sz w:val="32"/>
        </w:rPr>
        <w:t>Modelování</w:t>
      </w:r>
      <w:r w:rsidRPr="007805CC">
        <w:rPr>
          <w:rFonts w:asciiTheme="minorHAnsi" w:hAnsiTheme="minorHAnsi" w:cstheme="minorHAnsi"/>
          <w:b/>
          <w:color w:val="000000" w:themeColor="text1"/>
          <w:sz w:val="32"/>
        </w:rPr>
        <w:t xml:space="preserve"> šíření názorů</w:t>
      </w:r>
      <w:r w:rsidR="007C7780">
        <w:rPr>
          <w:rFonts w:asciiTheme="minorHAnsi" w:hAnsiTheme="minorHAnsi" w:cstheme="minorHAnsi"/>
          <w:b/>
          <w:color w:val="000000" w:themeColor="text1"/>
          <w:sz w:val="32"/>
        </w:rPr>
        <w:t xml:space="preserve"> v </w:t>
      </w:r>
      <w:r w:rsidRPr="007805CC">
        <w:rPr>
          <w:rFonts w:asciiTheme="minorHAnsi" w:hAnsiTheme="minorHAnsi" w:cstheme="minorHAnsi"/>
          <w:b/>
          <w:color w:val="000000" w:themeColor="text1"/>
          <w:sz w:val="32"/>
        </w:rPr>
        <w:t>sociálních sítích</w:t>
      </w:r>
      <w:bookmarkStart w:id="11" w:name="OLE_LINK87"/>
    </w:p>
    <w:p w14:paraId="015948A7" w14:textId="1D793FC0" w:rsidR="006365A8" w:rsidRPr="003935D3" w:rsidRDefault="00366C84" w:rsidP="003935D3">
      <w:pPr>
        <w:spacing w:before="176"/>
        <w:jc w:val="center"/>
        <w:rPr>
          <w:rFonts w:asciiTheme="minorHAnsi" w:hAnsiTheme="minorHAnsi" w:cstheme="minorHAnsi"/>
          <w:b/>
          <w:color w:val="000000" w:themeColor="text1"/>
          <w:sz w:val="32"/>
        </w:rPr>
      </w:pPr>
      <w:r w:rsidRPr="003935D3">
        <w:rPr>
          <w:rFonts w:ascii="Calibri" w:hAnsi="Calibri" w:cs="Calibri"/>
          <w:b/>
          <w:bCs/>
          <w:sz w:val="32"/>
          <w:szCs w:val="32"/>
        </w:rPr>
        <w:t>Modeling the spread of opinions in social networks</w:t>
      </w:r>
    </w:p>
    <w:bookmarkEnd w:id="10"/>
    <w:bookmarkEnd w:id="11"/>
    <w:p w14:paraId="5944EB82" w14:textId="77777777" w:rsidR="006365A8" w:rsidRDefault="006365A8" w:rsidP="00D52B99">
      <w:pPr>
        <w:pStyle w:val="Zkladntext"/>
        <w:spacing w:before="8"/>
        <w:rPr>
          <w:rFonts w:ascii="Carlito"/>
          <w:b/>
          <w:sz w:val="17"/>
        </w:rPr>
      </w:pPr>
    </w:p>
    <w:p w14:paraId="54D29549" w14:textId="77777777" w:rsidR="0056476A" w:rsidRDefault="0056476A" w:rsidP="00D52B99">
      <w:pPr>
        <w:rPr>
          <w:color w:val="0070C0"/>
        </w:rPr>
      </w:pPr>
      <w:r>
        <w:rPr>
          <w:color w:val="0070C0"/>
        </w:rPr>
        <w:br w:type="page"/>
      </w:r>
    </w:p>
    <w:p w14:paraId="285F95ED" w14:textId="77777777" w:rsidR="0056476A" w:rsidRDefault="0056476A" w:rsidP="009862A8">
      <w:pPr>
        <w:jc w:val="both"/>
        <w:rPr>
          <w:rFonts w:ascii="Carlito"/>
          <w:b/>
          <w:sz w:val="32"/>
        </w:rPr>
      </w:pPr>
      <w:r w:rsidRPr="004E02BE">
        <w:rPr>
          <w:rFonts w:asciiTheme="minorHAnsi" w:hAnsiTheme="minorHAnsi" w:cstheme="minorHAnsi"/>
          <w:b/>
          <w:color w:val="000009"/>
          <w:sz w:val="32"/>
        </w:rPr>
        <w:lastRenderedPageBreak/>
        <w:t>Abstrakt</w:t>
      </w:r>
    </w:p>
    <w:p w14:paraId="76076AB4" w14:textId="77777777" w:rsidR="0056476A" w:rsidRPr="00050032" w:rsidRDefault="0056476A" w:rsidP="009862A8">
      <w:pPr>
        <w:pStyle w:val="Zkladntext"/>
        <w:spacing w:before="7"/>
        <w:jc w:val="both"/>
        <w:rPr>
          <w:b/>
        </w:rPr>
      </w:pPr>
    </w:p>
    <w:p w14:paraId="19933517" w14:textId="3ABD1A04" w:rsidR="009862A8" w:rsidRDefault="009862A8" w:rsidP="002E7E2B">
      <w:pPr>
        <w:jc w:val="both"/>
      </w:pPr>
      <w:bookmarkStart w:id="12" w:name="OLE_LINK7"/>
      <w:bookmarkStart w:id="13" w:name="OLE_LINK8"/>
      <w:bookmarkStart w:id="14" w:name="OLE_LINK71"/>
      <w:r w:rsidRPr="009862A8">
        <w:t>Tato bakalářská práce se zabývá modelováním šíření názorů</w:t>
      </w:r>
      <w:r w:rsidR="007C7780">
        <w:t xml:space="preserve"> v </w:t>
      </w:r>
      <w:r w:rsidRPr="009862A8">
        <w:t>sociálních sítích pomocí agentových modelů názorové dynamiky. Sociální síť je reprezentována jako neorientovaný graf, jehož vrcholy představují aktéry</w:t>
      </w:r>
      <w:r w:rsidR="007C7780">
        <w:t xml:space="preserve"> a </w:t>
      </w:r>
      <w:r w:rsidRPr="009862A8">
        <w:t>hrany možné interakce mezi nimi. Práce se zaměřuje na vliv parametrů modelů</w:t>
      </w:r>
      <w:r w:rsidR="007C7780">
        <w:t xml:space="preserve"> a </w:t>
      </w:r>
      <w:r w:rsidRPr="009862A8">
        <w:t>síťové struktury na vznik konsenzu, polarizace</w:t>
      </w:r>
      <w:r w:rsidR="007C7780">
        <w:t xml:space="preserve"> a </w:t>
      </w:r>
      <w:r w:rsidRPr="009862A8">
        <w:t>názorových shluků.</w:t>
      </w:r>
    </w:p>
    <w:p w14:paraId="6DE6C427" w14:textId="77777777" w:rsidR="009862A8" w:rsidRPr="009862A8" w:rsidRDefault="009862A8" w:rsidP="002E7E2B">
      <w:pPr>
        <w:jc w:val="both"/>
      </w:pPr>
    </w:p>
    <w:p w14:paraId="3F6870B9" w14:textId="69ABD657" w:rsidR="009862A8" w:rsidRDefault="009862A8" w:rsidP="002E7E2B">
      <w:pPr>
        <w:jc w:val="both"/>
      </w:pPr>
      <w:r w:rsidRPr="009862A8">
        <w:t>V práci jsou implementovány</w:t>
      </w:r>
      <w:r w:rsidR="007C7780">
        <w:t xml:space="preserve"> a </w:t>
      </w:r>
      <w:r w:rsidRPr="009862A8">
        <w:t>analyzovány Deffuantův model</w:t>
      </w:r>
      <w:r w:rsidR="007C7780">
        <w:t xml:space="preserve"> a </w:t>
      </w:r>
      <w:r w:rsidRPr="009862A8">
        <w:t>model Hegselmanna</w:t>
      </w:r>
      <w:r w:rsidR="001D4397" w:rsidRPr="00C0139B">
        <w:t>–</w:t>
      </w:r>
      <w:r w:rsidRPr="009862A8">
        <w:t>Krauseho. Simulace jsou prováděny na třech typech sítí: náhodné síti Erdős–Rényiho typu, bezškálové síti Barabási–Albertova typu</w:t>
      </w:r>
      <w:r w:rsidR="007C7780">
        <w:t xml:space="preserve"> a </w:t>
      </w:r>
      <w:r w:rsidRPr="009862A8">
        <w:t xml:space="preserve">reálné síti politicky orientovaných </w:t>
      </w:r>
      <w:r w:rsidR="006422E1" w:rsidRPr="006422E1">
        <w:t>facebookových stránek</w:t>
      </w:r>
      <w:r w:rsidRPr="009862A8">
        <w:t>. Výsledky jsou vyhodnocovány pomocí počtu názorových shluků, průměrné párové vzdálenosti názorů</w:t>
      </w:r>
      <w:r w:rsidR="007C7780">
        <w:t xml:space="preserve"> a </w:t>
      </w:r>
      <w:r w:rsidRPr="009862A8">
        <w:t>polarizačního indexu Duclos–Esteban–Ray.</w:t>
      </w:r>
    </w:p>
    <w:p w14:paraId="2015BF36" w14:textId="77777777" w:rsidR="009862A8" w:rsidRPr="009862A8" w:rsidRDefault="009862A8" w:rsidP="002E7E2B">
      <w:pPr>
        <w:jc w:val="both"/>
      </w:pPr>
    </w:p>
    <w:p w14:paraId="24B939FB" w14:textId="40317778" w:rsidR="009862A8" w:rsidRDefault="009862A8" w:rsidP="002E7E2B">
      <w:pPr>
        <w:jc w:val="both"/>
      </w:pPr>
      <w:bookmarkStart w:id="15" w:name="OLE_LINK70"/>
      <w:r w:rsidRPr="009862A8">
        <w:t>Součástí práce je také návrh rozšířeného modelu HRDCR, který doplňuje základní Deffuantův model</w:t>
      </w:r>
      <w:r w:rsidR="007C7780">
        <w:t xml:space="preserve"> o </w:t>
      </w:r>
      <w:r w:rsidRPr="009862A8">
        <w:t>strukturální podobnost uzlů, komunitní blízkost</w:t>
      </w:r>
      <w:r w:rsidR="007C7780">
        <w:t xml:space="preserve"> a </w:t>
      </w:r>
      <w:r w:rsidRPr="009862A8">
        <w:t>uzlovou setrvačnost. Výsledky ukazují, že mez důvěry významně ovlivňuje přechod mezi fragmentací</w:t>
      </w:r>
      <w:r w:rsidR="007C7780">
        <w:t xml:space="preserve"> a </w:t>
      </w:r>
      <w:r w:rsidRPr="009862A8">
        <w:t>konsenzem</w:t>
      </w:r>
      <w:r w:rsidR="007C7780">
        <w:t xml:space="preserve"> a </w:t>
      </w:r>
      <w:r w:rsidRPr="009862A8">
        <w:t>že síťová struktura může měnit výsledné rozložení názorů. Rozšířený model HRDCR</w:t>
      </w:r>
      <w:r w:rsidR="007C7780">
        <w:t xml:space="preserve"> v </w:t>
      </w:r>
      <w:r w:rsidRPr="009862A8">
        <w:t>experimentech vedl</w:t>
      </w:r>
      <w:r w:rsidR="007C7780">
        <w:t xml:space="preserve"> k </w:t>
      </w:r>
      <w:r w:rsidRPr="009862A8">
        <w:t>výraznějšímu lokálnímu shlukování názorů</w:t>
      </w:r>
      <w:r w:rsidR="007C7780">
        <w:t xml:space="preserve"> a v </w:t>
      </w:r>
      <w:r w:rsidRPr="009862A8">
        <w:t xml:space="preserve">doplňkovém porovnání se </w:t>
      </w:r>
      <w:r w:rsidR="0069646F" w:rsidRPr="0069646F">
        <w:t>nejvíce přiblížil empirickému rozložení odhadovaných ideologických pozic členů 119. Senátu Spojených států.</w:t>
      </w:r>
    </w:p>
    <w:bookmarkEnd w:id="12"/>
    <w:bookmarkEnd w:id="15"/>
    <w:p w14:paraId="1629A2CD" w14:textId="77777777" w:rsidR="009862A8" w:rsidRPr="009862A8" w:rsidRDefault="009862A8" w:rsidP="002E7E2B">
      <w:pPr>
        <w:jc w:val="both"/>
      </w:pPr>
    </w:p>
    <w:p w14:paraId="70F224AD" w14:textId="05EDA9BC" w:rsidR="009862A8" w:rsidRPr="009862A8" w:rsidRDefault="009862A8" w:rsidP="002E7E2B">
      <w:pPr>
        <w:jc w:val="both"/>
      </w:pPr>
      <w:r w:rsidRPr="009862A8">
        <w:rPr>
          <w:b/>
          <w:bCs/>
        </w:rPr>
        <w:t>Klíčová slova:</w:t>
      </w:r>
      <w:r w:rsidRPr="009862A8">
        <w:t xml:space="preserve"> názorová dynamika, sociální sítě, agentové modelování, omezená důvěra, Deffuantův model, Hegselmann</w:t>
      </w:r>
      <w:r w:rsidR="001D4397" w:rsidRPr="00C0139B">
        <w:t>–</w:t>
      </w:r>
      <w:r w:rsidRPr="009862A8">
        <w:t>Krause model, polarizace, HRDCR</w:t>
      </w:r>
    </w:p>
    <w:bookmarkEnd w:id="13"/>
    <w:p w14:paraId="4A47A713" w14:textId="77777777" w:rsidR="0056476A" w:rsidRDefault="0056476A" w:rsidP="009862A8">
      <w:pPr>
        <w:pStyle w:val="Zkladntext"/>
        <w:jc w:val="both"/>
        <w:rPr>
          <w:sz w:val="26"/>
        </w:rPr>
      </w:pPr>
    </w:p>
    <w:p w14:paraId="39E173B2" w14:textId="77777777" w:rsidR="0056476A" w:rsidRDefault="0056476A" w:rsidP="009862A8">
      <w:pPr>
        <w:pStyle w:val="Zkladntext"/>
        <w:spacing w:before="11"/>
        <w:jc w:val="both"/>
        <w:rPr>
          <w:sz w:val="25"/>
        </w:rPr>
      </w:pPr>
    </w:p>
    <w:p w14:paraId="19204DCE" w14:textId="77777777" w:rsidR="0056476A" w:rsidRPr="00877648" w:rsidRDefault="0056476A" w:rsidP="009862A8">
      <w:pPr>
        <w:jc w:val="both"/>
        <w:rPr>
          <w:rFonts w:asciiTheme="minorHAnsi" w:hAnsiTheme="minorHAnsi" w:cstheme="minorHAnsi"/>
          <w:b/>
          <w:sz w:val="32"/>
        </w:rPr>
      </w:pPr>
      <w:r w:rsidRPr="00877648">
        <w:rPr>
          <w:rFonts w:asciiTheme="minorHAnsi" w:hAnsiTheme="minorHAnsi" w:cstheme="minorHAnsi"/>
          <w:b/>
          <w:color w:val="000009"/>
          <w:sz w:val="32"/>
        </w:rPr>
        <w:t>Abstract</w:t>
      </w:r>
    </w:p>
    <w:p w14:paraId="07559F06" w14:textId="77777777" w:rsidR="0056476A" w:rsidRPr="00FD395F" w:rsidRDefault="0056476A" w:rsidP="009862A8">
      <w:pPr>
        <w:pStyle w:val="Zkladntext"/>
        <w:jc w:val="both"/>
        <w:rPr>
          <w:b/>
          <w:color w:val="000000" w:themeColor="text1"/>
          <w:szCs w:val="16"/>
        </w:rPr>
      </w:pPr>
    </w:p>
    <w:p w14:paraId="160C6996" w14:textId="66A9EC16" w:rsidR="009862A8" w:rsidRDefault="009862A8" w:rsidP="00656405">
      <w:pPr>
        <w:jc w:val="both"/>
      </w:pPr>
      <w:bookmarkStart w:id="16" w:name="OLE_LINK9"/>
      <w:r w:rsidRPr="009862A8">
        <w:t>This bachelor’s thesis focuses on modeling the spread of opinions in social networks using agent-based opinion dynamics models.</w:t>
      </w:r>
      <w:r w:rsidR="007C7780">
        <w:t xml:space="preserve"> </w:t>
      </w:r>
      <w:r w:rsidR="00912128">
        <w:t>A</w:t>
      </w:r>
      <w:r w:rsidR="007C7780">
        <w:t> </w:t>
      </w:r>
      <w:r w:rsidRPr="009862A8">
        <w:t>social network is represented as an undirected graph whose vertices correspond to actors and whose edges represent possible interactions between them. The thesis examines how model parameters and network structure influence the emergence of consensus, polarization</w:t>
      </w:r>
      <w:r w:rsidR="00714EA0">
        <w:t xml:space="preserve"> </w:t>
      </w:r>
      <w:r w:rsidRPr="009862A8">
        <w:t>and opinion clusters.</w:t>
      </w:r>
    </w:p>
    <w:p w14:paraId="68941715" w14:textId="77777777" w:rsidR="009862A8" w:rsidRPr="009862A8" w:rsidRDefault="009862A8" w:rsidP="00656405">
      <w:pPr>
        <w:jc w:val="both"/>
      </w:pPr>
    </w:p>
    <w:p w14:paraId="753B5A75" w14:textId="7B3C6597" w:rsidR="009862A8" w:rsidRDefault="009862A8" w:rsidP="00656405">
      <w:pPr>
        <w:jc w:val="both"/>
      </w:pPr>
      <w:r w:rsidRPr="009862A8">
        <w:t>The thesis implements and analyzes the Deffuant model and the Hegselmann</w:t>
      </w:r>
      <w:r w:rsidR="001D4397" w:rsidRPr="00C0139B">
        <w:t>–</w:t>
      </w:r>
      <w:r w:rsidRPr="009862A8">
        <w:t>Krause model. Simulations are performed on three types of networks: an Erdős–Rényi random network,</w:t>
      </w:r>
      <w:r w:rsidR="007C7780">
        <w:t xml:space="preserve"> a </w:t>
      </w:r>
      <w:r w:rsidRPr="009862A8">
        <w:t>Barabási–Albert scale-free network, and</w:t>
      </w:r>
      <w:r w:rsidR="007C7780">
        <w:t xml:space="preserve"> a </w:t>
      </w:r>
      <w:r w:rsidRPr="009862A8">
        <w:t>real network of politically oriented Facebook pages. The results are evaluated using the number of opinion clusters, the average pairwise opinion distance, and the Duclos–Esteban–Ray polarization index.</w:t>
      </w:r>
    </w:p>
    <w:p w14:paraId="03999136" w14:textId="77777777" w:rsidR="009862A8" w:rsidRPr="009862A8" w:rsidRDefault="009862A8" w:rsidP="00656405">
      <w:pPr>
        <w:jc w:val="both"/>
      </w:pPr>
    </w:p>
    <w:p w14:paraId="01D70B36" w14:textId="25B7FC6F" w:rsidR="0069646F" w:rsidRPr="0069646F" w:rsidRDefault="0069646F" w:rsidP="0069646F">
      <w:pPr>
        <w:jc w:val="both"/>
      </w:pPr>
      <w:r w:rsidRPr="0069646F">
        <w:t>The thesis also proposes an extended HRDCR model, which extends the basic Deffuant model by incorporating structural node similarity, community proximity, and node inertia. The results show that the confidence threshold significantly affects the transition between fragmentation and consensus and that network structure can influence the resulting opinion distribution. In the experiments, the extended HRDCR model produced stronger local opinion clustering and, in a</w:t>
      </w:r>
      <w:r>
        <w:t> </w:t>
      </w:r>
      <w:r w:rsidRPr="0069646F">
        <w:t>supplementary comparison, most closely matched the empirical distribution of the estimated ideological positions of members of the 119th United States Senate.</w:t>
      </w:r>
    </w:p>
    <w:p w14:paraId="4BCDA4DE" w14:textId="77777777" w:rsidR="009862A8" w:rsidRPr="009862A8" w:rsidRDefault="009862A8" w:rsidP="00656405">
      <w:pPr>
        <w:jc w:val="both"/>
      </w:pPr>
    </w:p>
    <w:p w14:paraId="003326AA" w14:textId="207B8689" w:rsidR="009862A8" w:rsidRPr="009862A8" w:rsidRDefault="009862A8" w:rsidP="00656405">
      <w:pPr>
        <w:jc w:val="both"/>
      </w:pPr>
      <w:r w:rsidRPr="009862A8">
        <w:rPr>
          <w:b/>
          <w:bCs/>
        </w:rPr>
        <w:t>Keywords:</w:t>
      </w:r>
      <w:r w:rsidRPr="009862A8">
        <w:t xml:space="preserve"> opinion dynamics, social networks, agent-based modeling, bounded confidence, Deffuant model, Hegselmann</w:t>
      </w:r>
      <w:r w:rsidR="001D4397" w:rsidRPr="00C0139B">
        <w:t>–</w:t>
      </w:r>
      <w:r w:rsidRPr="009862A8">
        <w:t>Krause model, polarization, HRDCR</w:t>
      </w:r>
    </w:p>
    <w:bookmarkEnd w:id="14"/>
    <w:bookmarkEnd w:id="16"/>
    <w:p w14:paraId="19BB5BBA" w14:textId="47C12055" w:rsidR="0056476A" w:rsidRPr="004205AA" w:rsidRDefault="0056476A" w:rsidP="009862A8">
      <w:r>
        <w:br w:type="page"/>
      </w:r>
    </w:p>
    <w:p w14:paraId="6CE9D55F" w14:textId="77777777" w:rsidR="0056476A" w:rsidRPr="00877648" w:rsidRDefault="0056476A" w:rsidP="008466DC">
      <w:pPr>
        <w:keepNext/>
        <w:spacing w:before="176"/>
        <w:ind w:left="329"/>
        <w:rPr>
          <w:rFonts w:asciiTheme="minorHAnsi" w:hAnsiTheme="minorHAnsi" w:cstheme="minorHAnsi"/>
          <w:b/>
          <w:sz w:val="32"/>
        </w:rPr>
      </w:pPr>
      <w:r w:rsidRPr="00877648">
        <w:rPr>
          <w:rFonts w:asciiTheme="minorHAnsi" w:hAnsiTheme="minorHAnsi" w:cstheme="minorHAnsi"/>
          <w:b/>
          <w:color w:val="000009"/>
          <w:sz w:val="32"/>
        </w:rPr>
        <w:lastRenderedPageBreak/>
        <w:t>Obsah</w:t>
      </w:r>
    </w:p>
    <w:sdt>
      <w:sdtPr>
        <w:rPr>
          <w:rFonts w:ascii="Times New Roman" w:eastAsia="Caladea" w:hAnsi="Times New Roman" w:cs="Times New Roman"/>
          <w:color w:val="auto"/>
          <w:sz w:val="24"/>
          <w:szCs w:val="24"/>
          <w:lang w:val="cs-CZ" w:eastAsia="cs-CZ"/>
        </w:rPr>
        <w:id w:val="-2015761221"/>
        <w:docPartObj>
          <w:docPartGallery w:val="Table of Contents"/>
          <w:docPartUnique/>
        </w:docPartObj>
      </w:sdtPr>
      <w:sdtEndPr>
        <w:rPr>
          <w:rFonts w:eastAsia="Times New Roman"/>
          <w:b/>
          <w:bCs/>
        </w:rPr>
      </w:sdtEndPr>
      <w:sdtContent>
        <w:p w14:paraId="61AB7EFE" w14:textId="77777777" w:rsidR="0056476A" w:rsidRPr="00243140" w:rsidRDefault="0056476A" w:rsidP="008466DC">
          <w:pPr>
            <w:pStyle w:val="Nadpisobsahu"/>
            <w:pageBreakBefore w:val="0"/>
          </w:pPr>
        </w:p>
        <w:p w14:paraId="45B55A07" w14:textId="6817F889" w:rsidR="00FE5C14" w:rsidRDefault="00EF59E8">
          <w:pPr>
            <w:pStyle w:val="Obsah1"/>
            <w:tabs>
              <w:tab w:val="left" w:pos="981"/>
              <w:tab w:val="right" w:leader="dot" w:pos="9490"/>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34293826" w:history="1">
            <w:r w:rsidR="00FE5C14" w:rsidRPr="00516850">
              <w:rPr>
                <w:rStyle w:val="Hypertextovodkaz"/>
                <w:noProof/>
              </w:rPr>
              <w:t>1</w:t>
            </w:r>
            <w:r w:rsidR="00FE5C14">
              <w:rPr>
                <w:rFonts w:asciiTheme="minorHAnsi" w:eastAsiaTheme="minorEastAsia" w:hAnsiTheme="minorHAnsi" w:cstheme="minorBidi"/>
                <w:noProof/>
                <w:kern w:val="2"/>
                <w14:ligatures w14:val="standardContextual"/>
              </w:rPr>
              <w:tab/>
            </w:r>
            <w:r w:rsidR="00FE5C14" w:rsidRPr="00516850">
              <w:rPr>
                <w:rStyle w:val="Hypertextovodkaz"/>
                <w:noProof/>
              </w:rPr>
              <w:t>Úvod</w:t>
            </w:r>
            <w:r w:rsidR="00FE5C14">
              <w:rPr>
                <w:noProof/>
                <w:webHidden/>
              </w:rPr>
              <w:tab/>
            </w:r>
            <w:r w:rsidR="00FE5C14">
              <w:rPr>
                <w:noProof/>
                <w:webHidden/>
              </w:rPr>
              <w:fldChar w:fldCharType="begin"/>
            </w:r>
            <w:r w:rsidR="00FE5C14">
              <w:rPr>
                <w:noProof/>
                <w:webHidden/>
              </w:rPr>
              <w:instrText xml:space="preserve"> PAGEREF _Toc234293826 \h </w:instrText>
            </w:r>
            <w:r w:rsidR="00FE5C14">
              <w:rPr>
                <w:noProof/>
                <w:webHidden/>
              </w:rPr>
            </w:r>
            <w:r w:rsidR="00FE5C14">
              <w:rPr>
                <w:noProof/>
                <w:webHidden/>
              </w:rPr>
              <w:fldChar w:fldCharType="separate"/>
            </w:r>
            <w:r w:rsidR="009A6519">
              <w:rPr>
                <w:noProof/>
                <w:webHidden/>
              </w:rPr>
              <w:t>7</w:t>
            </w:r>
            <w:r w:rsidR="00FE5C14">
              <w:rPr>
                <w:noProof/>
                <w:webHidden/>
              </w:rPr>
              <w:fldChar w:fldCharType="end"/>
            </w:r>
          </w:hyperlink>
        </w:p>
        <w:p w14:paraId="594BA2A5" w14:textId="2A31E61B" w:rsidR="00FE5C14" w:rsidRDefault="00FE5C14">
          <w:pPr>
            <w:pStyle w:val="Obsah1"/>
            <w:tabs>
              <w:tab w:val="left" w:pos="981"/>
              <w:tab w:val="right" w:leader="dot" w:pos="9490"/>
            </w:tabs>
            <w:rPr>
              <w:rFonts w:asciiTheme="minorHAnsi" w:eastAsiaTheme="minorEastAsia" w:hAnsiTheme="minorHAnsi" w:cstheme="minorBidi"/>
              <w:noProof/>
              <w:kern w:val="2"/>
              <w14:ligatures w14:val="standardContextual"/>
            </w:rPr>
          </w:pPr>
          <w:hyperlink w:anchor="_Toc234293827" w:history="1">
            <w:r w:rsidRPr="00516850">
              <w:rPr>
                <w:rStyle w:val="Hypertextovodkaz"/>
                <w:noProof/>
              </w:rPr>
              <w:t>2</w:t>
            </w:r>
            <w:r>
              <w:rPr>
                <w:rFonts w:asciiTheme="minorHAnsi" w:eastAsiaTheme="minorEastAsia" w:hAnsiTheme="minorHAnsi" w:cstheme="minorBidi"/>
                <w:noProof/>
                <w:kern w:val="2"/>
                <w14:ligatures w14:val="standardContextual"/>
              </w:rPr>
              <w:tab/>
            </w:r>
            <w:r w:rsidRPr="00516850">
              <w:rPr>
                <w:rStyle w:val="Hypertextovodkaz"/>
                <w:noProof/>
              </w:rPr>
              <w:t>Modelování šíření názorů</w:t>
            </w:r>
            <w:r>
              <w:rPr>
                <w:noProof/>
                <w:webHidden/>
              </w:rPr>
              <w:tab/>
            </w:r>
            <w:r>
              <w:rPr>
                <w:noProof/>
                <w:webHidden/>
              </w:rPr>
              <w:fldChar w:fldCharType="begin"/>
            </w:r>
            <w:r>
              <w:rPr>
                <w:noProof/>
                <w:webHidden/>
              </w:rPr>
              <w:instrText xml:space="preserve"> PAGEREF _Toc234293827 \h </w:instrText>
            </w:r>
            <w:r>
              <w:rPr>
                <w:noProof/>
                <w:webHidden/>
              </w:rPr>
            </w:r>
            <w:r>
              <w:rPr>
                <w:noProof/>
                <w:webHidden/>
              </w:rPr>
              <w:fldChar w:fldCharType="separate"/>
            </w:r>
            <w:r w:rsidR="009A6519">
              <w:rPr>
                <w:noProof/>
                <w:webHidden/>
              </w:rPr>
              <w:t>9</w:t>
            </w:r>
            <w:r>
              <w:rPr>
                <w:noProof/>
                <w:webHidden/>
              </w:rPr>
              <w:fldChar w:fldCharType="end"/>
            </w:r>
          </w:hyperlink>
        </w:p>
        <w:p w14:paraId="45AB878E" w14:textId="047636A7"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28" w:history="1">
            <w:r w:rsidRPr="00516850">
              <w:rPr>
                <w:rStyle w:val="Hypertextovodkaz"/>
                <w:noProof/>
              </w:rPr>
              <w:t>2.1</w:t>
            </w:r>
            <w:r>
              <w:rPr>
                <w:rFonts w:asciiTheme="minorHAnsi" w:eastAsiaTheme="minorEastAsia" w:hAnsiTheme="minorHAnsi" w:cstheme="minorBidi"/>
                <w:noProof/>
                <w:kern w:val="2"/>
                <w14:ligatures w14:val="standardContextual"/>
              </w:rPr>
              <w:tab/>
            </w:r>
            <w:r w:rsidRPr="00516850">
              <w:rPr>
                <w:rStyle w:val="Hypertextovodkaz"/>
                <w:noProof/>
              </w:rPr>
              <w:t>Názorová dynamika</w:t>
            </w:r>
            <w:r>
              <w:rPr>
                <w:noProof/>
                <w:webHidden/>
              </w:rPr>
              <w:tab/>
            </w:r>
            <w:r>
              <w:rPr>
                <w:noProof/>
                <w:webHidden/>
              </w:rPr>
              <w:fldChar w:fldCharType="begin"/>
            </w:r>
            <w:r>
              <w:rPr>
                <w:noProof/>
                <w:webHidden/>
              </w:rPr>
              <w:instrText xml:space="preserve"> PAGEREF _Toc234293828 \h </w:instrText>
            </w:r>
            <w:r>
              <w:rPr>
                <w:noProof/>
                <w:webHidden/>
              </w:rPr>
            </w:r>
            <w:r>
              <w:rPr>
                <w:noProof/>
                <w:webHidden/>
              </w:rPr>
              <w:fldChar w:fldCharType="separate"/>
            </w:r>
            <w:r w:rsidR="009A6519">
              <w:rPr>
                <w:noProof/>
                <w:webHidden/>
              </w:rPr>
              <w:t>9</w:t>
            </w:r>
            <w:r>
              <w:rPr>
                <w:noProof/>
                <w:webHidden/>
              </w:rPr>
              <w:fldChar w:fldCharType="end"/>
            </w:r>
          </w:hyperlink>
        </w:p>
        <w:p w14:paraId="607C36D7" w14:textId="2261D17F"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29" w:history="1">
            <w:r w:rsidRPr="00516850">
              <w:rPr>
                <w:rStyle w:val="Hypertextovodkaz"/>
                <w:noProof/>
              </w:rPr>
              <w:t>2.2</w:t>
            </w:r>
            <w:r>
              <w:rPr>
                <w:rFonts w:asciiTheme="minorHAnsi" w:eastAsiaTheme="minorEastAsia" w:hAnsiTheme="minorHAnsi" w:cstheme="minorBidi"/>
                <w:noProof/>
                <w:kern w:val="2"/>
                <w14:ligatures w14:val="standardContextual"/>
              </w:rPr>
              <w:tab/>
            </w:r>
            <w:r w:rsidRPr="00516850">
              <w:rPr>
                <w:rStyle w:val="Hypertextovodkaz"/>
                <w:noProof/>
              </w:rPr>
              <w:t>Přístupy k modelování názorové dynamiky</w:t>
            </w:r>
            <w:r>
              <w:rPr>
                <w:noProof/>
                <w:webHidden/>
              </w:rPr>
              <w:tab/>
            </w:r>
            <w:r>
              <w:rPr>
                <w:noProof/>
                <w:webHidden/>
              </w:rPr>
              <w:fldChar w:fldCharType="begin"/>
            </w:r>
            <w:r>
              <w:rPr>
                <w:noProof/>
                <w:webHidden/>
              </w:rPr>
              <w:instrText xml:space="preserve"> PAGEREF _Toc234293829 \h </w:instrText>
            </w:r>
            <w:r>
              <w:rPr>
                <w:noProof/>
                <w:webHidden/>
              </w:rPr>
            </w:r>
            <w:r>
              <w:rPr>
                <w:noProof/>
                <w:webHidden/>
              </w:rPr>
              <w:fldChar w:fldCharType="separate"/>
            </w:r>
            <w:r w:rsidR="009A6519">
              <w:rPr>
                <w:noProof/>
                <w:webHidden/>
              </w:rPr>
              <w:t>11</w:t>
            </w:r>
            <w:r>
              <w:rPr>
                <w:noProof/>
                <w:webHidden/>
              </w:rPr>
              <w:fldChar w:fldCharType="end"/>
            </w:r>
          </w:hyperlink>
        </w:p>
        <w:p w14:paraId="1850B14C" w14:textId="506AA200" w:rsidR="00FE5C14" w:rsidRDefault="00FE5C14">
          <w:pPr>
            <w:pStyle w:val="Obsah1"/>
            <w:tabs>
              <w:tab w:val="left" w:pos="981"/>
              <w:tab w:val="right" w:leader="dot" w:pos="9490"/>
            </w:tabs>
            <w:rPr>
              <w:rFonts w:asciiTheme="minorHAnsi" w:eastAsiaTheme="minorEastAsia" w:hAnsiTheme="minorHAnsi" w:cstheme="minorBidi"/>
              <w:noProof/>
              <w:kern w:val="2"/>
              <w14:ligatures w14:val="standardContextual"/>
            </w:rPr>
          </w:pPr>
          <w:hyperlink w:anchor="_Toc234293830" w:history="1">
            <w:r w:rsidRPr="00516850">
              <w:rPr>
                <w:rStyle w:val="Hypertextovodkaz"/>
                <w:noProof/>
              </w:rPr>
              <w:t>3</w:t>
            </w:r>
            <w:r>
              <w:rPr>
                <w:rFonts w:asciiTheme="minorHAnsi" w:eastAsiaTheme="minorEastAsia" w:hAnsiTheme="minorHAnsi" w:cstheme="minorBidi"/>
                <w:noProof/>
                <w:kern w:val="2"/>
                <w14:ligatures w14:val="standardContextual"/>
              </w:rPr>
              <w:tab/>
            </w:r>
            <w:r w:rsidRPr="00516850">
              <w:rPr>
                <w:rStyle w:val="Hypertextovodkaz"/>
                <w:noProof/>
              </w:rPr>
              <w:t>Komplexní sítě</w:t>
            </w:r>
            <w:r>
              <w:rPr>
                <w:noProof/>
                <w:webHidden/>
              </w:rPr>
              <w:tab/>
            </w:r>
            <w:r>
              <w:rPr>
                <w:noProof/>
                <w:webHidden/>
              </w:rPr>
              <w:fldChar w:fldCharType="begin"/>
            </w:r>
            <w:r>
              <w:rPr>
                <w:noProof/>
                <w:webHidden/>
              </w:rPr>
              <w:instrText xml:space="preserve"> PAGEREF _Toc234293830 \h </w:instrText>
            </w:r>
            <w:r>
              <w:rPr>
                <w:noProof/>
                <w:webHidden/>
              </w:rPr>
            </w:r>
            <w:r>
              <w:rPr>
                <w:noProof/>
                <w:webHidden/>
              </w:rPr>
              <w:fldChar w:fldCharType="separate"/>
            </w:r>
            <w:r w:rsidR="009A6519">
              <w:rPr>
                <w:noProof/>
                <w:webHidden/>
              </w:rPr>
              <w:t>16</w:t>
            </w:r>
            <w:r>
              <w:rPr>
                <w:noProof/>
                <w:webHidden/>
              </w:rPr>
              <w:fldChar w:fldCharType="end"/>
            </w:r>
          </w:hyperlink>
        </w:p>
        <w:p w14:paraId="6AAE6641" w14:textId="12BD0CA4"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31" w:history="1">
            <w:r w:rsidRPr="00516850">
              <w:rPr>
                <w:rStyle w:val="Hypertextovodkaz"/>
                <w:noProof/>
              </w:rPr>
              <w:t>3.1</w:t>
            </w:r>
            <w:r>
              <w:rPr>
                <w:rFonts w:asciiTheme="minorHAnsi" w:eastAsiaTheme="minorEastAsia" w:hAnsiTheme="minorHAnsi" w:cstheme="minorBidi"/>
                <w:noProof/>
                <w:kern w:val="2"/>
                <w14:ligatures w14:val="standardContextual"/>
              </w:rPr>
              <w:tab/>
            </w:r>
            <w:r w:rsidRPr="00516850">
              <w:rPr>
                <w:rStyle w:val="Hypertextovodkaz"/>
                <w:noProof/>
              </w:rPr>
              <w:t>Síť jako reprezentace vztahů mezi aktéry</w:t>
            </w:r>
            <w:r>
              <w:rPr>
                <w:noProof/>
                <w:webHidden/>
              </w:rPr>
              <w:tab/>
            </w:r>
            <w:r>
              <w:rPr>
                <w:noProof/>
                <w:webHidden/>
              </w:rPr>
              <w:fldChar w:fldCharType="begin"/>
            </w:r>
            <w:r>
              <w:rPr>
                <w:noProof/>
                <w:webHidden/>
              </w:rPr>
              <w:instrText xml:space="preserve"> PAGEREF _Toc234293831 \h </w:instrText>
            </w:r>
            <w:r>
              <w:rPr>
                <w:noProof/>
                <w:webHidden/>
              </w:rPr>
            </w:r>
            <w:r>
              <w:rPr>
                <w:noProof/>
                <w:webHidden/>
              </w:rPr>
              <w:fldChar w:fldCharType="separate"/>
            </w:r>
            <w:r w:rsidR="009A6519">
              <w:rPr>
                <w:noProof/>
                <w:webHidden/>
              </w:rPr>
              <w:t>16</w:t>
            </w:r>
            <w:r>
              <w:rPr>
                <w:noProof/>
                <w:webHidden/>
              </w:rPr>
              <w:fldChar w:fldCharType="end"/>
            </w:r>
          </w:hyperlink>
        </w:p>
        <w:p w14:paraId="3F95CDEA" w14:textId="3F98BD4A"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32" w:history="1">
            <w:r w:rsidRPr="00516850">
              <w:rPr>
                <w:rStyle w:val="Hypertextovodkaz"/>
                <w:noProof/>
              </w:rPr>
              <w:t>3.2</w:t>
            </w:r>
            <w:r>
              <w:rPr>
                <w:rFonts w:asciiTheme="minorHAnsi" w:eastAsiaTheme="minorEastAsia" w:hAnsiTheme="minorHAnsi" w:cstheme="minorBidi"/>
                <w:noProof/>
                <w:kern w:val="2"/>
                <w14:ligatures w14:val="standardContextual"/>
              </w:rPr>
              <w:tab/>
            </w:r>
            <w:r w:rsidRPr="00516850">
              <w:rPr>
                <w:rStyle w:val="Hypertextovodkaz"/>
                <w:noProof/>
              </w:rPr>
              <w:t>Sociální sítě jako obecný konstrukt</w:t>
            </w:r>
            <w:r>
              <w:rPr>
                <w:noProof/>
                <w:webHidden/>
              </w:rPr>
              <w:tab/>
            </w:r>
            <w:r>
              <w:rPr>
                <w:noProof/>
                <w:webHidden/>
              </w:rPr>
              <w:fldChar w:fldCharType="begin"/>
            </w:r>
            <w:r>
              <w:rPr>
                <w:noProof/>
                <w:webHidden/>
              </w:rPr>
              <w:instrText xml:space="preserve"> PAGEREF _Toc234293832 \h </w:instrText>
            </w:r>
            <w:r>
              <w:rPr>
                <w:noProof/>
                <w:webHidden/>
              </w:rPr>
            </w:r>
            <w:r>
              <w:rPr>
                <w:noProof/>
                <w:webHidden/>
              </w:rPr>
              <w:fldChar w:fldCharType="separate"/>
            </w:r>
            <w:r w:rsidR="009A6519">
              <w:rPr>
                <w:noProof/>
                <w:webHidden/>
              </w:rPr>
              <w:t>16</w:t>
            </w:r>
            <w:r>
              <w:rPr>
                <w:noProof/>
                <w:webHidden/>
              </w:rPr>
              <w:fldChar w:fldCharType="end"/>
            </w:r>
          </w:hyperlink>
        </w:p>
        <w:p w14:paraId="71095EF9" w14:textId="342FB40E"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33" w:history="1">
            <w:r w:rsidRPr="00516850">
              <w:rPr>
                <w:rStyle w:val="Hypertextovodkaz"/>
                <w:noProof/>
              </w:rPr>
              <w:t>3.3</w:t>
            </w:r>
            <w:r>
              <w:rPr>
                <w:rFonts w:asciiTheme="minorHAnsi" w:eastAsiaTheme="minorEastAsia" w:hAnsiTheme="minorHAnsi" w:cstheme="minorBidi"/>
                <w:noProof/>
                <w:kern w:val="2"/>
                <w14:ligatures w14:val="standardContextual"/>
              </w:rPr>
              <w:tab/>
            </w:r>
            <w:r w:rsidRPr="00516850">
              <w:rPr>
                <w:rStyle w:val="Hypertextovodkaz"/>
                <w:noProof/>
              </w:rPr>
              <w:t>Grafová reprezentace sítě</w:t>
            </w:r>
            <w:r>
              <w:rPr>
                <w:noProof/>
                <w:webHidden/>
              </w:rPr>
              <w:tab/>
            </w:r>
            <w:r>
              <w:rPr>
                <w:noProof/>
                <w:webHidden/>
              </w:rPr>
              <w:fldChar w:fldCharType="begin"/>
            </w:r>
            <w:r>
              <w:rPr>
                <w:noProof/>
                <w:webHidden/>
              </w:rPr>
              <w:instrText xml:space="preserve"> PAGEREF _Toc234293833 \h </w:instrText>
            </w:r>
            <w:r>
              <w:rPr>
                <w:noProof/>
                <w:webHidden/>
              </w:rPr>
            </w:r>
            <w:r>
              <w:rPr>
                <w:noProof/>
                <w:webHidden/>
              </w:rPr>
              <w:fldChar w:fldCharType="separate"/>
            </w:r>
            <w:r w:rsidR="009A6519">
              <w:rPr>
                <w:noProof/>
                <w:webHidden/>
              </w:rPr>
              <w:t>17</w:t>
            </w:r>
            <w:r>
              <w:rPr>
                <w:noProof/>
                <w:webHidden/>
              </w:rPr>
              <w:fldChar w:fldCharType="end"/>
            </w:r>
          </w:hyperlink>
        </w:p>
        <w:p w14:paraId="0F8D75EA" w14:textId="236CE495"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34" w:history="1">
            <w:r w:rsidRPr="00516850">
              <w:rPr>
                <w:rStyle w:val="Hypertextovodkaz"/>
                <w:noProof/>
              </w:rPr>
              <w:t>3.4</w:t>
            </w:r>
            <w:r>
              <w:rPr>
                <w:rFonts w:asciiTheme="minorHAnsi" w:eastAsiaTheme="minorEastAsia" w:hAnsiTheme="minorHAnsi" w:cstheme="minorBidi"/>
                <w:noProof/>
                <w:kern w:val="2"/>
                <w14:ligatures w14:val="standardContextual"/>
              </w:rPr>
              <w:tab/>
            </w:r>
            <w:r w:rsidRPr="00516850">
              <w:rPr>
                <w:rStyle w:val="Hypertextovodkaz"/>
                <w:noProof/>
              </w:rPr>
              <w:t>Charakteristiky komplexních sítí</w:t>
            </w:r>
            <w:r>
              <w:rPr>
                <w:noProof/>
                <w:webHidden/>
              </w:rPr>
              <w:tab/>
            </w:r>
            <w:r>
              <w:rPr>
                <w:noProof/>
                <w:webHidden/>
              </w:rPr>
              <w:fldChar w:fldCharType="begin"/>
            </w:r>
            <w:r>
              <w:rPr>
                <w:noProof/>
                <w:webHidden/>
              </w:rPr>
              <w:instrText xml:space="preserve"> PAGEREF _Toc234293834 \h </w:instrText>
            </w:r>
            <w:r>
              <w:rPr>
                <w:noProof/>
                <w:webHidden/>
              </w:rPr>
            </w:r>
            <w:r>
              <w:rPr>
                <w:noProof/>
                <w:webHidden/>
              </w:rPr>
              <w:fldChar w:fldCharType="separate"/>
            </w:r>
            <w:r w:rsidR="009A6519">
              <w:rPr>
                <w:noProof/>
                <w:webHidden/>
              </w:rPr>
              <w:t>17</w:t>
            </w:r>
            <w:r>
              <w:rPr>
                <w:noProof/>
                <w:webHidden/>
              </w:rPr>
              <w:fldChar w:fldCharType="end"/>
            </w:r>
          </w:hyperlink>
        </w:p>
        <w:p w14:paraId="40F1446F" w14:textId="00355BE0"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35" w:history="1">
            <w:r w:rsidRPr="00516850">
              <w:rPr>
                <w:rStyle w:val="Hypertextovodkaz"/>
                <w:noProof/>
              </w:rPr>
              <w:t>3.5</w:t>
            </w:r>
            <w:r>
              <w:rPr>
                <w:rFonts w:asciiTheme="minorHAnsi" w:eastAsiaTheme="minorEastAsia" w:hAnsiTheme="minorHAnsi" w:cstheme="minorBidi"/>
                <w:noProof/>
                <w:kern w:val="2"/>
                <w14:ligatures w14:val="standardContextual"/>
              </w:rPr>
              <w:tab/>
            </w:r>
            <w:r w:rsidRPr="00516850">
              <w:rPr>
                <w:rStyle w:val="Hypertextovodkaz"/>
                <w:noProof/>
              </w:rPr>
              <w:t>Použité typy sítí</w:t>
            </w:r>
            <w:r>
              <w:rPr>
                <w:noProof/>
                <w:webHidden/>
              </w:rPr>
              <w:tab/>
            </w:r>
            <w:r>
              <w:rPr>
                <w:noProof/>
                <w:webHidden/>
              </w:rPr>
              <w:fldChar w:fldCharType="begin"/>
            </w:r>
            <w:r>
              <w:rPr>
                <w:noProof/>
                <w:webHidden/>
              </w:rPr>
              <w:instrText xml:space="preserve"> PAGEREF _Toc234293835 \h </w:instrText>
            </w:r>
            <w:r>
              <w:rPr>
                <w:noProof/>
                <w:webHidden/>
              </w:rPr>
            </w:r>
            <w:r>
              <w:rPr>
                <w:noProof/>
                <w:webHidden/>
              </w:rPr>
              <w:fldChar w:fldCharType="separate"/>
            </w:r>
            <w:r w:rsidR="009A6519">
              <w:rPr>
                <w:noProof/>
                <w:webHidden/>
              </w:rPr>
              <w:t>19</w:t>
            </w:r>
            <w:r>
              <w:rPr>
                <w:noProof/>
                <w:webHidden/>
              </w:rPr>
              <w:fldChar w:fldCharType="end"/>
            </w:r>
          </w:hyperlink>
        </w:p>
        <w:p w14:paraId="02DB3989" w14:textId="49A98094" w:rsidR="00FE5C14" w:rsidRDefault="00FE5C14">
          <w:pPr>
            <w:pStyle w:val="Obsah1"/>
            <w:tabs>
              <w:tab w:val="left" w:pos="981"/>
              <w:tab w:val="right" w:leader="dot" w:pos="9490"/>
            </w:tabs>
            <w:rPr>
              <w:rFonts w:asciiTheme="minorHAnsi" w:eastAsiaTheme="minorEastAsia" w:hAnsiTheme="minorHAnsi" w:cstheme="minorBidi"/>
              <w:noProof/>
              <w:kern w:val="2"/>
              <w14:ligatures w14:val="standardContextual"/>
            </w:rPr>
          </w:pPr>
          <w:hyperlink w:anchor="_Toc234293836" w:history="1">
            <w:r w:rsidRPr="00516850">
              <w:rPr>
                <w:rStyle w:val="Hypertextovodkaz"/>
                <w:noProof/>
              </w:rPr>
              <w:t>4</w:t>
            </w:r>
            <w:r>
              <w:rPr>
                <w:rFonts w:asciiTheme="minorHAnsi" w:eastAsiaTheme="minorEastAsia" w:hAnsiTheme="minorHAnsi" w:cstheme="minorBidi"/>
                <w:noProof/>
                <w:kern w:val="2"/>
                <w14:ligatures w14:val="standardContextual"/>
              </w:rPr>
              <w:tab/>
            </w:r>
            <w:r w:rsidRPr="00516850">
              <w:rPr>
                <w:rStyle w:val="Hypertextovodkaz"/>
                <w:noProof/>
              </w:rPr>
              <w:t>Vybrané modely názorové dynamiky</w:t>
            </w:r>
            <w:r>
              <w:rPr>
                <w:noProof/>
                <w:webHidden/>
              </w:rPr>
              <w:tab/>
            </w:r>
            <w:r>
              <w:rPr>
                <w:noProof/>
                <w:webHidden/>
              </w:rPr>
              <w:fldChar w:fldCharType="begin"/>
            </w:r>
            <w:r>
              <w:rPr>
                <w:noProof/>
                <w:webHidden/>
              </w:rPr>
              <w:instrText xml:space="preserve"> PAGEREF _Toc234293836 \h </w:instrText>
            </w:r>
            <w:r>
              <w:rPr>
                <w:noProof/>
                <w:webHidden/>
              </w:rPr>
            </w:r>
            <w:r>
              <w:rPr>
                <w:noProof/>
                <w:webHidden/>
              </w:rPr>
              <w:fldChar w:fldCharType="separate"/>
            </w:r>
            <w:r w:rsidR="009A6519">
              <w:rPr>
                <w:noProof/>
                <w:webHidden/>
              </w:rPr>
              <w:t>21</w:t>
            </w:r>
            <w:r>
              <w:rPr>
                <w:noProof/>
                <w:webHidden/>
              </w:rPr>
              <w:fldChar w:fldCharType="end"/>
            </w:r>
          </w:hyperlink>
        </w:p>
        <w:p w14:paraId="2F3ADCC4" w14:textId="24B2D111"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37" w:history="1">
            <w:r w:rsidRPr="00516850">
              <w:rPr>
                <w:rStyle w:val="Hypertextovodkaz"/>
                <w:noProof/>
              </w:rPr>
              <w:t>4.1</w:t>
            </w:r>
            <w:r>
              <w:rPr>
                <w:rFonts w:asciiTheme="minorHAnsi" w:eastAsiaTheme="minorEastAsia" w:hAnsiTheme="minorHAnsi" w:cstheme="minorBidi"/>
                <w:noProof/>
                <w:kern w:val="2"/>
                <w14:ligatures w14:val="standardContextual"/>
              </w:rPr>
              <w:tab/>
            </w:r>
            <w:r w:rsidRPr="00516850">
              <w:rPr>
                <w:rStyle w:val="Hypertextovodkaz"/>
                <w:noProof/>
              </w:rPr>
              <w:t>Deffuantův model</w:t>
            </w:r>
            <w:r>
              <w:rPr>
                <w:noProof/>
                <w:webHidden/>
              </w:rPr>
              <w:tab/>
            </w:r>
            <w:r>
              <w:rPr>
                <w:noProof/>
                <w:webHidden/>
              </w:rPr>
              <w:fldChar w:fldCharType="begin"/>
            </w:r>
            <w:r>
              <w:rPr>
                <w:noProof/>
                <w:webHidden/>
              </w:rPr>
              <w:instrText xml:space="preserve"> PAGEREF _Toc234293837 \h </w:instrText>
            </w:r>
            <w:r>
              <w:rPr>
                <w:noProof/>
                <w:webHidden/>
              </w:rPr>
            </w:r>
            <w:r>
              <w:rPr>
                <w:noProof/>
                <w:webHidden/>
              </w:rPr>
              <w:fldChar w:fldCharType="separate"/>
            </w:r>
            <w:r w:rsidR="009A6519">
              <w:rPr>
                <w:noProof/>
                <w:webHidden/>
              </w:rPr>
              <w:t>21</w:t>
            </w:r>
            <w:r>
              <w:rPr>
                <w:noProof/>
                <w:webHidden/>
              </w:rPr>
              <w:fldChar w:fldCharType="end"/>
            </w:r>
          </w:hyperlink>
        </w:p>
        <w:p w14:paraId="00341431" w14:textId="796055F2"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38" w:history="1">
            <w:r w:rsidRPr="00516850">
              <w:rPr>
                <w:rStyle w:val="Hypertextovodkaz"/>
                <w:noProof/>
              </w:rPr>
              <w:t>4.2</w:t>
            </w:r>
            <w:r>
              <w:rPr>
                <w:rFonts w:asciiTheme="minorHAnsi" w:eastAsiaTheme="minorEastAsia" w:hAnsiTheme="minorHAnsi" w:cstheme="minorBidi"/>
                <w:noProof/>
                <w:kern w:val="2"/>
                <w14:ligatures w14:val="standardContextual"/>
              </w:rPr>
              <w:tab/>
            </w:r>
            <w:r w:rsidRPr="00516850">
              <w:rPr>
                <w:rStyle w:val="Hypertextovodkaz"/>
                <w:noProof/>
              </w:rPr>
              <w:t>Hegselmann–Krause model</w:t>
            </w:r>
            <w:r>
              <w:rPr>
                <w:noProof/>
                <w:webHidden/>
              </w:rPr>
              <w:tab/>
            </w:r>
            <w:r>
              <w:rPr>
                <w:noProof/>
                <w:webHidden/>
              </w:rPr>
              <w:fldChar w:fldCharType="begin"/>
            </w:r>
            <w:r>
              <w:rPr>
                <w:noProof/>
                <w:webHidden/>
              </w:rPr>
              <w:instrText xml:space="preserve"> PAGEREF _Toc234293838 \h </w:instrText>
            </w:r>
            <w:r>
              <w:rPr>
                <w:noProof/>
                <w:webHidden/>
              </w:rPr>
            </w:r>
            <w:r>
              <w:rPr>
                <w:noProof/>
                <w:webHidden/>
              </w:rPr>
              <w:fldChar w:fldCharType="separate"/>
            </w:r>
            <w:r w:rsidR="009A6519">
              <w:rPr>
                <w:noProof/>
                <w:webHidden/>
              </w:rPr>
              <w:t>22</w:t>
            </w:r>
            <w:r>
              <w:rPr>
                <w:noProof/>
                <w:webHidden/>
              </w:rPr>
              <w:fldChar w:fldCharType="end"/>
            </w:r>
          </w:hyperlink>
        </w:p>
        <w:p w14:paraId="68F73CC4" w14:textId="20FD1276" w:rsidR="00FE5C14" w:rsidRDefault="00FE5C14">
          <w:pPr>
            <w:pStyle w:val="Obsah1"/>
            <w:tabs>
              <w:tab w:val="left" w:pos="981"/>
              <w:tab w:val="right" w:leader="dot" w:pos="9490"/>
            </w:tabs>
            <w:rPr>
              <w:rFonts w:asciiTheme="minorHAnsi" w:eastAsiaTheme="minorEastAsia" w:hAnsiTheme="minorHAnsi" w:cstheme="minorBidi"/>
              <w:noProof/>
              <w:kern w:val="2"/>
              <w14:ligatures w14:val="standardContextual"/>
            </w:rPr>
          </w:pPr>
          <w:hyperlink w:anchor="_Toc234293839" w:history="1">
            <w:r w:rsidRPr="00516850">
              <w:rPr>
                <w:rStyle w:val="Hypertextovodkaz"/>
                <w:noProof/>
              </w:rPr>
              <w:t>5</w:t>
            </w:r>
            <w:r>
              <w:rPr>
                <w:rFonts w:asciiTheme="minorHAnsi" w:eastAsiaTheme="minorEastAsia" w:hAnsiTheme="minorHAnsi" w:cstheme="minorBidi"/>
                <w:noProof/>
                <w:kern w:val="2"/>
                <w14:ligatures w14:val="standardContextual"/>
              </w:rPr>
              <w:tab/>
            </w:r>
            <w:r w:rsidRPr="00516850">
              <w:rPr>
                <w:rStyle w:val="Hypertextovodkaz"/>
                <w:noProof/>
              </w:rPr>
              <w:t>Metriky a metodika experimentů</w:t>
            </w:r>
            <w:r>
              <w:rPr>
                <w:noProof/>
                <w:webHidden/>
              </w:rPr>
              <w:tab/>
            </w:r>
            <w:r>
              <w:rPr>
                <w:noProof/>
                <w:webHidden/>
              </w:rPr>
              <w:fldChar w:fldCharType="begin"/>
            </w:r>
            <w:r>
              <w:rPr>
                <w:noProof/>
                <w:webHidden/>
              </w:rPr>
              <w:instrText xml:space="preserve"> PAGEREF _Toc234293839 \h </w:instrText>
            </w:r>
            <w:r>
              <w:rPr>
                <w:noProof/>
                <w:webHidden/>
              </w:rPr>
            </w:r>
            <w:r>
              <w:rPr>
                <w:noProof/>
                <w:webHidden/>
              </w:rPr>
              <w:fldChar w:fldCharType="separate"/>
            </w:r>
            <w:r w:rsidR="009A6519">
              <w:rPr>
                <w:noProof/>
                <w:webHidden/>
              </w:rPr>
              <w:t>24</w:t>
            </w:r>
            <w:r>
              <w:rPr>
                <w:noProof/>
                <w:webHidden/>
              </w:rPr>
              <w:fldChar w:fldCharType="end"/>
            </w:r>
          </w:hyperlink>
        </w:p>
        <w:p w14:paraId="6FE32868" w14:textId="2375F497"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40" w:history="1">
            <w:r w:rsidRPr="00516850">
              <w:rPr>
                <w:rStyle w:val="Hypertextovodkaz"/>
                <w:noProof/>
              </w:rPr>
              <w:t>5.1</w:t>
            </w:r>
            <w:r>
              <w:rPr>
                <w:rFonts w:asciiTheme="minorHAnsi" w:eastAsiaTheme="minorEastAsia" w:hAnsiTheme="minorHAnsi" w:cstheme="minorBidi"/>
                <w:noProof/>
                <w:kern w:val="2"/>
                <w14:ligatures w14:val="standardContextual"/>
              </w:rPr>
              <w:tab/>
            </w:r>
            <w:r w:rsidRPr="00516850">
              <w:rPr>
                <w:rStyle w:val="Hypertextovodkaz"/>
                <w:noProof/>
              </w:rPr>
              <w:t>Konfigurace simulací</w:t>
            </w:r>
            <w:r>
              <w:rPr>
                <w:noProof/>
                <w:webHidden/>
              </w:rPr>
              <w:tab/>
            </w:r>
            <w:r>
              <w:rPr>
                <w:noProof/>
                <w:webHidden/>
              </w:rPr>
              <w:fldChar w:fldCharType="begin"/>
            </w:r>
            <w:r>
              <w:rPr>
                <w:noProof/>
                <w:webHidden/>
              </w:rPr>
              <w:instrText xml:space="preserve"> PAGEREF _Toc234293840 \h </w:instrText>
            </w:r>
            <w:r>
              <w:rPr>
                <w:noProof/>
                <w:webHidden/>
              </w:rPr>
            </w:r>
            <w:r>
              <w:rPr>
                <w:noProof/>
                <w:webHidden/>
              </w:rPr>
              <w:fldChar w:fldCharType="separate"/>
            </w:r>
            <w:r w:rsidR="009A6519">
              <w:rPr>
                <w:noProof/>
                <w:webHidden/>
              </w:rPr>
              <w:t>24</w:t>
            </w:r>
            <w:r>
              <w:rPr>
                <w:noProof/>
                <w:webHidden/>
              </w:rPr>
              <w:fldChar w:fldCharType="end"/>
            </w:r>
          </w:hyperlink>
        </w:p>
        <w:p w14:paraId="78921A02" w14:textId="30D98784"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41" w:history="1">
            <w:r w:rsidRPr="00516850">
              <w:rPr>
                <w:rStyle w:val="Hypertextovodkaz"/>
                <w:noProof/>
              </w:rPr>
              <w:t>5.2</w:t>
            </w:r>
            <w:r>
              <w:rPr>
                <w:rFonts w:asciiTheme="minorHAnsi" w:eastAsiaTheme="minorEastAsia" w:hAnsiTheme="minorHAnsi" w:cstheme="minorBidi"/>
                <w:noProof/>
                <w:kern w:val="2"/>
                <w14:ligatures w14:val="standardContextual"/>
              </w:rPr>
              <w:tab/>
            </w:r>
            <w:r w:rsidRPr="00516850">
              <w:rPr>
                <w:rStyle w:val="Hypertextovodkaz"/>
                <w:noProof/>
                <w:lang w:eastAsia="en-US"/>
              </w:rPr>
              <w:t>Charakteristiky výsledných názorů</w:t>
            </w:r>
            <w:r>
              <w:rPr>
                <w:noProof/>
                <w:webHidden/>
              </w:rPr>
              <w:tab/>
            </w:r>
            <w:r>
              <w:rPr>
                <w:noProof/>
                <w:webHidden/>
              </w:rPr>
              <w:fldChar w:fldCharType="begin"/>
            </w:r>
            <w:r>
              <w:rPr>
                <w:noProof/>
                <w:webHidden/>
              </w:rPr>
              <w:instrText xml:space="preserve"> PAGEREF _Toc234293841 \h </w:instrText>
            </w:r>
            <w:r>
              <w:rPr>
                <w:noProof/>
                <w:webHidden/>
              </w:rPr>
            </w:r>
            <w:r>
              <w:rPr>
                <w:noProof/>
                <w:webHidden/>
              </w:rPr>
              <w:fldChar w:fldCharType="separate"/>
            </w:r>
            <w:r w:rsidR="009A6519">
              <w:rPr>
                <w:noProof/>
                <w:webHidden/>
              </w:rPr>
              <w:t>25</w:t>
            </w:r>
            <w:r>
              <w:rPr>
                <w:noProof/>
                <w:webHidden/>
              </w:rPr>
              <w:fldChar w:fldCharType="end"/>
            </w:r>
          </w:hyperlink>
        </w:p>
        <w:p w14:paraId="17FCC513" w14:textId="75D2ADEC" w:rsidR="00FE5C14" w:rsidRDefault="00FE5C14">
          <w:pPr>
            <w:pStyle w:val="Obsah1"/>
            <w:tabs>
              <w:tab w:val="left" w:pos="981"/>
              <w:tab w:val="right" w:leader="dot" w:pos="9490"/>
            </w:tabs>
            <w:rPr>
              <w:rFonts w:asciiTheme="minorHAnsi" w:eastAsiaTheme="minorEastAsia" w:hAnsiTheme="minorHAnsi" w:cstheme="minorBidi"/>
              <w:noProof/>
              <w:kern w:val="2"/>
              <w14:ligatures w14:val="standardContextual"/>
            </w:rPr>
          </w:pPr>
          <w:hyperlink w:anchor="_Toc234293842" w:history="1">
            <w:r w:rsidRPr="00516850">
              <w:rPr>
                <w:rStyle w:val="Hypertextovodkaz"/>
                <w:noProof/>
              </w:rPr>
              <w:t>6</w:t>
            </w:r>
            <w:r>
              <w:rPr>
                <w:rFonts w:asciiTheme="minorHAnsi" w:eastAsiaTheme="minorEastAsia" w:hAnsiTheme="minorHAnsi" w:cstheme="minorBidi"/>
                <w:noProof/>
                <w:kern w:val="2"/>
                <w14:ligatures w14:val="standardContextual"/>
              </w:rPr>
              <w:tab/>
            </w:r>
            <w:r w:rsidRPr="00516850">
              <w:rPr>
                <w:rStyle w:val="Hypertextovodkaz"/>
                <w:noProof/>
              </w:rPr>
              <w:t>Implementace</w:t>
            </w:r>
            <w:r>
              <w:rPr>
                <w:noProof/>
                <w:webHidden/>
              </w:rPr>
              <w:tab/>
            </w:r>
            <w:r>
              <w:rPr>
                <w:noProof/>
                <w:webHidden/>
              </w:rPr>
              <w:fldChar w:fldCharType="begin"/>
            </w:r>
            <w:r>
              <w:rPr>
                <w:noProof/>
                <w:webHidden/>
              </w:rPr>
              <w:instrText xml:space="preserve"> PAGEREF _Toc234293842 \h </w:instrText>
            </w:r>
            <w:r>
              <w:rPr>
                <w:noProof/>
                <w:webHidden/>
              </w:rPr>
            </w:r>
            <w:r>
              <w:rPr>
                <w:noProof/>
                <w:webHidden/>
              </w:rPr>
              <w:fldChar w:fldCharType="separate"/>
            </w:r>
            <w:r w:rsidR="009A6519">
              <w:rPr>
                <w:noProof/>
                <w:webHidden/>
              </w:rPr>
              <w:t>30</w:t>
            </w:r>
            <w:r>
              <w:rPr>
                <w:noProof/>
                <w:webHidden/>
              </w:rPr>
              <w:fldChar w:fldCharType="end"/>
            </w:r>
          </w:hyperlink>
        </w:p>
        <w:p w14:paraId="5721379A" w14:textId="46690151"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43" w:history="1">
            <w:r w:rsidRPr="00516850">
              <w:rPr>
                <w:rStyle w:val="Hypertextovodkaz"/>
                <w:noProof/>
              </w:rPr>
              <w:t>6.1</w:t>
            </w:r>
            <w:r>
              <w:rPr>
                <w:rFonts w:asciiTheme="minorHAnsi" w:eastAsiaTheme="minorEastAsia" w:hAnsiTheme="minorHAnsi" w:cstheme="minorBidi"/>
                <w:noProof/>
                <w:kern w:val="2"/>
                <w14:ligatures w14:val="standardContextual"/>
              </w:rPr>
              <w:tab/>
            </w:r>
            <w:r w:rsidRPr="00516850">
              <w:rPr>
                <w:rStyle w:val="Hypertextovodkaz"/>
                <w:noProof/>
              </w:rPr>
              <w:t>Architektura</w:t>
            </w:r>
            <w:r>
              <w:rPr>
                <w:noProof/>
                <w:webHidden/>
              </w:rPr>
              <w:tab/>
            </w:r>
            <w:r>
              <w:rPr>
                <w:noProof/>
                <w:webHidden/>
              </w:rPr>
              <w:fldChar w:fldCharType="begin"/>
            </w:r>
            <w:r>
              <w:rPr>
                <w:noProof/>
                <w:webHidden/>
              </w:rPr>
              <w:instrText xml:space="preserve"> PAGEREF _Toc234293843 \h </w:instrText>
            </w:r>
            <w:r>
              <w:rPr>
                <w:noProof/>
                <w:webHidden/>
              </w:rPr>
            </w:r>
            <w:r>
              <w:rPr>
                <w:noProof/>
                <w:webHidden/>
              </w:rPr>
              <w:fldChar w:fldCharType="separate"/>
            </w:r>
            <w:r w:rsidR="009A6519">
              <w:rPr>
                <w:noProof/>
                <w:webHidden/>
              </w:rPr>
              <w:t>30</w:t>
            </w:r>
            <w:r>
              <w:rPr>
                <w:noProof/>
                <w:webHidden/>
              </w:rPr>
              <w:fldChar w:fldCharType="end"/>
            </w:r>
          </w:hyperlink>
        </w:p>
        <w:p w14:paraId="305EF6A6" w14:textId="36634ED1"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44" w:history="1">
            <w:r w:rsidRPr="00516850">
              <w:rPr>
                <w:rStyle w:val="Hypertextovodkaz"/>
                <w:noProof/>
              </w:rPr>
              <w:t>6.2</w:t>
            </w:r>
            <w:r>
              <w:rPr>
                <w:rFonts w:asciiTheme="minorHAnsi" w:eastAsiaTheme="minorEastAsia" w:hAnsiTheme="minorHAnsi" w:cstheme="minorBidi"/>
                <w:noProof/>
                <w:kern w:val="2"/>
                <w14:ligatures w14:val="standardContextual"/>
              </w:rPr>
              <w:tab/>
            </w:r>
            <w:r w:rsidRPr="00516850">
              <w:rPr>
                <w:rStyle w:val="Hypertextovodkaz"/>
                <w:noProof/>
              </w:rPr>
              <w:t>Generování sítí</w:t>
            </w:r>
            <w:r>
              <w:rPr>
                <w:noProof/>
                <w:webHidden/>
              </w:rPr>
              <w:tab/>
            </w:r>
            <w:r>
              <w:rPr>
                <w:noProof/>
                <w:webHidden/>
              </w:rPr>
              <w:fldChar w:fldCharType="begin"/>
            </w:r>
            <w:r>
              <w:rPr>
                <w:noProof/>
                <w:webHidden/>
              </w:rPr>
              <w:instrText xml:space="preserve"> PAGEREF _Toc234293844 \h </w:instrText>
            </w:r>
            <w:r>
              <w:rPr>
                <w:noProof/>
                <w:webHidden/>
              </w:rPr>
            </w:r>
            <w:r>
              <w:rPr>
                <w:noProof/>
                <w:webHidden/>
              </w:rPr>
              <w:fldChar w:fldCharType="separate"/>
            </w:r>
            <w:r w:rsidR="009A6519">
              <w:rPr>
                <w:noProof/>
                <w:webHidden/>
              </w:rPr>
              <w:t>30</w:t>
            </w:r>
            <w:r>
              <w:rPr>
                <w:noProof/>
                <w:webHidden/>
              </w:rPr>
              <w:fldChar w:fldCharType="end"/>
            </w:r>
          </w:hyperlink>
        </w:p>
        <w:p w14:paraId="462900C4" w14:textId="3B8597A6"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45" w:history="1">
            <w:r w:rsidRPr="00516850">
              <w:rPr>
                <w:rStyle w:val="Hypertextovodkaz"/>
                <w:noProof/>
              </w:rPr>
              <w:t>6.3</w:t>
            </w:r>
            <w:r>
              <w:rPr>
                <w:rFonts w:asciiTheme="minorHAnsi" w:eastAsiaTheme="minorEastAsia" w:hAnsiTheme="minorHAnsi" w:cstheme="minorBidi"/>
                <w:noProof/>
                <w:kern w:val="2"/>
                <w14:ligatures w14:val="standardContextual"/>
              </w:rPr>
              <w:tab/>
            </w:r>
            <w:r w:rsidRPr="00516850">
              <w:rPr>
                <w:rStyle w:val="Hypertextovodkaz"/>
                <w:noProof/>
              </w:rPr>
              <w:t>Realizace simulací</w:t>
            </w:r>
            <w:r>
              <w:rPr>
                <w:noProof/>
                <w:webHidden/>
              </w:rPr>
              <w:tab/>
            </w:r>
            <w:r>
              <w:rPr>
                <w:noProof/>
                <w:webHidden/>
              </w:rPr>
              <w:fldChar w:fldCharType="begin"/>
            </w:r>
            <w:r>
              <w:rPr>
                <w:noProof/>
                <w:webHidden/>
              </w:rPr>
              <w:instrText xml:space="preserve"> PAGEREF _Toc234293845 \h </w:instrText>
            </w:r>
            <w:r>
              <w:rPr>
                <w:noProof/>
                <w:webHidden/>
              </w:rPr>
            </w:r>
            <w:r>
              <w:rPr>
                <w:noProof/>
                <w:webHidden/>
              </w:rPr>
              <w:fldChar w:fldCharType="separate"/>
            </w:r>
            <w:r w:rsidR="009A6519">
              <w:rPr>
                <w:noProof/>
                <w:webHidden/>
              </w:rPr>
              <w:t>31</w:t>
            </w:r>
            <w:r>
              <w:rPr>
                <w:noProof/>
                <w:webHidden/>
              </w:rPr>
              <w:fldChar w:fldCharType="end"/>
            </w:r>
          </w:hyperlink>
        </w:p>
        <w:p w14:paraId="2E0F3D77" w14:textId="14F2B2F0" w:rsidR="00FE5C14" w:rsidRDefault="00FE5C14">
          <w:pPr>
            <w:pStyle w:val="Obsah1"/>
            <w:tabs>
              <w:tab w:val="left" w:pos="981"/>
              <w:tab w:val="right" w:leader="dot" w:pos="9490"/>
            </w:tabs>
            <w:rPr>
              <w:rFonts w:asciiTheme="minorHAnsi" w:eastAsiaTheme="minorEastAsia" w:hAnsiTheme="minorHAnsi" w:cstheme="minorBidi"/>
              <w:noProof/>
              <w:kern w:val="2"/>
              <w14:ligatures w14:val="standardContextual"/>
            </w:rPr>
          </w:pPr>
          <w:hyperlink w:anchor="_Toc234293846" w:history="1">
            <w:r w:rsidRPr="00516850">
              <w:rPr>
                <w:rStyle w:val="Hypertextovodkaz"/>
                <w:noProof/>
              </w:rPr>
              <w:t>7</w:t>
            </w:r>
            <w:r>
              <w:rPr>
                <w:rFonts w:asciiTheme="minorHAnsi" w:eastAsiaTheme="minorEastAsia" w:hAnsiTheme="minorHAnsi" w:cstheme="minorBidi"/>
                <w:noProof/>
                <w:kern w:val="2"/>
                <w14:ligatures w14:val="standardContextual"/>
              </w:rPr>
              <w:tab/>
            </w:r>
            <w:r w:rsidRPr="00516850">
              <w:rPr>
                <w:rStyle w:val="Hypertextovodkaz"/>
                <w:noProof/>
              </w:rPr>
              <w:t>Experimentální analýza</w:t>
            </w:r>
            <w:r>
              <w:rPr>
                <w:noProof/>
                <w:webHidden/>
              </w:rPr>
              <w:tab/>
            </w:r>
            <w:r>
              <w:rPr>
                <w:noProof/>
                <w:webHidden/>
              </w:rPr>
              <w:fldChar w:fldCharType="begin"/>
            </w:r>
            <w:r>
              <w:rPr>
                <w:noProof/>
                <w:webHidden/>
              </w:rPr>
              <w:instrText xml:space="preserve"> PAGEREF _Toc234293846 \h </w:instrText>
            </w:r>
            <w:r>
              <w:rPr>
                <w:noProof/>
                <w:webHidden/>
              </w:rPr>
            </w:r>
            <w:r>
              <w:rPr>
                <w:noProof/>
                <w:webHidden/>
              </w:rPr>
              <w:fldChar w:fldCharType="separate"/>
            </w:r>
            <w:r w:rsidR="009A6519">
              <w:rPr>
                <w:noProof/>
                <w:webHidden/>
              </w:rPr>
              <w:t>32</w:t>
            </w:r>
            <w:r>
              <w:rPr>
                <w:noProof/>
                <w:webHidden/>
              </w:rPr>
              <w:fldChar w:fldCharType="end"/>
            </w:r>
          </w:hyperlink>
        </w:p>
        <w:p w14:paraId="19B5C50A" w14:textId="24A89CAE"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47" w:history="1">
            <w:r w:rsidRPr="00516850">
              <w:rPr>
                <w:rStyle w:val="Hypertextovodkaz"/>
                <w:noProof/>
              </w:rPr>
              <w:t>7.1</w:t>
            </w:r>
            <w:r>
              <w:rPr>
                <w:rFonts w:asciiTheme="minorHAnsi" w:eastAsiaTheme="minorEastAsia" w:hAnsiTheme="minorHAnsi" w:cstheme="minorBidi"/>
                <w:noProof/>
                <w:kern w:val="2"/>
                <w14:ligatures w14:val="standardContextual"/>
              </w:rPr>
              <w:tab/>
            </w:r>
            <w:r w:rsidRPr="00516850">
              <w:rPr>
                <w:rStyle w:val="Hypertextovodkaz"/>
                <w:noProof/>
              </w:rPr>
              <w:t>Uspořádání experimentu</w:t>
            </w:r>
            <w:r>
              <w:rPr>
                <w:noProof/>
                <w:webHidden/>
              </w:rPr>
              <w:tab/>
            </w:r>
            <w:r>
              <w:rPr>
                <w:noProof/>
                <w:webHidden/>
              </w:rPr>
              <w:fldChar w:fldCharType="begin"/>
            </w:r>
            <w:r>
              <w:rPr>
                <w:noProof/>
                <w:webHidden/>
              </w:rPr>
              <w:instrText xml:space="preserve"> PAGEREF _Toc234293847 \h </w:instrText>
            </w:r>
            <w:r>
              <w:rPr>
                <w:noProof/>
                <w:webHidden/>
              </w:rPr>
            </w:r>
            <w:r>
              <w:rPr>
                <w:noProof/>
                <w:webHidden/>
              </w:rPr>
              <w:fldChar w:fldCharType="separate"/>
            </w:r>
            <w:r w:rsidR="009A6519">
              <w:rPr>
                <w:noProof/>
                <w:webHidden/>
              </w:rPr>
              <w:t>32</w:t>
            </w:r>
            <w:r>
              <w:rPr>
                <w:noProof/>
                <w:webHidden/>
              </w:rPr>
              <w:fldChar w:fldCharType="end"/>
            </w:r>
          </w:hyperlink>
        </w:p>
        <w:p w14:paraId="6D54DD0F" w14:textId="638E2052"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48" w:history="1">
            <w:r w:rsidRPr="00516850">
              <w:rPr>
                <w:rStyle w:val="Hypertextovodkaz"/>
                <w:noProof/>
              </w:rPr>
              <w:t>7.2</w:t>
            </w:r>
            <w:r>
              <w:rPr>
                <w:rFonts w:asciiTheme="minorHAnsi" w:eastAsiaTheme="minorEastAsia" w:hAnsiTheme="minorHAnsi" w:cstheme="minorBidi"/>
                <w:noProof/>
                <w:kern w:val="2"/>
                <w14:ligatures w14:val="standardContextual"/>
              </w:rPr>
              <w:tab/>
            </w:r>
            <w:r w:rsidRPr="00516850">
              <w:rPr>
                <w:rStyle w:val="Hypertextovodkaz"/>
                <w:noProof/>
              </w:rPr>
              <w:t>Výsledky Deffuantova modelu</w:t>
            </w:r>
            <w:r>
              <w:rPr>
                <w:noProof/>
                <w:webHidden/>
              </w:rPr>
              <w:tab/>
            </w:r>
            <w:r>
              <w:rPr>
                <w:noProof/>
                <w:webHidden/>
              </w:rPr>
              <w:fldChar w:fldCharType="begin"/>
            </w:r>
            <w:r>
              <w:rPr>
                <w:noProof/>
                <w:webHidden/>
              </w:rPr>
              <w:instrText xml:space="preserve"> PAGEREF _Toc234293848 \h </w:instrText>
            </w:r>
            <w:r>
              <w:rPr>
                <w:noProof/>
                <w:webHidden/>
              </w:rPr>
            </w:r>
            <w:r>
              <w:rPr>
                <w:noProof/>
                <w:webHidden/>
              </w:rPr>
              <w:fldChar w:fldCharType="separate"/>
            </w:r>
            <w:r w:rsidR="009A6519">
              <w:rPr>
                <w:noProof/>
                <w:webHidden/>
              </w:rPr>
              <w:t>33</w:t>
            </w:r>
            <w:r>
              <w:rPr>
                <w:noProof/>
                <w:webHidden/>
              </w:rPr>
              <w:fldChar w:fldCharType="end"/>
            </w:r>
          </w:hyperlink>
        </w:p>
        <w:p w14:paraId="6BB16CC7" w14:textId="288CF3B2"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49" w:history="1">
            <w:r w:rsidRPr="00516850">
              <w:rPr>
                <w:rStyle w:val="Hypertextovodkaz"/>
                <w:noProof/>
              </w:rPr>
              <w:t>7.3</w:t>
            </w:r>
            <w:r>
              <w:rPr>
                <w:rFonts w:asciiTheme="minorHAnsi" w:eastAsiaTheme="minorEastAsia" w:hAnsiTheme="minorHAnsi" w:cstheme="minorBidi"/>
                <w:noProof/>
                <w:kern w:val="2"/>
                <w14:ligatures w14:val="standardContextual"/>
              </w:rPr>
              <w:tab/>
            </w:r>
            <w:r w:rsidRPr="00516850">
              <w:rPr>
                <w:rStyle w:val="Hypertextovodkaz"/>
                <w:noProof/>
              </w:rPr>
              <w:t>Výsledky modelu Hegselmann–Krause</w:t>
            </w:r>
            <w:r>
              <w:rPr>
                <w:noProof/>
                <w:webHidden/>
              </w:rPr>
              <w:tab/>
            </w:r>
            <w:r>
              <w:rPr>
                <w:noProof/>
                <w:webHidden/>
              </w:rPr>
              <w:fldChar w:fldCharType="begin"/>
            </w:r>
            <w:r>
              <w:rPr>
                <w:noProof/>
                <w:webHidden/>
              </w:rPr>
              <w:instrText xml:space="preserve"> PAGEREF _Toc234293849 \h </w:instrText>
            </w:r>
            <w:r>
              <w:rPr>
                <w:noProof/>
                <w:webHidden/>
              </w:rPr>
            </w:r>
            <w:r>
              <w:rPr>
                <w:noProof/>
                <w:webHidden/>
              </w:rPr>
              <w:fldChar w:fldCharType="separate"/>
            </w:r>
            <w:r w:rsidR="009A6519">
              <w:rPr>
                <w:noProof/>
                <w:webHidden/>
              </w:rPr>
              <w:t>37</w:t>
            </w:r>
            <w:r>
              <w:rPr>
                <w:noProof/>
                <w:webHidden/>
              </w:rPr>
              <w:fldChar w:fldCharType="end"/>
            </w:r>
          </w:hyperlink>
        </w:p>
        <w:p w14:paraId="10A6F087" w14:textId="0497D768"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50" w:history="1">
            <w:r w:rsidRPr="00516850">
              <w:rPr>
                <w:rStyle w:val="Hypertextovodkaz"/>
                <w:noProof/>
              </w:rPr>
              <w:t>7.4</w:t>
            </w:r>
            <w:r>
              <w:rPr>
                <w:rFonts w:asciiTheme="minorHAnsi" w:eastAsiaTheme="minorEastAsia" w:hAnsiTheme="minorHAnsi" w:cstheme="minorBidi"/>
                <w:noProof/>
                <w:kern w:val="2"/>
                <w14:ligatures w14:val="standardContextual"/>
              </w:rPr>
              <w:tab/>
            </w:r>
            <w:r w:rsidRPr="00516850">
              <w:rPr>
                <w:rStyle w:val="Hypertextovodkaz"/>
                <w:noProof/>
              </w:rPr>
              <w:t>Porovnání základních modelů</w:t>
            </w:r>
            <w:r>
              <w:rPr>
                <w:noProof/>
                <w:webHidden/>
              </w:rPr>
              <w:tab/>
            </w:r>
            <w:r>
              <w:rPr>
                <w:noProof/>
                <w:webHidden/>
              </w:rPr>
              <w:fldChar w:fldCharType="begin"/>
            </w:r>
            <w:r>
              <w:rPr>
                <w:noProof/>
                <w:webHidden/>
              </w:rPr>
              <w:instrText xml:space="preserve"> PAGEREF _Toc234293850 \h </w:instrText>
            </w:r>
            <w:r>
              <w:rPr>
                <w:noProof/>
                <w:webHidden/>
              </w:rPr>
            </w:r>
            <w:r>
              <w:rPr>
                <w:noProof/>
                <w:webHidden/>
              </w:rPr>
              <w:fldChar w:fldCharType="separate"/>
            </w:r>
            <w:r w:rsidR="009A6519">
              <w:rPr>
                <w:noProof/>
                <w:webHidden/>
              </w:rPr>
              <w:t>40</w:t>
            </w:r>
            <w:r>
              <w:rPr>
                <w:noProof/>
                <w:webHidden/>
              </w:rPr>
              <w:fldChar w:fldCharType="end"/>
            </w:r>
          </w:hyperlink>
        </w:p>
        <w:p w14:paraId="6F66239C" w14:textId="476AAF86"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51" w:history="1">
            <w:r w:rsidRPr="00516850">
              <w:rPr>
                <w:rStyle w:val="Hypertextovodkaz"/>
                <w:noProof/>
              </w:rPr>
              <w:t>7.5</w:t>
            </w:r>
            <w:r>
              <w:rPr>
                <w:rFonts w:asciiTheme="minorHAnsi" w:eastAsiaTheme="minorEastAsia" w:hAnsiTheme="minorHAnsi" w:cstheme="minorBidi"/>
                <w:noProof/>
                <w:kern w:val="2"/>
                <w14:ligatures w14:val="standardContextual"/>
              </w:rPr>
              <w:tab/>
            </w:r>
            <w:r w:rsidRPr="00516850">
              <w:rPr>
                <w:rStyle w:val="Hypertextovodkaz"/>
                <w:noProof/>
              </w:rPr>
              <w:t>Interpretace polarizačního indexu</w:t>
            </w:r>
            <w:r>
              <w:rPr>
                <w:noProof/>
                <w:webHidden/>
              </w:rPr>
              <w:tab/>
            </w:r>
            <w:r>
              <w:rPr>
                <w:noProof/>
                <w:webHidden/>
              </w:rPr>
              <w:fldChar w:fldCharType="begin"/>
            </w:r>
            <w:r>
              <w:rPr>
                <w:noProof/>
                <w:webHidden/>
              </w:rPr>
              <w:instrText xml:space="preserve"> PAGEREF _Toc234293851 \h </w:instrText>
            </w:r>
            <w:r>
              <w:rPr>
                <w:noProof/>
                <w:webHidden/>
              </w:rPr>
            </w:r>
            <w:r>
              <w:rPr>
                <w:noProof/>
                <w:webHidden/>
              </w:rPr>
              <w:fldChar w:fldCharType="separate"/>
            </w:r>
            <w:r w:rsidR="009A6519">
              <w:rPr>
                <w:noProof/>
                <w:webHidden/>
              </w:rPr>
              <w:t>44</w:t>
            </w:r>
            <w:r>
              <w:rPr>
                <w:noProof/>
                <w:webHidden/>
              </w:rPr>
              <w:fldChar w:fldCharType="end"/>
            </w:r>
          </w:hyperlink>
        </w:p>
        <w:p w14:paraId="3C711D32" w14:textId="420B09D9"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52" w:history="1">
            <w:r w:rsidRPr="00516850">
              <w:rPr>
                <w:rStyle w:val="Hypertextovodkaz"/>
                <w:noProof/>
              </w:rPr>
              <w:t>7.6</w:t>
            </w:r>
            <w:r>
              <w:rPr>
                <w:rFonts w:asciiTheme="minorHAnsi" w:eastAsiaTheme="minorEastAsia" w:hAnsiTheme="minorHAnsi" w:cstheme="minorBidi"/>
                <w:noProof/>
                <w:kern w:val="2"/>
                <w14:ligatures w14:val="standardContextual"/>
              </w:rPr>
              <w:tab/>
            </w:r>
            <w:r w:rsidRPr="00516850">
              <w:rPr>
                <w:rStyle w:val="Hypertextovodkaz"/>
                <w:noProof/>
              </w:rPr>
              <w:t>Porovnání s rozložením odhadovaných ideologických pozic členů Kongresu</w:t>
            </w:r>
            <w:r>
              <w:rPr>
                <w:noProof/>
                <w:webHidden/>
              </w:rPr>
              <w:tab/>
            </w:r>
            <w:r>
              <w:rPr>
                <w:noProof/>
                <w:webHidden/>
              </w:rPr>
              <w:fldChar w:fldCharType="begin"/>
            </w:r>
            <w:r>
              <w:rPr>
                <w:noProof/>
                <w:webHidden/>
              </w:rPr>
              <w:instrText xml:space="preserve"> PAGEREF _Toc234293852 \h </w:instrText>
            </w:r>
            <w:r>
              <w:rPr>
                <w:noProof/>
                <w:webHidden/>
              </w:rPr>
            </w:r>
            <w:r>
              <w:rPr>
                <w:noProof/>
                <w:webHidden/>
              </w:rPr>
              <w:fldChar w:fldCharType="separate"/>
            </w:r>
            <w:r w:rsidR="009A6519">
              <w:rPr>
                <w:noProof/>
                <w:webHidden/>
              </w:rPr>
              <w:t>44</w:t>
            </w:r>
            <w:r>
              <w:rPr>
                <w:noProof/>
                <w:webHidden/>
              </w:rPr>
              <w:fldChar w:fldCharType="end"/>
            </w:r>
          </w:hyperlink>
        </w:p>
        <w:p w14:paraId="5A79D4DD" w14:textId="6E690934"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53" w:history="1">
            <w:r w:rsidRPr="00516850">
              <w:rPr>
                <w:rStyle w:val="Hypertextovodkaz"/>
                <w:noProof/>
              </w:rPr>
              <w:t>7.7</w:t>
            </w:r>
            <w:r>
              <w:rPr>
                <w:rFonts w:asciiTheme="minorHAnsi" w:eastAsiaTheme="minorEastAsia" w:hAnsiTheme="minorHAnsi" w:cstheme="minorBidi"/>
                <w:noProof/>
                <w:kern w:val="2"/>
                <w14:ligatures w14:val="standardContextual"/>
              </w:rPr>
              <w:tab/>
            </w:r>
            <w:r w:rsidRPr="00516850">
              <w:rPr>
                <w:rStyle w:val="Hypertextovodkaz"/>
                <w:noProof/>
              </w:rPr>
              <w:t>Shrnutí experimentální analýzy</w:t>
            </w:r>
            <w:r>
              <w:rPr>
                <w:noProof/>
                <w:webHidden/>
              </w:rPr>
              <w:tab/>
            </w:r>
            <w:r>
              <w:rPr>
                <w:noProof/>
                <w:webHidden/>
              </w:rPr>
              <w:fldChar w:fldCharType="begin"/>
            </w:r>
            <w:r>
              <w:rPr>
                <w:noProof/>
                <w:webHidden/>
              </w:rPr>
              <w:instrText xml:space="preserve"> PAGEREF _Toc234293853 \h </w:instrText>
            </w:r>
            <w:r>
              <w:rPr>
                <w:noProof/>
                <w:webHidden/>
              </w:rPr>
            </w:r>
            <w:r>
              <w:rPr>
                <w:noProof/>
                <w:webHidden/>
              </w:rPr>
              <w:fldChar w:fldCharType="separate"/>
            </w:r>
            <w:r w:rsidR="009A6519">
              <w:rPr>
                <w:noProof/>
                <w:webHidden/>
              </w:rPr>
              <w:t>46</w:t>
            </w:r>
            <w:r>
              <w:rPr>
                <w:noProof/>
                <w:webHidden/>
              </w:rPr>
              <w:fldChar w:fldCharType="end"/>
            </w:r>
          </w:hyperlink>
        </w:p>
        <w:p w14:paraId="0EE809FD" w14:textId="7B22375C" w:rsidR="00FE5C14" w:rsidRDefault="00FE5C14">
          <w:pPr>
            <w:pStyle w:val="Obsah1"/>
            <w:tabs>
              <w:tab w:val="left" w:pos="981"/>
              <w:tab w:val="right" w:leader="dot" w:pos="9490"/>
            </w:tabs>
            <w:rPr>
              <w:rFonts w:asciiTheme="minorHAnsi" w:eastAsiaTheme="minorEastAsia" w:hAnsiTheme="minorHAnsi" w:cstheme="minorBidi"/>
              <w:noProof/>
              <w:kern w:val="2"/>
              <w14:ligatures w14:val="standardContextual"/>
            </w:rPr>
          </w:pPr>
          <w:hyperlink w:anchor="_Toc234293854" w:history="1">
            <w:r w:rsidRPr="00516850">
              <w:rPr>
                <w:rStyle w:val="Hypertextovodkaz"/>
                <w:noProof/>
                <w:lang w:eastAsia="en-US"/>
              </w:rPr>
              <w:t>8</w:t>
            </w:r>
            <w:r>
              <w:rPr>
                <w:rFonts w:asciiTheme="minorHAnsi" w:eastAsiaTheme="minorEastAsia" w:hAnsiTheme="minorHAnsi" w:cstheme="minorBidi"/>
                <w:noProof/>
                <w:kern w:val="2"/>
                <w14:ligatures w14:val="standardContextual"/>
              </w:rPr>
              <w:tab/>
            </w:r>
            <w:r w:rsidRPr="00516850">
              <w:rPr>
                <w:rStyle w:val="Hypertextovodkaz"/>
                <w:noProof/>
                <w:lang w:eastAsia="en-US"/>
              </w:rPr>
              <w:t>Návrh rozšířeného modelu</w:t>
            </w:r>
            <w:r>
              <w:rPr>
                <w:noProof/>
                <w:webHidden/>
              </w:rPr>
              <w:tab/>
            </w:r>
            <w:r>
              <w:rPr>
                <w:noProof/>
                <w:webHidden/>
              </w:rPr>
              <w:fldChar w:fldCharType="begin"/>
            </w:r>
            <w:r>
              <w:rPr>
                <w:noProof/>
                <w:webHidden/>
              </w:rPr>
              <w:instrText xml:space="preserve"> PAGEREF _Toc234293854 \h </w:instrText>
            </w:r>
            <w:r>
              <w:rPr>
                <w:noProof/>
                <w:webHidden/>
              </w:rPr>
            </w:r>
            <w:r>
              <w:rPr>
                <w:noProof/>
                <w:webHidden/>
              </w:rPr>
              <w:fldChar w:fldCharType="separate"/>
            </w:r>
            <w:r w:rsidR="009A6519">
              <w:rPr>
                <w:noProof/>
                <w:webHidden/>
              </w:rPr>
              <w:t>47</w:t>
            </w:r>
            <w:r>
              <w:rPr>
                <w:noProof/>
                <w:webHidden/>
              </w:rPr>
              <w:fldChar w:fldCharType="end"/>
            </w:r>
          </w:hyperlink>
        </w:p>
        <w:p w14:paraId="76D3F15E" w14:textId="64D53AD3"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55" w:history="1">
            <w:r w:rsidRPr="00516850">
              <w:rPr>
                <w:rStyle w:val="Hypertextovodkaz"/>
                <w:noProof/>
                <w:lang w:eastAsia="en-US"/>
              </w:rPr>
              <w:t>8.1</w:t>
            </w:r>
            <w:r>
              <w:rPr>
                <w:rFonts w:asciiTheme="minorHAnsi" w:eastAsiaTheme="minorEastAsia" w:hAnsiTheme="minorHAnsi" w:cstheme="minorBidi"/>
                <w:noProof/>
                <w:kern w:val="2"/>
                <w14:ligatures w14:val="standardContextual"/>
              </w:rPr>
              <w:tab/>
            </w:r>
            <w:r w:rsidRPr="00516850">
              <w:rPr>
                <w:rStyle w:val="Hypertextovodkaz"/>
                <w:noProof/>
                <w:lang w:eastAsia="en-US"/>
              </w:rPr>
              <w:t>Motivace návrhu</w:t>
            </w:r>
            <w:r>
              <w:rPr>
                <w:noProof/>
                <w:webHidden/>
              </w:rPr>
              <w:tab/>
            </w:r>
            <w:r>
              <w:rPr>
                <w:noProof/>
                <w:webHidden/>
              </w:rPr>
              <w:fldChar w:fldCharType="begin"/>
            </w:r>
            <w:r>
              <w:rPr>
                <w:noProof/>
                <w:webHidden/>
              </w:rPr>
              <w:instrText xml:space="preserve"> PAGEREF _Toc234293855 \h </w:instrText>
            </w:r>
            <w:r>
              <w:rPr>
                <w:noProof/>
                <w:webHidden/>
              </w:rPr>
            </w:r>
            <w:r>
              <w:rPr>
                <w:noProof/>
                <w:webHidden/>
              </w:rPr>
              <w:fldChar w:fldCharType="separate"/>
            </w:r>
            <w:r w:rsidR="009A6519">
              <w:rPr>
                <w:noProof/>
                <w:webHidden/>
              </w:rPr>
              <w:t>47</w:t>
            </w:r>
            <w:r>
              <w:rPr>
                <w:noProof/>
                <w:webHidden/>
              </w:rPr>
              <w:fldChar w:fldCharType="end"/>
            </w:r>
          </w:hyperlink>
        </w:p>
        <w:p w14:paraId="3BDFA7C6" w14:textId="73DA9858"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56" w:history="1">
            <w:r w:rsidRPr="00516850">
              <w:rPr>
                <w:rStyle w:val="Hypertextovodkaz"/>
                <w:noProof/>
                <w:lang w:eastAsia="en-US"/>
              </w:rPr>
              <w:t>8.2</w:t>
            </w:r>
            <w:r>
              <w:rPr>
                <w:rFonts w:asciiTheme="minorHAnsi" w:eastAsiaTheme="minorEastAsia" w:hAnsiTheme="minorHAnsi" w:cstheme="minorBidi"/>
                <w:noProof/>
                <w:kern w:val="2"/>
                <w14:ligatures w14:val="standardContextual"/>
              </w:rPr>
              <w:tab/>
            </w:r>
            <w:r w:rsidRPr="00516850">
              <w:rPr>
                <w:rStyle w:val="Hypertextovodkaz"/>
                <w:noProof/>
                <w:lang w:eastAsia="en-US"/>
              </w:rPr>
              <w:t>Definice modelu HRDCR</w:t>
            </w:r>
            <w:r>
              <w:rPr>
                <w:noProof/>
                <w:webHidden/>
              </w:rPr>
              <w:tab/>
            </w:r>
            <w:r>
              <w:rPr>
                <w:noProof/>
                <w:webHidden/>
              </w:rPr>
              <w:fldChar w:fldCharType="begin"/>
            </w:r>
            <w:r>
              <w:rPr>
                <w:noProof/>
                <w:webHidden/>
              </w:rPr>
              <w:instrText xml:space="preserve"> PAGEREF _Toc234293856 \h </w:instrText>
            </w:r>
            <w:r>
              <w:rPr>
                <w:noProof/>
                <w:webHidden/>
              </w:rPr>
            </w:r>
            <w:r>
              <w:rPr>
                <w:noProof/>
                <w:webHidden/>
              </w:rPr>
              <w:fldChar w:fldCharType="separate"/>
            </w:r>
            <w:r w:rsidR="009A6519">
              <w:rPr>
                <w:noProof/>
                <w:webHidden/>
              </w:rPr>
              <w:t>48</w:t>
            </w:r>
            <w:r>
              <w:rPr>
                <w:noProof/>
                <w:webHidden/>
              </w:rPr>
              <w:fldChar w:fldCharType="end"/>
            </w:r>
          </w:hyperlink>
        </w:p>
        <w:p w14:paraId="0E341DBE" w14:textId="1684DDB0"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57" w:history="1">
            <w:r w:rsidRPr="00516850">
              <w:rPr>
                <w:rStyle w:val="Hypertextovodkaz"/>
                <w:noProof/>
                <w:lang w:eastAsia="en-US"/>
              </w:rPr>
              <w:t>8.3</w:t>
            </w:r>
            <w:r>
              <w:rPr>
                <w:rFonts w:asciiTheme="minorHAnsi" w:eastAsiaTheme="minorEastAsia" w:hAnsiTheme="minorHAnsi" w:cstheme="minorBidi"/>
                <w:noProof/>
                <w:kern w:val="2"/>
                <w14:ligatures w14:val="standardContextual"/>
              </w:rPr>
              <w:tab/>
            </w:r>
            <w:r w:rsidRPr="00516850">
              <w:rPr>
                <w:rStyle w:val="Hypertextovodkaz"/>
                <w:noProof/>
                <w:lang w:eastAsia="en-US"/>
              </w:rPr>
              <w:t>Implementace a nastavení experimentu</w:t>
            </w:r>
            <w:r>
              <w:rPr>
                <w:noProof/>
                <w:webHidden/>
              </w:rPr>
              <w:tab/>
            </w:r>
            <w:r>
              <w:rPr>
                <w:noProof/>
                <w:webHidden/>
              </w:rPr>
              <w:fldChar w:fldCharType="begin"/>
            </w:r>
            <w:r>
              <w:rPr>
                <w:noProof/>
                <w:webHidden/>
              </w:rPr>
              <w:instrText xml:space="preserve"> PAGEREF _Toc234293857 \h </w:instrText>
            </w:r>
            <w:r>
              <w:rPr>
                <w:noProof/>
                <w:webHidden/>
              </w:rPr>
            </w:r>
            <w:r>
              <w:rPr>
                <w:noProof/>
                <w:webHidden/>
              </w:rPr>
              <w:fldChar w:fldCharType="separate"/>
            </w:r>
            <w:r w:rsidR="009A6519">
              <w:rPr>
                <w:noProof/>
                <w:webHidden/>
              </w:rPr>
              <w:t>49</w:t>
            </w:r>
            <w:r>
              <w:rPr>
                <w:noProof/>
                <w:webHidden/>
              </w:rPr>
              <w:fldChar w:fldCharType="end"/>
            </w:r>
          </w:hyperlink>
        </w:p>
        <w:p w14:paraId="0065A817" w14:textId="6D7B819A"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58" w:history="1">
            <w:r w:rsidRPr="00516850">
              <w:rPr>
                <w:rStyle w:val="Hypertextovodkaz"/>
                <w:noProof/>
                <w:lang w:eastAsia="en-US"/>
              </w:rPr>
              <w:t>8.4</w:t>
            </w:r>
            <w:r>
              <w:rPr>
                <w:rFonts w:asciiTheme="minorHAnsi" w:eastAsiaTheme="minorEastAsia" w:hAnsiTheme="minorHAnsi" w:cstheme="minorBidi"/>
                <w:noProof/>
                <w:kern w:val="2"/>
                <w14:ligatures w14:val="standardContextual"/>
              </w:rPr>
              <w:tab/>
            </w:r>
            <w:r w:rsidRPr="00516850">
              <w:rPr>
                <w:rStyle w:val="Hypertextovodkaz"/>
                <w:noProof/>
                <w:lang w:eastAsia="en-US"/>
              </w:rPr>
              <w:t>Experimentální výsledky HRDCR</w:t>
            </w:r>
            <w:r>
              <w:rPr>
                <w:noProof/>
                <w:webHidden/>
              </w:rPr>
              <w:tab/>
            </w:r>
            <w:r>
              <w:rPr>
                <w:noProof/>
                <w:webHidden/>
              </w:rPr>
              <w:fldChar w:fldCharType="begin"/>
            </w:r>
            <w:r>
              <w:rPr>
                <w:noProof/>
                <w:webHidden/>
              </w:rPr>
              <w:instrText xml:space="preserve"> PAGEREF _Toc234293858 \h </w:instrText>
            </w:r>
            <w:r>
              <w:rPr>
                <w:noProof/>
                <w:webHidden/>
              </w:rPr>
            </w:r>
            <w:r>
              <w:rPr>
                <w:noProof/>
                <w:webHidden/>
              </w:rPr>
              <w:fldChar w:fldCharType="separate"/>
            </w:r>
            <w:r w:rsidR="009A6519">
              <w:rPr>
                <w:noProof/>
                <w:webHidden/>
              </w:rPr>
              <w:t>49</w:t>
            </w:r>
            <w:r>
              <w:rPr>
                <w:noProof/>
                <w:webHidden/>
              </w:rPr>
              <w:fldChar w:fldCharType="end"/>
            </w:r>
          </w:hyperlink>
        </w:p>
        <w:p w14:paraId="56EE3852" w14:textId="30957E5F"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59" w:history="1">
            <w:r w:rsidRPr="00516850">
              <w:rPr>
                <w:rStyle w:val="Hypertextovodkaz"/>
                <w:noProof/>
                <w:lang w:eastAsia="en-US"/>
              </w:rPr>
              <w:t>8.5</w:t>
            </w:r>
            <w:r>
              <w:rPr>
                <w:rFonts w:asciiTheme="minorHAnsi" w:eastAsiaTheme="minorEastAsia" w:hAnsiTheme="minorHAnsi" w:cstheme="minorBidi"/>
                <w:noProof/>
                <w:kern w:val="2"/>
                <w14:ligatures w14:val="standardContextual"/>
              </w:rPr>
              <w:tab/>
            </w:r>
            <w:r w:rsidRPr="00516850">
              <w:rPr>
                <w:rStyle w:val="Hypertextovodkaz"/>
                <w:noProof/>
                <w:lang w:eastAsia="en-US"/>
              </w:rPr>
              <w:t>Porovnání HRDCR se základními modely</w:t>
            </w:r>
            <w:r>
              <w:rPr>
                <w:noProof/>
                <w:webHidden/>
              </w:rPr>
              <w:tab/>
            </w:r>
            <w:r>
              <w:rPr>
                <w:noProof/>
                <w:webHidden/>
              </w:rPr>
              <w:fldChar w:fldCharType="begin"/>
            </w:r>
            <w:r>
              <w:rPr>
                <w:noProof/>
                <w:webHidden/>
              </w:rPr>
              <w:instrText xml:space="preserve"> PAGEREF _Toc234293859 \h </w:instrText>
            </w:r>
            <w:r>
              <w:rPr>
                <w:noProof/>
                <w:webHidden/>
              </w:rPr>
            </w:r>
            <w:r>
              <w:rPr>
                <w:noProof/>
                <w:webHidden/>
              </w:rPr>
              <w:fldChar w:fldCharType="separate"/>
            </w:r>
            <w:r w:rsidR="009A6519">
              <w:rPr>
                <w:noProof/>
                <w:webHidden/>
              </w:rPr>
              <w:t>54</w:t>
            </w:r>
            <w:r>
              <w:rPr>
                <w:noProof/>
                <w:webHidden/>
              </w:rPr>
              <w:fldChar w:fldCharType="end"/>
            </w:r>
          </w:hyperlink>
        </w:p>
        <w:p w14:paraId="0BF383F3" w14:textId="7A260DB5"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60" w:history="1">
            <w:r w:rsidRPr="00516850">
              <w:rPr>
                <w:rStyle w:val="Hypertextovodkaz"/>
                <w:noProof/>
                <w:lang w:eastAsia="en-US"/>
              </w:rPr>
              <w:t>8.6</w:t>
            </w:r>
            <w:r>
              <w:rPr>
                <w:rFonts w:asciiTheme="minorHAnsi" w:eastAsiaTheme="minorEastAsia" w:hAnsiTheme="minorHAnsi" w:cstheme="minorBidi"/>
                <w:noProof/>
                <w:kern w:val="2"/>
                <w14:ligatures w14:val="standardContextual"/>
              </w:rPr>
              <w:tab/>
            </w:r>
            <w:r w:rsidRPr="00516850">
              <w:rPr>
                <w:rStyle w:val="Hypertextovodkaz"/>
                <w:noProof/>
                <w:lang w:eastAsia="en-US"/>
              </w:rPr>
              <w:t>Porovnání modelů s rozložením odhadovaných ideologických pozic členů Kongresu</w:t>
            </w:r>
            <w:r>
              <w:rPr>
                <w:noProof/>
                <w:webHidden/>
              </w:rPr>
              <w:tab/>
            </w:r>
            <w:r>
              <w:rPr>
                <w:noProof/>
                <w:webHidden/>
              </w:rPr>
              <w:fldChar w:fldCharType="begin"/>
            </w:r>
            <w:r>
              <w:rPr>
                <w:noProof/>
                <w:webHidden/>
              </w:rPr>
              <w:instrText xml:space="preserve"> PAGEREF _Toc234293860 \h </w:instrText>
            </w:r>
            <w:r>
              <w:rPr>
                <w:noProof/>
                <w:webHidden/>
              </w:rPr>
            </w:r>
            <w:r>
              <w:rPr>
                <w:noProof/>
                <w:webHidden/>
              </w:rPr>
              <w:fldChar w:fldCharType="separate"/>
            </w:r>
            <w:r w:rsidR="009A6519">
              <w:rPr>
                <w:noProof/>
                <w:webHidden/>
              </w:rPr>
              <w:t>57</w:t>
            </w:r>
            <w:r>
              <w:rPr>
                <w:noProof/>
                <w:webHidden/>
              </w:rPr>
              <w:fldChar w:fldCharType="end"/>
            </w:r>
          </w:hyperlink>
        </w:p>
        <w:p w14:paraId="1819C132" w14:textId="1DC158CF"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61" w:history="1">
            <w:r w:rsidRPr="00516850">
              <w:rPr>
                <w:rStyle w:val="Hypertextovodkaz"/>
                <w:noProof/>
                <w:lang w:eastAsia="en-US"/>
              </w:rPr>
              <w:t>8.7</w:t>
            </w:r>
            <w:r>
              <w:rPr>
                <w:rFonts w:asciiTheme="minorHAnsi" w:eastAsiaTheme="minorEastAsia" w:hAnsiTheme="minorHAnsi" w:cstheme="minorBidi"/>
                <w:noProof/>
                <w:kern w:val="2"/>
                <w14:ligatures w14:val="standardContextual"/>
              </w:rPr>
              <w:tab/>
            </w:r>
            <w:r w:rsidRPr="00516850">
              <w:rPr>
                <w:rStyle w:val="Hypertextovodkaz"/>
                <w:noProof/>
                <w:lang w:eastAsia="en-US"/>
              </w:rPr>
              <w:t>Omezení a další ověření modelu</w:t>
            </w:r>
            <w:r>
              <w:rPr>
                <w:noProof/>
                <w:webHidden/>
              </w:rPr>
              <w:tab/>
            </w:r>
            <w:r>
              <w:rPr>
                <w:noProof/>
                <w:webHidden/>
              </w:rPr>
              <w:fldChar w:fldCharType="begin"/>
            </w:r>
            <w:r>
              <w:rPr>
                <w:noProof/>
                <w:webHidden/>
              </w:rPr>
              <w:instrText xml:space="preserve"> PAGEREF _Toc234293861 \h </w:instrText>
            </w:r>
            <w:r>
              <w:rPr>
                <w:noProof/>
                <w:webHidden/>
              </w:rPr>
            </w:r>
            <w:r>
              <w:rPr>
                <w:noProof/>
                <w:webHidden/>
              </w:rPr>
              <w:fldChar w:fldCharType="separate"/>
            </w:r>
            <w:r w:rsidR="009A6519">
              <w:rPr>
                <w:noProof/>
                <w:webHidden/>
              </w:rPr>
              <w:t>59</w:t>
            </w:r>
            <w:r>
              <w:rPr>
                <w:noProof/>
                <w:webHidden/>
              </w:rPr>
              <w:fldChar w:fldCharType="end"/>
            </w:r>
          </w:hyperlink>
        </w:p>
        <w:p w14:paraId="2F154C52" w14:textId="3AFC0490" w:rsidR="00FE5C14" w:rsidRDefault="00FE5C14">
          <w:pPr>
            <w:pStyle w:val="Obsah1"/>
            <w:tabs>
              <w:tab w:val="left" w:pos="981"/>
              <w:tab w:val="right" w:leader="dot" w:pos="9490"/>
            </w:tabs>
            <w:rPr>
              <w:rFonts w:asciiTheme="minorHAnsi" w:eastAsiaTheme="minorEastAsia" w:hAnsiTheme="minorHAnsi" w:cstheme="minorBidi"/>
              <w:noProof/>
              <w:kern w:val="2"/>
              <w14:ligatures w14:val="standardContextual"/>
            </w:rPr>
          </w:pPr>
          <w:hyperlink w:anchor="_Toc234293862" w:history="1">
            <w:r w:rsidRPr="00516850">
              <w:rPr>
                <w:rStyle w:val="Hypertextovodkaz"/>
                <w:noProof/>
              </w:rPr>
              <w:t>9</w:t>
            </w:r>
            <w:r>
              <w:rPr>
                <w:rFonts w:asciiTheme="minorHAnsi" w:eastAsiaTheme="minorEastAsia" w:hAnsiTheme="minorHAnsi" w:cstheme="minorBidi"/>
                <w:noProof/>
                <w:kern w:val="2"/>
                <w14:ligatures w14:val="standardContextual"/>
              </w:rPr>
              <w:tab/>
            </w:r>
            <w:r w:rsidRPr="00516850">
              <w:rPr>
                <w:rStyle w:val="Hypertextovodkaz"/>
                <w:noProof/>
              </w:rPr>
              <w:t>Závěr</w:t>
            </w:r>
            <w:r>
              <w:rPr>
                <w:noProof/>
                <w:webHidden/>
              </w:rPr>
              <w:tab/>
            </w:r>
            <w:r>
              <w:rPr>
                <w:noProof/>
                <w:webHidden/>
              </w:rPr>
              <w:fldChar w:fldCharType="begin"/>
            </w:r>
            <w:r>
              <w:rPr>
                <w:noProof/>
                <w:webHidden/>
              </w:rPr>
              <w:instrText xml:space="preserve"> PAGEREF _Toc234293862 \h </w:instrText>
            </w:r>
            <w:r>
              <w:rPr>
                <w:noProof/>
                <w:webHidden/>
              </w:rPr>
            </w:r>
            <w:r>
              <w:rPr>
                <w:noProof/>
                <w:webHidden/>
              </w:rPr>
              <w:fldChar w:fldCharType="separate"/>
            </w:r>
            <w:r w:rsidR="009A6519">
              <w:rPr>
                <w:noProof/>
                <w:webHidden/>
              </w:rPr>
              <w:t>61</w:t>
            </w:r>
            <w:r>
              <w:rPr>
                <w:noProof/>
                <w:webHidden/>
              </w:rPr>
              <w:fldChar w:fldCharType="end"/>
            </w:r>
          </w:hyperlink>
        </w:p>
        <w:p w14:paraId="5F1D9F42" w14:textId="6C1AF697"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63" w:history="1">
            <w:r w:rsidRPr="00516850">
              <w:rPr>
                <w:rStyle w:val="Hypertextovodkaz"/>
                <w:noProof/>
              </w:rPr>
              <w:t>9.1</w:t>
            </w:r>
            <w:r>
              <w:rPr>
                <w:rFonts w:asciiTheme="minorHAnsi" w:eastAsiaTheme="minorEastAsia" w:hAnsiTheme="minorHAnsi" w:cstheme="minorBidi"/>
                <w:noProof/>
                <w:kern w:val="2"/>
                <w14:ligatures w14:val="standardContextual"/>
              </w:rPr>
              <w:tab/>
            </w:r>
            <w:r w:rsidRPr="00516850">
              <w:rPr>
                <w:rStyle w:val="Hypertextovodkaz"/>
                <w:noProof/>
              </w:rPr>
              <w:t>Hlavní výsledky práce</w:t>
            </w:r>
            <w:r>
              <w:rPr>
                <w:noProof/>
                <w:webHidden/>
              </w:rPr>
              <w:tab/>
            </w:r>
            <w:r>
              <w:rPr>
                <w:noProof/>
                <w:webHidden/>
              </w:rPr>
              <w:fldChar w:fldCharType="begin"/>
            </w:r>
            <w:r>
              <w:rPr>
                <w:noProof/>
                <w:webHidden/>
              </w:rPr>
              <w:instrText xml:space="preserve"> PAGEREF _Toc234293863 \h </w:instrText>
            </w:r>
            <w:r>
              <w:rPr>
                <w:noProof/>
                <w:webHidden/>
              </w:rPr>
            </w:r>
            <w:r>
              <w:rPr>
                <w:noProof/>
                <w:webHidden/>
              </w:rPr>
              <w:fldChar w:fldCharType="separate"/>
            </w:r>
            <w:r w:rsidR="009A6519">
              <w:rPr>
                <w:noProof/>
                <w:webHidden/>
              </w:rPr>
              <w:t>61</w:t>
            </w:r>
            <w:r>
              <w:rPr>
                <w:noProof/>
                <w:webHidden/>
              </w:rPr>
              <w:fldChar w:fldCharType="end"/>
            </w:r>
          </w:hyperlink>
        </w:p>
        <w:p w14:paraId="0E738D08" w14:textId="113190E9"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64" w:history="1">
            <w:r w:rsidRPr="00516850">
              <w:rPr>
                <w:rStyle w:val="Hypertextovodkaz"/>
                <w:noProof/>
              </w:rPr>
              <w:t>9.2</w:t>
            </w:r>
            <w:r>
              <w:rPr>
                <w:rFonts w:asciiTheme="minorHAnsi" w:eastAsiaTheme="minorEastAsia" w:hAnsiTheme="minorHAnsi" w:cstheme="minorBidi"/>
                <w:noProof/>
                <w:kern w:val="2"/>
                <w14:ligatures w14:val="standardContextual"/>
              </w:rPr>
              <w:tab/>
            </w:r>
            <w:r w:rsidRPr="00516850">
              <w:rPr>
                <w:rStyle w:val="Hypertextovodkaz"/>
                <w:noProof/>
              </w:rPr>
              <w:t>Omezení práce</w:t>
            </w:r>
            <w:r>
              <w:rPr>
                <w:noProof/>
                <w:webHidden/>
              </w:rPr>
              <w:tab/>
            </w:r>
            <w:r>
              <w:rPr>
                <w:noProof/>
                <w:webHidden/>
              </w:rPr>
              <w:fldChar w:fldCharType="begin"/>
            </w:r>
            <w:r>
              <w:rPr>
                <w:noProof/>
                <w:webHidden/>
              </w:rPr>
              <w:instrText xml:space="preserve"> PAGEREF _Toc234293864 \h </w:instrText>
            </w:r>
            <w:r>
              <w:rPr>
                <w:noProof/>
                <w:webHidden/>
              </w:rPr>
            </w:r>
            <w:r>
              <w:rPr>
                <w:noProof/>
                <w:webHidden/>
              </w:rPr>
              <w:fldChar w:fldCharType="separate"/>
            </w:r>
            <w:r w:rsidR="009A6519">
              <w:rPr>
                <w:noProof/>
                <w:webHidden/>
              </w:rPr>
              <w:t>62</w:t>
            </w:r>
            <w:r>
              <w:rPr>
                <w:noProof/>
                <w:webHidden/>
              </w:rPr>
              <w:fldChar w:fldCharType="end"/>
            </w:r>
          </w:hyperlink>
        </w:p>
        <w:p w14:paraId="01F62E86" w14:textId="1425CBC6"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65" w:history="1">
            <w:r w:rsidRPr="00516850">
              <w:rPr>
                <w:rStyle w:val="Hypertextovodkaz"/>
                <w:noProof/>
              </w:rPr>
              <w:t>9.3</w:t>
            </w:r>
            <w:r>
              <w:rPr>
                <w:rFonts w:asciiTheme="minorHAnsi" w:eastAsiaTheme="minorEastAsia" w:hAnsiTheme="minorHAnsi" w:cstheme="minorBidi"/>
                <w:noProof/>
                <w:kern w:val="2"/>
                <w14:ligatures w14:val="standardContextual"/>
              </w:rPr>
              <w:tab/>
            </w:r>
            <w:r w:rsidRPr="00516850">
              <w:rPr>
                <w:rStyle w:val="Hypertextovodkaz"/>
                <w:noProof/>
              </w:rPr>
              <w:t>Možnosti dalšího výzkumu</w:t>
            </w:r>
            <w:r>
              <w:rPr>
                <w:noProof/>
                <w:webHidden/>
              </w:rPr>
              <w:tab/>
            </w:r>
            <w:r>
              <w:rPr>
                <w:noProof/>
                <w:webHidden/>
              </w:rPr>
              <w:fldChar w:fldCharType="begin"/>
            </w:r>
            <w:r>
              <w:rPr>
                <w:noProof/>
                <w:webHidden/>
              </w:rPr>
              <w:instrText xml:space="preserve"> PAGEREF _Toc234293865 \h </w:instrText>
            </w:r>
            <w:r>
              <w:rPr>
                <w:noProof/>
                <w:webHidden/>
              </w:rPr>
            </w:r>
            <w:r>
              <w:rPr>
                <w:noProof/>
                <w:webHidden/>
              </w:rPr>
              <w:fldChar w:fldCharType="separate"/>
            </w:r>
            <w:r w:rsidR="009A6519">
              <w:rPr>
                <w:noProof/>
                <w:webHidden/>
              </w:rPr>
              <w:t>63</w:t>
            </w:r>
            <w:r>
              <w:rPr>
                <w:noProof/>
                <w:webHidden/>
              </w:rPr>
              <w:fldChar w:fldCharType="end"/>
            </w:r>
          </w:hyperlink>
        </w:p>
        <w:p w14:paraId="5C636A26" w14:textId="7145EC07" w:rsidR="00FE5C14" w:rsidRDefault="00FE5C14">
          <w:pPr>
            <w:pStyle w:val="Obsah2"/>
            <w:tabs>
              <w:tab w:val="left" w:pos="1368"/>
              <w:tab w:val="right" w:leader="dot" w:pos="9490"/>
            </w:tabs>
            <w:rPr>
              <w:rFonts w:asciiTheme="minorHAnsi" w:eastAsiaTheme="minorEastAsia" w:hAnsiTheme="minorHAnsi" w:cstheme="minorBidi"/>
              <w:noProof/>
              <w:kern w:val="2"/>
              <w14:ligatures w14:val="standardContextual"/>
            </w:rPr>
          </w:pPr>
          <w:hyperlink w:anchor="_Toc234293866" w:history="1">
            <w:r w:rsidRPr="00516850">
              <w:rPr>
                <w:rStyle w:val="Hypertextovodkaz"/>
                <w:noProof/>
              </w:rPr>
              <w:t>9.4</w:t>
            </w:r>
            <w:r>
              <w:rPr>
                <w:rFonts w:asciiTheme="minorHAnsi" w:eastAsiaTheme="minorEastAsia" w:hAnsiTheme="minorHAnsi" w:cstheme="minorBidi"/>
                <w:noProof/>
                <w:kern w:val="2"/>
                <w14:ligatures w14:val="standardContextual"/>
              </w:rPr>
              <w:tab/>
            </w:r>
            <w:r w:rsidRPr="00516850">
              <w:rPr>
                <w:rStyle w:val="Hypertextovodkaz"/>
                <w:noProof/>
              </w:rPr>
              <w:t>Závěrečné shrnutí</w:t>
            </w:r>
            <w:r>
              <w:rPr>
                <w:noProof/>
                <w:webHidden/>
              </w:rPr>
              <w:tab/>
            </w:r>
            <w:r>
              <w:rPr>
                <w:noProof/>
                <w:webHidden/>
              </w:rPr>
              <w:fldChar w:fldCharType="begin"/>
            </w:r>
            <w:r>
              <w:rPr>
                <w:noProof/>
                <w:webHidden/>
              </w:rPr>
              <w:instrText xml:space="preserve"> PAGEREF _Toc234293866 \h </w:instrText>
            </w:r>
            <w:r>
              <w:rPr>
                <w:noProof/>
                <w:webHidden/>
              </w:rPr>
            </w:r>
            <w:r>
              <w:rPr>
                <w:noProof/>
                <w:webHidden/>
              </w:rPr>
              <w:fldChar w:fldCharType="separate"/>
            </w:r>
            <w:r w:rsidR="009A6519">
              <w:rPr>
                <w:noProof/>
                <w:webHidden/>
              </w:rPr>
              <w:t>63</w:t>
            </w:r>
            <w:r>
              <w:rPr>
                <w:noProof/>
                <w:webHidden/>
              </w:rPr>
              <w:fldChar w:fldCharType="end"/>
            </w:r>
          </w:hyperlink>
        </w:p>
        <w:p w14:paraId="6CEC18BC" w14:textId="271185DD" w:rsidR="00FE5C14" w:rsidRDefault="00FE5C14">
          <w:pPr>
            <w:pStyle w:val="Obsah1"/>
            <w:tabs>
              <w:tab w:val="right" w:leader="dot" w:pos="9490"/>
            </w:tabs>
            <w:rPr>
              <w:rFonts w:asciiTheme="minorHAnsi" w:eastAsiaTheme="minorEastAsia" w:hAnsiTheme="minorHAnsi" w:cstheme="minorBidi"/>
              <w:noProof/>
              <w:kern w:val="2"/>
              <w14:ligatures w14:val="standardContextual"/>
            </w:rPr>
          </w:pPr>
          <w:hyperlink w:anchor="_Toc234293867" w:history="1">
            <w:r w:rsidRPr="00516850">
              <w:rPr>
                <w:rStyle w:val="Hypertextovodkaz"/>
                <w:noProof/>
              </w:rPr>
              <w:t>Použitá literatura</w:t>
            </w:r>
            <w:r>
              <w:rPr>
                <w:noProof/>
                <w:webHidden/>
              </w:rPr>
              <w:tab/>
            </w:r>
            <w:r>
              <w:rPr>
                <w:noProof/>
                <w:webHidden/>
              </w:rPr>
              <w:fldChar w:fldCharType="begin"/>
            </w:r>
            <w:r>
              <w:rPr>
                <w:noProof/>
                <w:webHidden/>
              </w:rPr>
              <w:instrText xml:space="preserve"> PAGEREF _Toc234293867 \h </w:instrText>
            </w:r>
            <w:r>
              <w:rPr>
                <w:noProof/>
                <w:webHidden/>
              </w:rPr>
            </w:r>
            <w:r>
              <w:rPr>
                <w:noProof/>
                <w:webHidden/>
              </w:rPr>
              <w:fldChar w:fldCharType="separate"/>
            </w:r>
            <w:r w:rsidR="009A6519">
              <w:rPr>
                <w:noProof/>
                <w:webHidden/>
              </w:rPr>
              <w:t>64</w:t>
            </w:r>
            <w:r>
              <w:rPr>
                <w:noProof/>
                <w:webHidden/>
              </w:rPr>
              <w:fldChar w:fldCharType="end"/>
            </w:r>
          </w:hyperlink>
        </w:p>
        <w:p w14:paraId="387DC87A" w14:textId="225C5B42" w:rsidR="00FE5C14" w:rsidRDefault="00FE5C14">
          <w:pPr>
            <w:pStyle w:val="Obsah1"/>
            <w:tabs>
              <w:tab w:val="right" w:leader="dot" w:pos="9490"/>
            </w:tabs>
            <w:rPr>
              <w:rFonts w:asciiTheme="minorHAnsi" w:eastAsiaTheme="minorEastAsia" w:hAnsiTheme="minorHAnsi" w:cstheme="minorBidi"/>
              <w:noProof/>
              <w:kern w:val="2"/>
              <w14:ligatures w14:val="standardContextual"/>
            </w:rPr>
          </w:pPr>
          <w:hyperlink w:anchor="_Toc234293868" w:history="1">
            <w:r w:rsidRPr="00516850">
              <w:rPr>
                <w:rStyle w:val="Hypertextovodkaz"/>
                <w:noProof/>
              </w:rPr>
              <w:t>Seznam obrázků</w:t>
            </w:r>
            <w:r>
              <w:rPr>
                <w:noProof/>
                <w:webHidden/>
              </w:rPr>
              <w:tab/>
            </w:r>
            <w:r>
              <w:rPr>
                <w:noProof/>
                <w:webHidden/>
              </w:rPr>
              <w:fldChar w:fldCharType="begin"/>
            </w:r>
            <w:r>
              <w:rPr>
                <w:noProof/>
                <w:webHidden/>
              </w:rPr>
              <w:instrText xml:space="preserve"> PAGEREF _Toc234293868 \h </w:instrText>
            </w:r>
            <w:r>
              <w:rPr>
                <w:noProof/>
                <w:webHidden/>
              </w:rPr>
            </w:r>
            <w:r>
              <w:rPr>
                <w:noProof/>
                <w:webHidden/>
              </w:rPr>
              <w:fldChar w:fldCharType="separate"/>
            </w:r>
            <w:r w:rsidR="009A6519">
              <w:rPr>
                <w:noProof/>
                <w:webHidden/>
              </w:rPr>
              <w:t>66</w:t>
            </w:r>
            <w:r>
              <w:rPr>
                <w:noProof/>
                <w:webHidden/>
              </w:rPr>
              <w:fldChar w:fldCharType="end"/>
            </w:r>
          </w:hyperlink>
        </w:p>
        <w:p w14:paraId="4C80C49D" w14:textId="5F943217" w:rsidR="00FE5C14" w:rsidRDefault="00FE5C14">
          <w:pPr>
            <w:pStyle w:val="Obsah1"/>
            <w:tabs>
              <w:tab w:val="right" w:leader="dot" w:pos="9490"/>
            </w:tabs>
            <w:rPr>
              <w:rFonts w:asciiTheme="minorHAnsi" w:eastAsiaTheme="minorEastAsia" w:hAnsiTheme="minorHAnsi" w:cstheme="minorBidi"/>
              <w:noProof/>
              <w:kern w:val="2"/>
              <w14:ligatures w14:val="standardContextual"/>
            </w:rPr>
          </w:pPr>
          <w:hyperlink w:anchor="_Toc234293869" w:history="1">
            <w:r w:rsidRPr="00516850">
              <w:rPr>
                <w:rStyle w:val="Hypertextovodkaz"/>
                <w:noProof/>
              </w:rPr>
              <w:t>Seznam tabulek</w:t>
            </w:r>
            <w:r>
              <w:rPr>
                <w:noProof/>
                <w:webHidden/>
              </w:rPr>
              <w:tab/>
            </w:r>
            <w:r>
              <w:rPr>
                <w:noProof/>
                <w:webHidden/>
              </w:rPr>
              <w:fldChar w:fldCharType="begin"/>
            </w:r>
            <w:r>
              <w:rPr>
                <w:noProof/>
                <w:webHidden/>
              </w:rPr>
              <w:instrText xml:space="preserve"> PAGEREF _Toc234293869 \h </w:instrText>
            </w:r>
            <w:r>
              <w:rPr>
                <w:noProof/>
                <w:webHidden/>
              </w:rPr>
            </w:r>
            <w:r>
              <w:rPr>
                <w:noProof/>
                <w:webHidden/>
              </w:rPr>
              <w:fldChar w:fldCharType="separate"/>
            </w:r>
            <w:r w:rsidR="009A6519">
              <w:rPr>
                <w:noProof/>
                <w:webHidden/>
              </w:rPr>
              <w:t>67</w:t>
            </w:r>
            <w:r>
              <w:rPr>
                <w:noProof/>
                <w:webHidden/>
              </w:rPr>
              <w:fldChar w:fldCharType="end"/>
            </w:r>
          </w:hyperlink>
        </w:p>
        <w:p w14:paraId="0303A224" w14:textId="1F8FB6B0" w:rsidR="00FE5C14" w:rsidRDefault="00FE5C14">
          <w:pPr>
            <w:pStyle w:val="Obsah1"/>
            <w:tabs>
              <w:tab w:val="right" w:leader="dot" w:pos="9490"/>
            </w:tabs>
            <w:rPr>
              <w:rFonts w:asciiTheme="minorHAnsi" w:eastAsiaTheme="minorEastAsia" w:hAnsiTheme="minorHAnsi" w:cstheme="minorBidi"/>
              <w:noProof/>
              <w:kern w:val="2"/>
              <w14:ligatures w14:val="standardContextual"/>
            </w:rPr>
          </w:pPr>
          <w:hyperlink w:anchor="_Toc234293870" w:history="1">
            <w:r w:rsidRPr="00516850">
              <w:rPr>
                <w:rStyle w:val="Hypertextovodkaz"/>
                <w:noProof/>
              </w:rPr>
              <w:t>Seznam algoritmů</w:t>
            </w:r>
            <w:r>
              <w:rPr>
                <w:noProof/>
                <w:webHidden/>
              </w:rPr>
              <w:tab/>
            </w:r>
            <w:r>
              <w:rPr>
                <w:noProof/>
                <w:webHidden/>
              </w:rPr>
              <w:fldChar w:fldCharType="begin"/>
            </w:r>
            <w:r>
              <w:rPr>
                <w:noProof/>
                <w:webHidden/>
              </w:rPr>
              <w:instrText xml:space="preserve"> PAGEREF _Toc234293870 \h </w:instrText>
            </w:r>
            <w:r>
              <w:rPr>
                <w:noProof/>
                <w:webHidden/>
              </w:rPr>
            </w:r>
            <w:r>
              <w:rPr>
                <w:noProof/>
                <w:webHidden/>
              </w:rPr>
              <w:fldChar w:fldCharType="separate"/>
            </w:r>
            <w:r w:rsidR="009A6519">
              <w:rPr>
                <w:noProof/>
                <w:webHidden/>
              </w:rPr>
              <w:t>68</w:t>
            </w:r>
            <w:r>
              <w:rPr>
                <w:noProof/>
                <w:webHidden/>
              </w:rPr>
              <w:fldChar w:fldCharType="end"/>
            </w:r>
          </w:hyperlink>
        </w:p>
        <w:p w14:paraId="3D6FF028" w14:textId="74B2AEDE" w:rsidR="00FE5C14" w:rsidRDefault="00FE5C14">
          <w:pPr>
            <w:pStyle w:val="Obsah1"/>
            <w:tabs>
              <w:tab w:val="right" w:leader="dot" w:pos="9490"/>
            </w:tabs>
            <w:rPr>
              <w:rFonts w:asciiTheme="minorHAnsi" w:eastAsiaTheme="minorEastAsia" w:hAnsiTheme="minorHAnsi" w:cstheme="minorBidi"/>
              <w:noProof/>
              <w:kern w:val="2"/>
              <w14:ligatures w14:val="standardContextual"/>
            </w:rPr>
          </w:pPr>
          <w:hyperlink w:anchor="_Toc234293871" w:history="1">
            <w:r w:rsidRPr="00516850">
              <w:rPr>
                <w:rStyle w:val="Hypertextovodkaz"/>
                <w:noProof/>
              </w:rPr>
              <w:t>Seznam příloh</w:t>
            </w:r>
            <w:r>
              <w:rPr>
                <w:noProof/>
                <w:webHidden/>
              </w:rPr>
              <w:tab/>
            </w:r>
            <w:r>
              <w:rPr>
                <w:noProof/>
                <w:webHidden/>
              </w:rPr>
              <w:fldChar w:fldCharType="begin"/>
            </w:r>
            <w:r>
              <w:rPr>
                <w:noProof/>
                <w:webHidden/>
              </w:rPr>
              <w:instrText xml:space="preserve"> PAGEREF _Toc234293871 \h </w:instrText>
            </w:r>
            <w:r>
              <w:rPr>
                <w:noProof/>
                <w:webHidden/>
              </w:rPr>
            </w:r>
            <w:r>
              <w:rPr>
                <w:noProof/>
                <w:webHidden/>
              </w:rPr>
              <w:fldChar w:fldCharType="separate"/>
            </w:r>
            <w:r w:rsidR="009A6519">
              <w:rPr>
                <w:noProof/>
                <w:webHidden/>
              </w:rPr>
              <w:t>69</w:t>
            </w:r>
            <w:r>
              <w:rPr>
                <w:noProof/>
                <w:webHidden/>
              </w:rPr>
              <w:fldChar w:fldCharType="end"/>
            </w:r>
          </w:hyperlink>
        </w:p>
        <w:p w14:paraId="21079C85" w14:textId="0A5D0767" w:rsidR="009D1A66" w:rsidRPr="0068607F" w:rsidRDefault="00EF59E8" w:rsidP="00D52B99">
          <w:pPr>
            <w:rPr>
              <w:color w:val="0070C0"/>
            </w:rPr>
          </w:pPr>
          <w:r>
            <w:fldChar w:fldCharType="end"/>
          </w:r>
        </w:p>
      </w:sdtContent>
    </w:sdt>
    <w:p w14:paraId="3D1E5064" w14:textId="2163B745" w:rsidR="00A54D1C" w:rsidRDefault="00A54D1C" w:rsidP="00D52B99">
      <w:pPr>
        <w:sectPr w:rsidR="00A54D1C" w:rsidSect="006E74D2">
          <w:footerReference w:type="default" r:id="rId10"/>
          <w:pgSz w:w="11900" w:h="16840"/>
          <w:pgMar w:top="620" w:right="740" w:bottom="280" w:left="1660" w:header="720" w:footer="720" w:gutter="0"/>
          <w:pgNumType w:start="0"/>
          <w:cols w:space="720"/>
        </w:sectPr>
      </w:pPr>
    </w:p>
    <w:p w14:paraId="6AEB331E" w14:textId="470F5F33" w:rsidR="003D37B0" w:rsidRPr="00E3522E" w:rsidRDefault="00E3522E" w:rsidP="00C94F80">
      <w:pPr>
        <w:pStyle w:val="Nadpis1"/>
      </w:pPr>
      <w:bookmarkStart w:id="17" w:name="_Toc234293826"/>
      <w:bookmarkStart w:id="18" w:name="OLE_LINK12"/>
      <w:r w:rsidRPr="00E3522E">
        <w:lastRenderedPageBreak/>
        <w:t>Úvod</w:t>
      </w:r>
      <w:bookmarkEnd w:id="17"/>
    </w:p>
    <w:p w14:paraId="4B5BBB67" w14:textId="77777777" w:rsidR="00EE6FE3" w:rsidRDefault="00EE6FE3" w:rsidP="00D52B99">
      <w:pPr>
        <w:jc w:val="both"/>
      </w:pPr>
      <w:bookmarkStart w:id="19" w:name="OLE_LINK51"/>
    </w:p>
    <w:bookmarkEnd w:id="18"/>
    <w:p w14:paraId="79BEC21C" w14:textId="543B9AF5" w:rsidR="009862A8" w:rsidRDefault="003B15F3" w:rsidP="00770E23">
      <w:pPr>
        <w:jc w:val="both"/>
        <w:rPr>
          <w:rFonts w:eastAsiaTheme="minorHAnsi"/>
          <w:color w:val="0E0E0E"/>
        </w:rPr>
      </w:pPr>
      <w:r w:rsidRPr="003B15F3">
        <w:rPr>
          <w:rFonts w:eastAsiaTheme="minorHAnsi"/>
          <w:color w:val="0E0E0E"/>
        </w:rPr>
        <w:t>Modely názorové dynamiky zkoumají, jak mohou interakce mezi jednotlivci vést ke vzniku kolektivních stavů, například konsenzu, polarizace nebo fragmentace populace</w:t>
      </w:r>
      <w:r>
        <w:rPr>
          <w:rFonts w:eastAsiaTheme="minorHAnsi"/>
          <w:color w:val="0E0E0E"/>
        </w:rPr>
        <w:t xml:space="preserve"> </w:t>
      </w:r>
      <w:r w:rsidR="0030433B">
        <w:rPr>
          <w:rFonts w:eastAsiaTheme="minorHAnsi"/>
          <w:color w:val="0E0E0E"/>
        </w:rPr>
        <w:fldChar w:fldCharType="begin"/>
      </w:r>
      <w:r w:rsidR="0030433B">
        <w:rPr>
          <w:rFonts w:eastAsiaTheme="minorHAnsi"/>
          <w:color w:val="0E0E0E"/>
        </w:rPr>
        <w:instrText xml:space="preserve"> ADDIN ZOTERO_ITEM CSL_CITATION {"citationID":"by8VOstg","properties":{"formattedCitation":"(Castellano et al. 2009; Flache et al. 2017)","plainCitation":"(Castellano et al. 2009; Flache et al. 2017)","noteIndex":0},"citationItems":[{"id":3,"uris":["http://zotero.org/users/20832591/items/F92DE49B"],"itemData":{"id":3,"type":"article-journal","abstract":"Statistical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id":2,"uris":["http://zotero.org/users/20832591/items/MQRFKM4W"],"itemData":{"id":2,"type":"article-journal","abstract":"In 1997, Robert Axelrod wondered in a highly influential paper “If people tend to become more alike in their beliefs, attitudes, and behavior when they interact, why do not all such diﬀerences eventually disappear?” Axelrod’s question highlighted an ongoing quest for formal theoretical answers joined by researchers from a wide range of disciplines. Numerous models have been developed to understand why and under what conditions diversity in beliefs, attitudes and behavior can co-exist with the fact that very often in interactions, social influence reduces diﬀerences between people. Reviewing three prominent approaches, we discuss the theoretical ingredients that researchers added to classic models of social influence as well as their implications. Then, we propose two main frontiers for future research. First, there is urgent need for more theoretical work comparing, relating and integrating alternative models. Second, the field suﬀers from a strong imbalance between a proliferation of theoretical studies and a dearth of empirical work. More empirical work is needed testing and underpinning micro-level assumptions about social influence as well as macro-level predictions. In conclusion, we discuss major roadblocks that need to be overcome to achieve progress on each frontier. We also propose that a new generation of empirically-based computational social influence models can make unique contributions for understanding key societal challenges, like the possible eﬀects of social media on societal polarization.","container-title":"Journal of Artificial Societies and Social Simulation","DOI":"10.18564/jasss.3521","ISSN":"1460-7425","issue":"4","journalAbbreviation":"JASSS","language":"en","page":"2","source":"DOI.org (Crossref)","title":"Models of Social Influence: Towards the Next Frontiers","title-short":"Models of Social Influence","volume":"20","author":[{"family":"Flache","given":"Andreas"},{"family":"Mäs","given":"Michael"},{"family":"Feliciani","given":"Thomas"},{"family":"Chattoe-Brown","given":"Edmund"},{"family":"Deffuant","given":"Guillaume"},{"family":"Huet","given":"Sylvie"},{"family":"Lorenz","given":"Jan"}],"issued":{"date-parts":[["2017"]]}}}],"schema":"https://github.com/citation-style-language/schema/raw/master/csl-citation.json"} </w:instrText>
      </w:r>
      <w:r w:rsidR="0030433B">
        <w:rPr>
          <w:rFonts w:eastAsiaTheme="minorHAnsi"/>
          <w:color w:val="0E0E0E"/>
        </w:rPr>
        <w:fldChar w:fldCharType="separate"/>
      </w:r>
      <w:r w:rsidR="00D30849">
        <w:rPr>
          <w:rFonts w:eastAsiaTheme="minorHAnsi"/>
          <w:noProof/>
          <w:color w:val="0E0E0E"/>
        </w:rPr>
        <w:t>(</w:t>
      </w:r>
      <w:bookmarkStart w:id="20" w:name="OLE_LINK19"/>
      <w:r w:rsidR="00D30849">
        <w:rPr>
          <w:rFonts w:eastAsiaTheme="minorHAnsi"/>
          <w:noProof/>
          <w:color w:val="0E0E0E"/>
        </w:rPr>
        <w:t xml:space="preserve">Castellano </w:t>
      </w:r>
      <w:bookmarkEnd w:id="20"/>
      <w:r w:rsidR="00D30849">
        <w:rPr>
          <w:rFonts w:eastAsiaTheme="minorHAnsi"/>
          <w:noProof/>
          <w:color w:val="0E0E0E"/>
        </w:rPr>
        <w:t>et al. 2009; Flache et al. 2017)</w:t>
      </w:r>
      <w:r w:rsidR="0030433B">
        <w:rPr>
          <w:rFonts w:eastAsiaTheme="minorHAnsi"/>
          <w:color w:val="0E0E0E"/>
        </w:rPr>
        <w:fldChar w:fldCharType="end"/>
      </w:r>
      <w:r w:rsidR="0030433B">
        <w:rPr>
          <w:rFonts w:eastAsiaTheme="minorHAnsi"/>
          <w:color w:val="0E0E0E"/>
        </w:rPr>
        <w:t>.</w:t>
      </w:r>
      <w:r w:rsidR="009862A8" w:rsidRPr="009862A8">
        <w:rPr>
          <w:rFonts w:eastAsiaTheme="minorHAnsi"/>
          <w:color w:val="0E0E0E"/>
        </w:rPr>
        <w:t xml:space="preserve"> </w:t>
      </w:r>
      <w:r w:rsidRPr="003B15F3">
        <w:rPr>
          <w:rFonts w:eastAsiaTheme="minorHAnsi"/>
          <w:color w:val="0E0E0E"/>
        </w:rPr>
        <w:t>Protože interakce zpravidla neprobíhají mezi všemi aktéry, ale jsou omezeny strukturou sociálních vztahů, představuje struktura sociální sítě důležitou součást těchto modelů</w:t>
      </w:r>
      <w:r>
        <w:rPr>
          <w:rFonts w:eastAsiaTheme="minorHAnsi"/>
          <w:color w:val="0E0E0E"/>
        </w:rPr>
        <w:t xml:space="preserve"> </w:t>
      </w:r>
      <w:r w:rsidR="0030433B">
        <w:rPr>
          <w:rFonts w:eastAsiaTheme="minorHAnsi"/>
          <w:color w:val="0E0E0E"/>
        </w:rPr>
        <w:fldChar w:fldCharType="begin"/>
      </w:r>
      <w:r w:rsidR="00CB7223">
        <w:rPr>
          <w:rFonts w:eastAsiaTheme="minorHAnsi"/>
          <w:color w:val="0E0E0E"/>
        </w:rPr>
        <w:instrText xml:space="preserve"> ADDIN ZOTERO_ITEM CSL_CITATION {"citationID":"Ciplyvas","properties":{"formattedCitation":"(Castellano et al. 2009; Wasserman a Faust 1994)","plainCitation":"(Castellano et al. 2009; Wasserman a Faust 1994)","dontUpdate":true,"noteIndex":0},"citationItems":[{"id":3,"uris":["http://zotero.org/users/20832591/items/F92DE49B"],"itemData":{"id":3,"type":"article-journal","abstract":"Statistical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id":50,"uris":["http://zotero.org/users/20832591/items/BBW7ZDDQ"],"itemData":{"id":50,"type":"book","abstract":"Social network analysis is used widely in the social and behavioral sciences, as well as in economics, marketing, and industrial engineering. The social network perspective focuses on relationships among social entities and is an important addition to standard social and behavioral research, which is primarily concerned with attributes of the social units. Social Network Analysis: Methods and Applications reviews and discusses methods for the analysis of social networks with a focus on applications of these methods to many substantive examples. It is a reference book that can be used by those who want a comprehensive review of network methods, or by researchers who have gathered network data and want to find the most appropriate method by which to analyze it. It is also intended for use as a textbook as it is the first book to provide comprehensive coverage of the methodology and applications of the field.","ISBN":"978-0-521-38707-1","language":"en","note":"Google-Books-ID: CAm2DpIqRUIC","number-of-pages":"852","publisher":"Cambridge University Press","source":"Google Books","title":"Social Network Analysis: Methods and Applications","title-short":"Social Network Analysis","author":[{"family":"Wasserman","given":"Stanley"},{"family":"Faust","given":"Katherine"}],"issued":{"date-parts":[["1994",11,25]]}}}],"schema":"https://github.com/citation-style-language/schema/raw/master/csl-citation.json"} </w:instrText>
      </w:r>
      <w:r w:rsidR="0030433B">
        <w:rPr>
          <w:rFonts w:eastAsiaTheme="minorHAnsi"/>
          <w:color w:val="0E0E0E"/>
        </w:rPr>
        <w:fldChar w:fldCharType="separate"/>
      </w:r>
      <w:r w:rsidR="00D30849">
        <w:rPr>
          <w:rFonts w:eastAsiaTheme="minorHAnsi"/>
          <w:noProof/>
          <w:color w:val="0E0E0E"/>
        </w:rPr>
        <w:t>(Castellano et al. 2009; Wasserman</w:t>
      </w:r>
      <w:r w:rsidR="007C7780">
        <w:rPr>
          <w:rFonts w:eastAsiaTheme="minorHAnsi"/>
          <w:noProof/>
          <w:color w:val="0E0E0E"/>
        </w:rPr>
        <w:t xml:space="preserve"> a </w:t>
      </w:r>
      <w:r w:rsidR="00D30849">
        <w:rPr>
          <w:rFonts w:eastAsiaTheme="minorHAnsi"/>
          <w:noProof/>
          <w:color w:val="0E0E0E"/>
        </w:rPr>
        <w:t>Faust 1994)</w:t>
      </w:r>
      <w:r w:rsidR="0030433B">
        <w:rPr>
          <w:rFonts w:eastAsiaTheme="minorHAnsi"/>
          <w:color w:val="0E0E0E"/>
        </w:rPr>
        <w:fldChar w:fldCharType="end"/>
      </w:r>
      <w:r w:rsidR="009862A8" w:rsidRPr="009862A8">
        <w:rPr>
          <w:rFonts w:eastAsiaTheme="minorHAnsi"/>
          <w:color w:val="0E0E0E"/>
        </w:rPr>
        <w:t>.</w:t>
      </w:r>
    </w:p>
    <w:p w14:paraId="317132AA" w14:textId="77777777" w:rsidR="009862A8" w:rsidRPr="009862A8" w:rsidRDefault="009862A8" w:rsidP="009862A8">
      <w:pPr>
        <w:ind w:right="125"/>
        <w:jc w:val="both"/>
        <w:rPr>
          <w:rFonts w:eastAsiaTheme="minorHAnsi"/>
          <w:color w:val="0E0E0E"/>
        </w:rPr>
      </w:pPr>
    </w:p>
    <w:p w14:paraId="278A5344" w14:textId="0321AC18" w:rsidR="009862A8" w:rsidRDefault="00574F7F" w:rsidP="009862A8">
      <w:pPr>
        <w:ind w:right="125"/>
        <w:jc w:val="both"/>
        <w:rPr>
          <w:rFonts w:eastAsiaTheme="minorHAnsi"/>
          <w:color w:val="0E0E0E"/>
        </w:rPr>
      </w:pPr>
      <w:r w:rsidRPr="00574F7F">
        <w:rPr>
          <w:rFonts w:eastAsiaTheme="minorHAnsi"/>
          <w:color w:val="0E0E0E"/>
        </w:rPr>
        <w:t>Mezi často studované přístupy patří</w:t>
      </w:r>
      <w:r>
        <w:rPr>
          <w:rFonts w:eastAsiaTheme="minorHAnsi"/>
          <w:color w:val="0E0E0E"/>
        </w:rPr>
        <w:t xml:space="preserve"> </w:t>
      </w:r>
      <w:r w:rsidR="00DD688B" w:rsidRPr="00DD688B">
        <w:rPr>
          <w:rFonts w:eastAsiaTheme="minorHAnsi"/>
          <w:color w:val="0E0E0E"/>
        </w:rPr>
        <w:t>modely omezené důvěry. Ty vycházejí z předpokladu, že aktéři zohledňují především názory, které se od jejich vlastního neliší více než o stanovenou mez důvěry</w:t>
      </w:r>
      <w:r w:rsidR="00DD688B">
        <w:rPr>
          <w:rFonts w:eastAsiaTheme="minorHAnsi"/>
          <w:color w:val="0E0E0E"/>
        </w:rPr>
        <w:t xml:space="preserve"> </w:t>
      </w:r>
      <w:r w:rsidR="000B28B5">
        <w:rPr>
          <w:rFonts w:eastAsiaTheme="minorHAnsi"/>
          <w:color w:val="0E0E0E"/>
        </w:rPr>
        <w:fldChar w:fldCharType="begin"/>
      </w:r>
      <w:r w:rsidR="00CB7223">
        <w:rPr>
          <w:rFonts w:eastAsiaTheme="minorHAnsi"/>
          <w:color w:val="0E0E0E"/>
        </w:rPr>
        <w:instrText xml:space="preserve"> ADDIN ZOTERO_ITEM CSL_CITATION {"citationID":"dsZ1ojS7","properties":{"formattedCitation":"(Deffuant et al. 2000; Hegselmann a Krause 2002; Lorenz 2007)","plainCitation":"(Deffuant et al. 2000; Hegselmann a Krause 2002; Lorenz 2007)","dontUpdate":true,"noteIndex":0},"citationItems":[{"id":12,"uris":["http://zotero.org/users/20832591/items/2BAKUFRQ"],"itemData":{"id":12,"type":"article-journal","abstract":"We present a model of opinion dynamics where agents adjust continuous opinions on the occasion of random binary encounters whenever their difference in opinion is below a given threshold. High thresholds yield convergence of opinions towards an average opinion, but low thresholds result in several opinion clusters: members of the same cluster share the same opinion but do not adjust any more with members of other clusters.","container-title":"Advances in Complex Systems","DOI":"10.1142/S0219525900000078","ISSN":"0219-5259, 1793-6802","issue":"01n04","journalAbbreviation":"Advs. Complex Syst.","language":"en","page":"87-98","source":"DOI.org (Crossref)","title":"Mixing beliefs among interacting agents","volume":"03","author":[{"family":"Deffuant","given":"Guillaume"},{"family":"Neau","given":"David"},{"family":"Amblard","given":"Frederic"},{"family":"Weisbuch","given":"Gérard"}],"issued":{"date-parts":[["2000",1]]}}},{"id":14,"uris":["http://zotero.org/users/20832591/items/2M4F49HD"],"itemData":{"id":14,"type":"article-journal","abstract":"When does opinion formation within an interacting group lead to consensus, polarization or fragmentation? The article investigates various models for the dynamics of continuous opinions by analytical methods as well as by computer simulations. Section 2 develops within a unified framework the classical model of consensus formation, the variant of this model due to Friedkin and Johnsen, a time-dependent version and a nonlinear version with bounded confidence of the agents. Section 3 presents for all these models major analytical results. Section 4 gives an extensive exploration of the nonlinear model with bounded confidence by a series of computer simulations. An appendix supplies needed mathematical definitions, tools, and theorems.","container-title":"Journal of Artificial Societies and Social Simulation","issue":"3","language":"en","source":"Zotero","title":"Opinion dynamics and bounded confidence: models, analysis and simulation","volume":"5","author":[{"family":"Hegselmann","given":"Rainer"},{"family":"Krause","given":"Ulrich"}],"issued":{"date-parts":[["2002"]]}}},{"id":45,"uris":["http://zotero.org/users/20832591/items/DDG4VBQV"],"itemData":{"id":45,"type":"article-journal","abstract":"Models of continuous opinion dynamics under bounded conﬁdence have been presented independently by Krause and Hegselmann and by Deﬀuant et al in 2000. They have raised a fair amount of attention in the communities of social simulation, sociophysics and complexity science. The researchers working on it come from disciplines as physics, mathematics, computer science, social psychology and philosophy.","container-title":"International Journal of Modern Physics C","DOI":"10.1142/S0129183107011789","ISSN":"0129-1831, 1793-6586","issue":"12","journalAbbreviation":"Int. J. Mod. Phys. C","language":"en","page":"1819-1838","source":"DOI.org (Crossref)","title":"CONTINUOUS OPINION DYNAMICS UNDER BOUNDED CONFIDENCE: A SURVEY","title-short":"CONTINUOUS OPINION DYNAMICS UNDER BOUNDED CONFIDENCE","volume":"18","author":[{"family":"Lorenz","given":"Jan"}],"issued":{"date-parts":[["2007",12]]}}}],"schema":"https://github.com/citation-style-language/schema/raw/master/csl-citation.json"} </w:instrText>
      </w:r>
      <w:r w:rsidR="000B28B5">
        <w:rPr>
          <w:rFonts w:eastAsiaTheme="minorHAnsi"/>
          <w:color w:val="0E0E0E"/>
        </w:rPr>
        <w:fldChar w:fldCharType="separate"/>
      </w:r>
      <w:r w:rsidR="00D30849">
        <w:rPr>
          <w:rFonts w:eastAsiaTheme="minorHAnsi"/>
          <w:noProof/>
          <w:color w:val="0E0E0E"/>
        </w:rPr>
        <w:t>(Deffuant et al. 2000; Hegselmann</w:t>
      </w:r>
      <w:r w:rsidR="007C7780">
        <w:rPr>
          <w:rFonts w:eastAsiaTheme="minorHAnsi"/>
          <w:noProof/>
          <w:color w:val="0E0E0E"/>
        </w:rPr>
        <w:t xml:space="preserve"> a </w:t>
      </w:r>
      <w:r w:rsidR="00D30849">
        <w:rPr>
          <w:rFonts w:eastAsiaTheme="minorHAnsi"/>
          <w:noProof/>
          <w:color w:val="0E0E0E"/>
        </w:rPr>
        <w:t>Krause 2002; Lorenz 2007)</w:t>
      </w:r>
      <w:r w:rsidR="000B28B5">
        <w:rPr>
          <w:rFonts w:eastAsiaTheme="minorHAnsi"/>
          <w:color w:val="0E0E0E"/>
        </w:rPr>
        <w:fldChar w:fldCharType="end"/>
      </w:r>
      <w:r w:rsidR="009862A8" w:rsidRPr="009862A8">
        <w:rPr>
          <w:rFonts w:eastAsiaTheme="minorHAnsi"/>
          <w:color w:val="0E0E0E"/>
        </w:rPr>
        <w:t>.</w:t>
      </w:r>
    </w:p>
    <w:p w14:paraId="5A6E4547" w14:textId="77777777" w:rsidR="009862A8" w:rsidRPr="009862A8" w:rsidRDefault="009862A8" w:rsidP="009862A8">
      <w:pPr>
        <w:ind w:right="125"/>
        <w:jc w:val="both"/>
        <w:rPr>
          <w:rFonts w:eastAsiaTheme="minorHAnsi"/>
          <w:color w:val="0E0E0E"/>
        </w:rPr>
      </w:pPr>
    </w:p>
    <w:p w14:paraId="4C0656DD" w14:textId="51A45D03" w:rsidR="00DD688B" w:rsidRPr="00DD688B" w:rsidRDefault="00DD688B" w:rsidP="00DD688B">
      <w:pPr>
        <w:ind w:right="125"/>
        <w:jc w:val="both"/>
        <w:rPr>
          <w:rFonts w:eastAsiaTheme="minorHAnsi"/>
          <w:color w:val="0E0E0E"/>
        </w:rPr>
      </w:pPr>
      <w:r w:rsidRPr="00DD688B">
        <w:rPr>
          <w:rFonts w:eastAsiaTheme="minorHAnsi"/>
          <w:color w:val="0E0E0E"/>
        </w:rPr>
        <w:t xml:space="preserve">Hodnota meze důvěry představuje jeden z klíčových parametrů těchto modelů, protože významně ovlivňuje výsledný vývoj názorů v populaci </w:t>
      </w:r>
      <w:r>
        <w:rPr>
          <w:rFonts w:eastAsiaTheme="minorHAnsi"/>
          <w:color w:val="0E0E0E"/>
        </w:rPr>
        <w:fldChar w:fldCharType="begin"/>
      </w:r>
      <w:r>
        <w:rPr>
          <w:rFonts w:eastAsiaTheme="minorHAnsi"/>
          <w:color w:val="0E0E0E"/>
        </w:rPr>
        <w:instrText xml:space="preserve"> ADDIN ZOTERO_ITEM CSL_CITATION {"citationID":"SCVqGCgO","properties":{"formattedCitation":"(Lorenz 2007)","plainCitation":"(Lorenz 2007)","noteIndex":0},"citationItems":[{"id":45,"uris":["http://zotero.org/users/20832591/items/DDG4VBQV"],"itemData":{"id":45,"type":"article-journal","abstract":"Models of continuous opinion dynamics under bounded conﬁdence have been presented independently by Krause and Hegselmann and by Deﬀuant et al in 2000. They have raised a fair amount of attention in the communities of social simulation, sociophysics and complexity science. The researchers working on it come from disciplines as physics, mathematics, computer science, social psychology and philosophy.","container-title":"International Journal of Modern Physics C","DOI":"10.1142/S0129183107011789","ISSN":"0129-1831, 1793-6586","issue":"12","journalAbbreviation":"Int. J. Mod. Phys. C","language":"en","page":"1819-1838","source":"DOI.org (Crossref)","title":"CONTINUOUS OPINION DYNAMICS UNDER BOUNDED CONFIDENCE: A SURVEY","title-short":"CONTINUOUS OPINION DYNAMICS UNDER BOUNDED CONFIDENCE","volume":"18","author":[{"family":"Lorenz","given":"Jan"}],"issued":{"date-parts":[["2007",12]]}}}],"schema":"https://github.com/citation-style-language/schema/raw/master/csl-citation.json"} </w:instrText>
      </w:r>
      <w:r>
        <w:rPr>
          <w:rFonts w:eastAsiaTheme="minorHAnsi"/>
          <w:color w:val="0E0E0E"/>
        </w:rPr>
        <w:fldChar w:fldCharType="separate"/>
      </w:r>
      <w:r>
        <w:rPr>
          <w:rFonts w:eastAsiaTheme="minorHAnsi"/>
          <w:noProof/>
          <w:color w:val="0E0E0E"/>
        </w:rPr>
        <w:t>(Lorenz 2007)</w:t>
      </w:r>
      <w:r>
        <w:rPr>
          <w:rFonts w:eastAsiaTheme="minorHAnsi"/>
          <w:color w:val="0E0E0E"/>
        </w:rPr>
        <w:fldChar w:fldCharType="end"/>
      </w:r>
      <w:r w:rsidRPr="00DD688B">
        <w:rPr>
          <w:rFonts w:eastAsiaTheme="minorHAnsi"/>
          <w:color w:val="0E0E0E"/>
        </w:rPr>
        <w:t>.</w:t>
      </w:r>
    </w:p>
    <w:p w14:paraId="56BA6C40" w14:textId="77777777" w:rsidR="009862A8" w:rsidRPr="009862A8" w:rsidRDefault="009862A8" w:rsidP="009862A8">
      <w:pPr>
        <w:ind w:right="125"/>
        <w:jc w:val="both"/>
        <w:rPr>
          <w:rFonts w:eastAsiaTheme="minorHAnsi"/>
          <w:color w:val="0E0E0E"/>
        </w:rPr>
      </w:pPr>
    </w:p>
    <w:p w14:paraId="71860537" w14:textId="02788883" w:rsidR="009862A8" w:rsidRDefault="009862A8" w:rsidP="009862A8">
      <w:pPr>
        <w:ind w:right="125"/>
        <w:jc w:val="both"/>
        <w:rPr>
          <w:rFonts w:eastAsiaTheme="minorHAnsi"/>
          <w:color w:val="0E0E0E"/>
        </w:rPr>
      </w:pPr>
      <w:r w:rsidRPr="009862A8">
        <w:rPr>
          <w:rFonts w:eastAsiaTheme="minorHAnsi"/>
          <w:color w:val="0E0E0E"/>
        </w:rPr>
        <w:t>Cílem této bakalářské práce je analyzovat šíření názorů</w:t>
      </w:r>
      <w:r w:rsidR="007C7780">
        <w:rPr>
          <w:rFonts w:eastAsiaTheme="minorHAnsi"/>
          <w:color w:val="0E0E0E"/>
        </w:rPr>
        <w:t xml:space="preserve"> v </w:t>
      </w:r>
      <w:r w:rsidRPr="009862A8">
        <w:rPr>
          <w:rFonts w:eastAsiaTheme="minorHAnsi"/>
          <w:color w:val="0E0E0E"/>
        </w:rPr>
        <w:t>sociálních sítích pomocí Deffuantova modelu</w:t>
      </w:r>
      <w:r w:rsidR="007C7780">
        <w:rPr>
          <w:rFonts w:eastAsiaTheme="minorHAnsi"/>
          <w:color w:val="0E0E0E"/>
        </w:rPr>
        <w:t xml:space="preserve"> a </w:t>
      </w:r>
      <w:r w:rsidRPr="009862A8">
        <w:rPr>
          <w:rFonts w:eastAsiaTheme="minorHAnsi"/>
          <w:color w:val="0E0E0E"/>
        </w:rPr>
        <w:t xml:space="preserve">modelu </w:t>
      </w:r>
      <w:bookmarkStart w:id="21" w:name="OLE_LINK76"/>
      <w:r w:rsidRPr="009862A8">
        <w:rPr>
          <w:rFonts w:eastAsiaTheme="minorHAnsi"/>
          <w:color w:val="0E0E0E"/>
        </w:rPr>
        <w:t>Hegselmanna</w:t>
      </w:r>
      <w:bookmarkEnd w:id="21"/>
      <w:r w:rsidR="001D4397" w:rsidRPr="00C0139B">
        <w:t>–</w:t>
      </w:r>
      <w:r w:rsidRPr="009862A8">
        <w:rPr>
          <w:rFonts w:eastAsiaTheme="minorHAnsi"/>
          <w:color w:val="0E0E0E"/>
        </w:rPr>
        <w:t>Krauseho, implementovat tyto modely</w:t>
      </w:r>
      <w:r w:rsidR="007C7780">
        <w:rPr>
          <w:rFonts w:eastAsiaTheme="minorHAnsi"/>
          <w:color w:val="0E0E0E"/>
        </w:rPr>
        <w:t xml:space="preserve"> v </w:t>
      </w:r>
      <w:r w:rsidRPr="009862A8">
        <w:rPr>
          <w:rFonts w:eastAsiaTheme="minorHAnsi"/>
          <w:color w:val="0E0E0E"/>
        </w:rPr>
        <w:t>programovacím jazyce Julia</w:t>
      </w:r>
      <w:r w:rsidR="007C7780">
        <w:rPr>
          <w:rFonts w:eastAsiaTheme="minorHAnsi"/>
          <w:color w:val="0E0E0E"/>
        </w:rPr>
        <w:t xml:space="preserve"> a </w:t>
      </w:r>
      <w:r w:rsidRPr="009862A8">
        <w:rPr>
          <w:rFonts w:eastAsiaTheme="minorHAnsi"/>
          <w:color w:val="0E0E0E"/>
        </w:rPr>
        <w:t>prostřednictvím simulačních experimentů zkoumat vliv parametrů modelů</w:t>
      </w:r>
      <w:r w:rsidR="007C7780">
        <w:rPr>
          <w:rFonts w:eastAsiaTheme="minorHAnsi"/>
          <w:color w:val="0E0E0E"/>
        </w:rPr>
        <w:t xml:space="preserve"> a </w:t>
      </w:r>
      <w:r w:rsidRPr="009862A8">
        <w:rPr>
          <w:rFonts w:eastAsiaTheme="minorHAnsi"/>
          <w:color w:val="0E0E0E"/>
        </w:rPr>
        <w:t>síťové topologie na výslednou názorovou dynamiku. Deffuantův model je založen na párových interakcích aktérů, při nichž dochází</w:t>
      </w:r>
      <w:r w:rsidR="007C7780">
        <w:rPr>
          <w:rFonts w:eastAsiaTheme="minorHAnsi"/>
          <w:color w:val="0E0E0E"/>
        </w:rPr>
        <w:t xml:space="preserve"> k </w:t>
      </w:r>
      <w:r w:rsidRPr="009862A8">
        <w:rPr>
          <w:rFonts w:eastAsiaTheme="minorHAnsi"/>
          <w:color w:val="0E0E0E"/>
        </w:rPr>
        <w:t xml:space="preserve">postupnému přibližování názorů tehdy, pokud jejich rozdíl nepřekročí mez důvěry </w:t>
      </w:r>
      <w:r w:rsidR="000B28B5">
        <w:rPr>
          <w:rFonts w:eastAsiaTheme="minorHAnsi"/>
          <w:color w:val="0E0E0E"/>
        </w:rPr>
        <w:fldChar w:fldCharType="begin"/>
      </w:r>
      <w:r w:rsidR="000B28B5">
        <w:rPr>
          <w:rFonts w:eastAsiaTheme="minorHAnsi"/>
          <w:color w:val="0E0E0E"/>
        </w:rPr>
        <w:instrText xml:space="preserve"> ADDIN ZOTERO_ITEM CSL_CITATION {"citationID":"lAmAUyy2","properties":{"formattedCitation":"(Deffuant et al. 2000)","plainCitation":"(Deffuant et al. 2000)","noteIndex":0},"citationItems":[{"id":12,"uris":["http://zotero.org/users/20832591/items/2BAKUFRQ"],"itemData":{"id":12,"type":"article-journal","abstract":"We present a model of opinion dynamics where agents adjust continuous opinions on the occasion of random binary encounters whenever their difference in opinion is below a given threshold. High thresholds yield convergence of opinions towards an average opinion, but low thresholds result in several opinion clusters: members of the same cluster share the same opinion but do not adjust any more with members of other clusters.","container-title":"Advances in Complex Systems","DOI":"10.1142/S0219525900000078","ISSN":"0219-5259, 1793-6802","issue":"01n04","journalAbbreviation":"Advs. Complex Syst.","language":"en","page":"87-98","source":"DOI.org (Crossref)","title":"Mixing beliefs among interacting agents","volume":"03","author":[{"family":"Deffuant","given":"Guillaume"},{"family":"Neau","given":"David"},{"family":"Amblard","given":"Frederic"},{"family":"Weisbuch","given":"Gérard"}],"issued":{"date-parts":[["2000",1]]}}}],"schema":"https://github.com/citation-style-language/schema/raw/master/csl-citation.json"} </w:instrText>
      </w:r>
      <w:r w:rsidR="000B28B5">
        <w:rPr>
          <w:rFonts w:eastAsiaTheme="minorHAnsi"/>
          <w:color w:val="0E0E0E"/>
        </w:rPr>
        <w:fldChar w:fldCharType="separate"/>
      </w:r>
      <w:r w:rsidR="00D30849">
        <w:rPr>
          <w:rFonts w:eastAsiaTheme="minorHAnsi"/>
          <w:noProof/>
          <w:color w:val="0E0E0E"/>
        </w:rPr>
        <w:t>(Deffuant et al. 2000)</w:t>
      </w:r>
      <w:r w:rsidR="000B28B5">
        <w:rPr>
          <w:rFonts w:eastAsiaTheme="minorHAnsi"/>
          <w:color w:val="0E0E0E"/>
        </w:rPr>
        <w:fldChar w:fldCharType="end"/>
      </w:r>
      <w:r w:rsidRPr="009862A8">
        <w:rPr>
          <w:rFonts w:eastAsiaTheme="minorHAnsi"/>
          <w:color w:val="0E0E0E"/>
        </w:rPr>
        <w:t>. Model Hegselmanna</w:t>
      </w:r>
      <w:r w:rsidR="001D4397" w:rsidRPr="00C0139B">
        <w:t>–</w:t>
      </w:r>
      <w:r w:rsidRPr="009862A8">
        <w:rPr>
          <w:rFonts w:eastAsiaTheme="minorHAnsi"/>
          <w:color w:val="0E0E0E"/>
        </w:rPr>
        <w:t>Krauseho oproti tomu pracuje</w:t>
      </w:r>
      <w:r w:rsidR="007C7780">
        <w:rPr>
          <w:rFonts w:eastAsiaTheme="minorHAnsi"/>
          <w:color w:val="0E0E0E"/>
        </w:rPr>
        <w:t xml:space="preserve"> s </w:t>
      </w:r>
      <w:r w:rsidRPr="009862A8">
        <w:rPr>
          <w:rFonts w:eastAsiaTheme="minorHAnsi"/>
          <w:color w:val="0E0E0E"/>
        </w:rPr>
        <w:t>aktualizací názoru aktéra na základě průměru názorů aktérů, kteří se nacházejí</w:t>
      </w:r>
      <w:r w:rsidR="007C7780">
        <w:rPr>
          <w:rFonts w:eastAsiaTheme="minorHAnsi"/>
          <w:color w:val="0E0E0E"/>
        </w:rPr>
        <w:t xml:space="preserve"> v </w:t>
      </w:r>
      <w:r w:rsidRPr="009862A8">
        <w:rPr>
          <w:rFonts w:eastAsiaTheme="minorHAnsi"/>
          <w:color w:val="0E0E0E"/>
        </w:rPr>
        <w:t xml:space="preserve">jeho intervalu důvěry </w:t>
      </w:r>
      <w:r w:rsidR="000B28B5">
        <w:rPr>
          <w:rFonts w:eastAsiaTheme="minorHAnsi"/>
          <w:color w:val="0E0E0E"/>
        </w:rPr>
        <w:fldChar w:fldCharType="begin"/>
      </w:r>
      <w:r w:rsidR="00CB7223">
        <w:rPr>
          <w:rFonts w:eastAsiaTheme="minorHAnsi"/>
          <w:color w:val="0E0E0E"/>
        </w:rPr>
        <w:instrText xml:space="preserve"> ADDIN ZOTERO_ITEM CSL_CITATION {"citationID":"q2uxT987","properties":{"formattedCitation":"(Hegselmann a Krause 2002)","plainCitation":"(Hegselmann a Krause 2002)","dontUpdate":true,"noteIndex":0},"citationItems":[{"id":14,"uris":["http://zotero.org/users/20832591/items/2M4F49HD"],"itemData":{"id":14,"type":"article-journal","abstract":"When does opinion formation within an interacting group lead to consensus, polarization or fragmentation? The article investigates various models for the dynamics of continuous opinions by analytical methods as well as by computer simulations. Section 2 develops within a unified framework the classical model of consensus formation, the variant of this model due to Friedkin and Johnsen, a time-dependent version and a nonlinear version with bounded confidence of the agents. Section 3 presents for all these models major analytical results. Section 4 gives an extensive exploration of the nonlinear model with bounded confidence by a series of computer simulations. An appendix supplies needed mathematical definitions, tools, and theorems.","container-title":"Journal of Artificial Societies and Social Simulation","issue":"3","language":"en","source":"Zotero","title":"Opinion dynamics and bounded confidence: models, analysis and simulation","volume":"5","author":[{"family":"Hegselmann","given":"Rainer"},{"family":"Krause","given":"Ulrich"}],"issued":{"date-parts":[["2002"]]}}}],"schema":"https://github.com/citation-style-language/schema/raw/master/csl-citation.json"} </w:instrText>
      </w:r>
      <w:r w:rsidR="000B28B5">
        <w:rPr>
          <w:rFonts w:eastAsiaTheme="minorHAnsi"/>
          <w:color w:val="0E0E0E"/>
        </w:rPr>
        <w:fldChar w:fldCharType="separate"/>
      </w:r>
      <w:r w:rsidR="00D30849">
        <w:rPr>
          <w:rFonts w:eastAsiaTheme="minorHAnsi"/>
          <w:noProof/>
          <w:color w:val="0E0E0E"/>
        </w:rPr>
        <w:t>(Hegselmann</w:t>
      </w:r>
      <w:r w:rsidR="007C7780">
        <w:rPr>
          <w:rFonts w:eastAsiaTheme="minorHAnsi"/>
          <w:noProof/>
          <w:color w:val="0E0E0E"/>
        </w:rPr>
        <w:t xml:space="preserve"> a </w:t>
      </w:r>
      <w:r w:rsidR="00D30849">
        <w:rPr>
          <w:rFonts w:eastAsiaTheme="minorHAnsi"/>
          <w:noProof/>
          <w:color w:val="0E0E0E"/>
        </w:rPr>
        <w:t>Krause 2002)</w:t>
      </w:r>
      <w:r w:rsidR="000B28B5">
        <w:rPr>
          <w:rFonts w:eastAsiaTheme="minorHAnsi"/>
          <w:color w:val="0E0E0E"/>
        </w:rPr>
        <w:fldChar w:fldCharType="end"/>
      </w:r>
      <w:r w:rsidRPr="009862A8">
        <w:rPr>
          <w:rFonts w:eastAsiaTheme="minorHAnsi"/>
          <w:color w:val="0E0E0E"/>
        </w:rPr>
        <w:t>.</w:t>
      </w:r>
      <w:r w:rsidR="007C7780">
        <w:rPr>
          <w:rFonts w:eastAsiaTheme="minorHAnsi"/>
          <w:color w:val="0E0E0E"/>
        </w:rPr>
        <w:t xml:space="preserve"> </w:t>
      </w:r>
      <w:r w:rsidR="003A058E">
        <w:rPr>
          <w:rFonts w:eastAsiaTheme="minorHAnsi"/>
          <w:color w:val="0E0E0E"/>
        </w:rPr>
        <w:t>V</w:t>
      </w:r>
      <w:r w:rsidR="007C7780">
        <w:rPr>
          <w:rFonts w:eastAsiaTheme="minorHAnsi"/>
          <w:color w:val="0E0E0E"/>
        </w:rPr>
        <w:t> </w:t>
      </w:r>
      <w:r w:rsidRPr="009862A8">
        <w:rPr>
          <w:rFonts w:eastAsiaTheme="minorHAnsi"/>
          <w:color w:val="0E0E0E"/>
        </w:rPr>
        <w:t xml:space="preserve">síťové variantě modelu mohou být tyto interakce omezeny také strukturou grafu, což umožňuje zohlednit, že aktér není ovlivňován celou populací, ale pouze vybranou množinou sousedů </w:t>
      </w:r>
      <w:r w:rsidR="000B28B5">
        <w:rPr>
          <w:rFonts w:eastAsiaTheme="minorHAnsi"/>
          <w:color w:val="0E0E0E"/>
        </w:rPr>
        <w:fldChar w:fldCharType="begin"/>
      </w:r>
      <w:r w:rsidR="000B28B5">
        <w:rPr>
          <w:rFonts w:eastAsiaTheme="minorHAnsi"/>
          <w:color w:val="0E0E0E"/>
        </w:rPr>
        <w:instrText xml:space="preserve"> ADDIN ZOTERO_ITEM CSL_CITATION {"citationID":"KLcNMVId","properties":{"formattedCitation":"(Parasnis et al. 2019)","plainCitation":"(Parasnis et al. 2019)","noteIndex":0},"citationItems":[{"id":40,"uris":["http://zotero.org/users/20832591/items/8TAPUB9R"],"itemData":{"id":40,"type":"paper-conference","abstract":"We address the problem of identifying physical connectivity graphs that guarantee a ﬁnite upper bound on the time required for the associated social Hegselmann-Krause dynamics to -converge to the steady state. We handle the cases of consensus as well as non-consensus steady states, and for each case, we provide sufﬁcient conditions for a physical connectivity graph to have unbounded -convergence time. We then show that every complete r-partite graph on n vertices has a ﬁnite maximum -convergence time, regardless of the values of r and n. Finally, we show that enhancing the connectivity of agents may not always speed up convergence to the steady state, even when the steady state is a consensus.","container-title":"2019 IEEE 58th Conference on Decision and Control (CDC)","DOI":"10.1109/CDC40024.2019.9030053","event-title":"2019 IEEE 58th Conference on Decision and Control (CDC)","ISBN":"978-1-7281-1398-2","language":"en","license":"https://ieeexplore.ieee.org/Xplorehelp/downloads/license-information/IEEE.html","page":"6431-6436","publisher":"IEEE","publisher-place":"Nice, France","source":"DOI.org (Crossref)","title":"On Graphs with Bounded and Unbounded Convergence Times in Social Hegselmann-Krause Dynamics","URL":"https://ieeexplore.ieee.org/document/9030053/","author":[{"family":"Parasnis","given":"Rohit"},{"family":"Franceschetti","given":"Massimo"},{"family":"Touri","given":"Behrouz"}],"accessed":{"date-parts":[["2026",6,22]]},"issued":{"date-parts":[["2019",12]]}}}],"schema":"https://github.com/citation-style-language/schema/raw/master/csl-citation.json"} </w:instrText>
      </w:r>
      <w:r w:rsidR="000B28B5">
        <w:rPr>
          <w:rFonts w:eastAsiaTheme="minorHAnsi"/>
          <w:color w:val="0E0E0E"/>
        </w:rPr>
        <w:fldChar w:fldCharType="separate"/>
      </w:r>
      <w:r w:rsidR="00D30849">
        <w:rPr>
          <w:rFonts w:eastAsiaTheme="minorHAnsi"/>
          <w:noProof/>
          <w:color w:val="0E0E0E"/>
        </w:rPr>
        <w:t>(Parasnis et al. 2019)</w:t>
      </w:r>
      <w:r w:rsidR="000B28B5">
        <w:rPr>
          <w:rFonts w:eastAsiaTheme="minorHAnsi"/>
          <w:color w:val="0E0E0E"/>
        </w:rPr>
        <w:fldChar w:fldCharType="end"/>
      </w:r>
      <w:r w:rsidRPr="009862A8">
        <w:rPr>
          <w:rFonts w:eastAsiaTheme="minorHAnsi"/>
          <w:color w:val="0E0E0E"/>
        </w:rPr>
        <w:t>.</w:t>
      </w:r>
    </w:p>
    <w:p w14:paraId="18179A80" w14:textId="77777777" w:rsidR="009862A8" w:rsidRPr="009862A8" w:rsidRDefault="009862A8" w:rsidP="009862A8">
      <w:pPr>
        <w:ind w:right="125"/>
        <w:jc w:val="both"/>
        <w:rPr>
          <w:rFonts w:eastAsiaTheme="minorHAnsi"/>
          <w:color w:val="0E0E0E"/>
        </w:rPr>
      </w:pPr>
    </w:p>
    <w:p w14:paraId="27330F1C" w14:textId="5A3C33A5" w:rsidR="005D3DBA" w:rsidRPr="005D3DBA" w:rsidRDefault="005D3DBA" w:rsidP="005D3DBA">
      <w:pPr>
        <w:ind w:right="125"/>
        <w:jc w:val="both"/>
        <w:rPr>
          <w:rFonts w:eastAsiaTheme="minorHAnsi"/>
          <w:color w:val="0E0E0E"/>
        </w:rPr>
      </w:pPr>
      <w:bookmarkStart w:id="22" w:name="OLE_LINK37"/>
      <w:r w:rsidRPr="005D3DBA">
        <w:rPr>
          <w:rFonts w:eastAsiaTheme="minorHAnsi"/>
          <w:color w:val="0E0E0E"/>
        </w:rPr>
        <w:t xml:space="preserve">Experimentální část využívá tři typy síťových struktur: náhodnou síť Erdős–Rényiho typu, bezškálovou síť Barabási–Albertova typu a reálnou síť politicky orientovaných </w:t>
      </w:r>
      <w:r w:rsidR="008A6F5A" w:rsidRPr="008A6F5A">
        <w:rPr>
          <w:rFonts w:eastAsiaTheme="minorHAnsi"/>
          <w:color w:val="0E0E0E"/>
        </w:rPr>
        <w:t>facebookových stránek</w:t>
      </w:r>
      <w:r w:rsidR="00665140">
        <w:rPr>
          <w:rFonts w:eastAsiaTheme="minorHAnsi"/>
          <w:color w:val="0E0E0E"/>
        </w:rPr>
        <w:t xml:space="preserve"> </w:t>
      </w:r>
      <w:r w:rsidRPr="005D3DBA">
        <w:rPr>
          <w:rFonts w:eastAsiaTheme="minorHAnsi"/>
          <w:color w:val="0E0E0E"/>
        </w:rPr>
        <w:t>z databáze Network Repository. Tato kombinace umožňuje porovnat chování modelů na uměle generovaných sítích i na síti založené na reálných datech </w:t>
      </w:r>
      <w:r>
        <w:rPr>
          <w:rFonts w:eastAsiaTheme="minorHAnsi"/>
          <w:color w:val="0E0E0E"/>
        </w:rPr>
        <w:fldChar w:fldCharType="begin"/>
      </w:r>
      <w:r w:rsidR="00CB7223">
        <w:rPr>
          <w:rFonts w:eastAsiaTheme="minorHAnsi"/>
          <w:color w:val="0E0E0E"/>
        </w:rPr>
        <w:instrText xml:space="preserve"> ADDIN ZOTERO_ITEM CSL_CITATION {"citationID":"UGcWNqH6","properties":{"formattedCitation":"(Erd\\uc0\\u337{}s a R\\uc0\\u233{}nyi 1959; Barabasi a Albert 1999; Rossi a Ahmed 2015)","plainCitation":"(Erdős a Rényi 1959; Barabasi a Albert 1999; Rossi a Ahmed 2015)","dontUpdate":true,"noteIndex":0},"citationItems":[{"id":29,"uris":["http://zotero.org/users/20832591/items/QMDUTEEI"],"itemData":{"id":29,"type":"article-journal","container-title":"Publicationes Mathematicae (Debrecen)","DOI":"10.5486/pmd.1959.6.3-4.12","issue":"3-4","language":"English","page":"290–297","title":"On random graphs. I.","volume":"6","author":[{"family":"Erdős","given":"Pál"},{"family":"Rényi","given":"Alfréd"}],"issued":{"date-parts":[["1959"]]}}},{"id":30,"uris":["http://zotero.org/users/20832591/items/IAPBXMKW"],"itemData":{"id":30,"type":"article-journal","abstract":"Systems as diverse as genetic networks or the world wide web are best described as networks with complex topology. A common property of many large networks is that the vertex connectivities follow a scale-free power-law distribution. This feature is found to be a consequence of the two generic mechanisms that networks expand continuously by the addition of new vertices, and new vertices attach preferentially to already well connected sites. A model based on these two ingredients reproduces the observed stationary scale-free distributions, indicating that the development of large networks is governed by robust self-organizing phenomena that go beyond the particulars of the individual systems.","container-title":"Science","DOI":"10.1126/science.286.5439.509","ISSN":"0036-8075, 1095-9203","issue":"5439","journalAbbreviation":"Science","note":"arXiv:cond-mat/9910332","page":"509-512","source":"arXiv.org","title":"Emergence of scaling in random networks","volume":"286","author":[{"family":"Barabasi","given":"Albert-Laszlo"},{"family":"Albert","given":"Reka"}],"issued":{"date-parts":[["1999",10,15]]}}},{"id":71,"uris":["http://zotero.org/users/20832591/items/PUG2DPR7"],"itemData":{"id":71,"type":"article-journal","abstract":"NetworkRepository (NR) is the first interactive data repository with a web-based platform for visual interactive analytics.  Unlike other data repositories (e.g., UCI ML Data Repository, and SNAP), the network data repository (networkrepository.com) allows users to not only download, but to interactively analyze and visualize such data using our web-based interactive graph analytics platform. Users can in real-time analyze, visualize, compare, and explore data along many different dimensions. The aim of NR is to make it easy to discover key insights into the data extremely fast with little effort while also providing a medium for users to share data, visualizations, and insights. Other key factors that differentiate NR from the current data repositories is the number of graph datasets, their size, and variety. While other data repositories are static, they also lack a means for users to collaboratively discuss a particular dataset, corrections, or challenges with using the data for certain applications. In contrast, NR incorporates many social and collaborative aspects that facilitate scientific research, e.g., users can discuss each graph, post observations, and visualizations.","container-title":"Proceedings of the AAAI Conference on Artificial Intelligence","DOI":"10.1609/aaai.v29i1.9277","ISSN":"2374-3468","issue":"1","language":"en","license":"Copyright (c)","source":"ojs.aaai.org","title":"The Network Data Repository with Interactive Graph Analytics and Visualization","URL":"https://ojs.aaai.org/index.php/AAAI/article/view/9277","volume":"29","author":[{"family":"Rossi","given":"Ryan"},{"family":"Ahmed","given":"Nesreen"}],"accessed":{"date-parts":[["2026",7,4]]},"issued":{"date-parts":[["2015",3,4]]}}}],"schema":"https://github.com/citation-style-language/schema/raw/master/csl-citation.json"} </w:instrText>
      </w:r>
      <w:r>
        <w:rPr>
          <w:rFonts w:eastAsiaTheme="minorHAnsi"/>
          <w:color w:val="0E0E0E"/>
        </w:rPr>
        <w:fldChar w:fldCharType="separate"/>
      </w:r>
      <w:r w:rsidRPr="005D3DBA">
        <w:rPr>
          <w:rFonts w:eastAsiaTheme="minorHAnsi"/>
          <w:color w:val="000000"/>
          <w:lang w:eastAsia="en-US"/>
        </w:rPr>
        <w:t>(Erdős a Rényi 1959; Barabasi a</w:t>
      </w:r>
      <w:r>
        <w:rPr>
          <w:rFonts w:eastAsiaTheme="minorHAnsi"/>
          <w:color w:val="0E0E0E"/>
        </w:rPr>
        <w:t> </w:t>
      </w:r>
      <w:r w:rsidRPr="005D3DBA">
        <w:rPr>
          <w:rFonts w:eastAsiaTheme="minorHAnsi"/>
          <w:color w:val="000000"/>
          <w:lang w:eastAsia="en-US"/>
        </w:rPr>
        <w:t xml:space="preserve"> Albert 1999; Rossi a Ahmed 2015)</w:t>
      </w:r>
      <w:r>
        <w:rPr>
          <w:rFonts w:eastAsiaTheme="minorHAnsi"/>
          <w:color w:val="0E0E0E"/>
        </w:rPr>
        <w:fldChar w:fldCharType="end"/>
      </w:r>
      <w:r>
        <w:rPr>
          <w:rFonts w:eastAsiaTheme="minorHAnsi"/>
          <w:color w:val="0E0E0E"/>
        </w:rPr>
        <w:t>.</w:t>
      </w:r>
    </w:p>
    <w:bookmarkEnd w:id="22"/>
    <w:p w14:paraId="702A3B2F" w14:textId="77777777" w:rsidR="009862A8" w:rsidRPr="009862A8" w:rsidRDefault="009862A8" w:rsidP="009862A8">
      <w:pPr>
        <w:ind w:right="125"/>
        <w:jc w:val="both"/>
        <w:rPr>
          <w:rFonts w:eastAsiaTheme="minorHAnsi"/>
          <w:color w:val="0E0E0E"/>
        </w:rPr>
      </w:pPr>
    </w:p>
    <w:p w14:paraId="71EA0E22" w14:textId="30893303" w:rsidR="0010416A" w:rsidRPr="0010416A" w:rsidRDefault="0010416A" w:rsidP="0010416A">
      <w:pPr>
        <w:ind w:right="125"/>
        <w:jc w:val="both"/>
        <w:rPr>
          <w:rFonts w:eastAsiaTheme="minorHAnsi"/>
          <w:color w:val="0E0E0E"/>
        </w:rPr>
      </w:pPr>
      <w:r w:rsidRPr="0010416A">
        <w:rPr>
          <w:rFonts w:eastAsiaTheme="minorHAnsi"/>
          <w:color w:val="0E0E0E"/>
        </w:rPr>
        <w:t xml:space="preserve">Výsledky simulací jsou hodnoceny pomocí počtu názorových shluků určeného metodou DBSCAN, průměrné párové vzdálenosti názorů a polarizačního indexu Duclos–Esteban–Ray. Kombinace těchto metrik umožňuje zachytit různé aspekty výsledného rozložení názorů </w:t>
      </w:r>
      <w:r>
        <w:rPr>
          <w:rFonts w:eastAsiaTheme="minorHAnsi"/>
          <w:color w:val="0E0E0E"/>
        </w:rPr>
        <w:fldChar w:fldCharType="begin"/>
      </w:r>
      <w:r>
        <w:rPr>
          <w:rFonts w:eastAsiaTheme="minorHAnsi"/>
          <w:color w:val="0E0E0E"/>
        </w:rPr>
        <w:instrText xml:space="preserve"> ADDIN ZOTERO_ITEM CSL_CITATION {"citationID":"3GYHsfZT","properties":{"formattedCitation":"(Ester et al. 1996; Duclos et al. 2004; Musco et al. 2021)","plainCitation":"(Ester et al. 1996; Duclos et al. 2004; Musco et al. 2021)","noteIndex":0},"citationItems":[{"id":57,"uris":["http://zotero.org/users/20832591/items/F7SX5J38"],"itemData":{"id":57,"type":"paper-conference","abstract":"Clusteringalgorithmasreattractivefor the taskof classidentification in spatial databases.Howevetr,he applicationto large spatial databasesrises the followingrequirementfsor clustering algorithms: minimalrequirementsof domain knowledgteo determinethe input parameters,discoveryof clusters witharbitraryshapeandgoodefficiencyonlarge databases. Thewell-knowclnusteringalgorithmsoffer nosolution to the combinatioonf theserequirementsI.n this paper, wepresent the newclustering algorithmDBSCrAelNying on a density-basednotionof clusters whichis designedto discoverclusters of arbitrary shape.DBSCrAeqNuiresonly one input parameterandsupportsthe user in determiningan appropriatevaluefor it. Weperformeadn experimentaelvaluation of the effectiveness and efficiency of DBSCuAsNing synthetic data and real data of the SEQUO2I0A00benchmark.Theresults of our experimentsdemonstratethat (1) DBSCiAsNsignificantlymoreeffective in discoveringclusters of arbitrary shapethan the well-knowanlgorithmCLARANS,and that (2) DBSCAoNutperforms CLARANbyS factorof morethan100in termsof efficiency.","container-title":"Proceedings of the Second International Conference on Knowledge Discovery and Data Mining (KDD-96)","event-place":"Portland, Oregon, USA","event-title":"Second International Conference on Knowledge Discovery and Data Mining","ISBN":"1-57735-004-9","language":"en","page":"226–231","publisher":"AAAI Press","publisher-place":"Portland, Oregon, USA","source":"Zotero","title":"A Density-Based Algorithm for Discovering Clusters in Large Spatial Databases with Noise","title-short":"DBSCAN","URL":"https://aaai.org/papers/kdd96-037-a-density-based-algorithm-for-discovering-clusters-in-large-spatial-databases-with-noise/","author":[{"family":"Ester","given":"Martin"},{"family":"Kriegel","given":"Hans-Peter"},{"family":"Sander","given":"Jörg"},{"family":"Xu","given":"Xiaowei"}],"issued":{"date-parts":[["1996",8]]}}},{"id":65,"uris":["http://zotero.org/users/20832591/items/VVT6FZJH"],"itemData":{"id":65,"type":"article-journal","abstract":"We develop the measurement theory of polarization for the case in which income distributions can be described using density functions. The main theorem uniquely characterizes a class of polarization measures that fits into what we call the “identity-alienation” framework, and simultanously satisfies a set of axioms. Second, we provide sample estimators of population polarization indices that can be used to compare polarization across time or entities. Distribution-free statistical inference results are also used in order to ensure that the orderings of polarization across entities are not simply due to sampling noise. An illustration of the use of these tools using data from 21 countries shows that polarization and inequality orderings can often differ in practice.","container-title":"Econometrica","DOI":"10.1111/j.1468-0262.2004.00552.x","ISSN":"1468-0262","issue":"6","language":"en","note":"_eprint: https://onlinelibrary.wiley.com/doi/pdf/10.1111/j.1468-0262.2004.00552.x","page":"1737-1772","source":"Wiley Online Library","title":"Polarization: Concepts, Measurement, Estimation","title-short":"Polarization","volume":"72","author":[{"family":"Duclos","given":"Jean-Yves"},{"family":"Esteban","given":"Joan"},{"family":"Ray","given":"Debraj"}],"issued":{"date-parts":[["2004"]]}}},{"id":60,"uris":["http://zotero.org/users/20832591/items/G5V4TWAV"],"itemData":{"id":60,"type":"article","abstract":"It is widely believed that society is becoming increasingly polarized around important issues, a dynamic that does not align with common mathematical models of opinion formation in social networks. In particular, measures of polarization based on opinion variance are known to decrease over time in frameworks such as the popular DeGroot model. Complementing recent work that seeks to resolve this apparent inconsistency by modifying opinion models, we instead resolve the inconsistency by proposing changes to how polarization is quantified. We present a natural class of group-based polarization measures that capture the extent to which opinions are clustered into distinct groups. Using theoretical arguments and empirical evidence, we show that these group-based measures display interesting, non-monotonic dynamics, even in the simple DeGroot model. In particular, for many natural social networks, group-based metrics can increase over time, and thereby correctly capture perceptions of increasing polarization. Our results build on work by DeMarzo et al., who introduced a group-based polarization metric based on ideological alignment. We show that a central tool from that work, a limit analysis of individual opinions under the DeGroot model, can be extended to the dynamics of other group-based polarization measures, including established statistical measures like bimodality. We also consider local measures of polarization that operationalize how polarization is perceived in a network setting. In conjunction with evidence from prior work that group-based measures better align with real-world perceptions of polarization, our work provides formal support for the use of these measures in place of variance-based polarization in future studies of opinion dynamics.","DOI":"10.48550/arXiv.2110.11981","note":"arXiv:2110.11981 [cs.SI]","number":"arXiv:2110.11981","publisher":"arXiv","source":"arXiv.org","title":"How to Quantify Polarization in Models of Opinion Dynamics","URL":"http://arxiv.org/abs/2110.11981","author":[{"family":"Musco","given":"Christopher"},{"family":"Ramesh","given":"Indu"},{"family":"Ugander","given":"Johan"},{"family":"Witter","given":"R. Teal"}],"accessed":{"date-parts":[["2026",7,4]]},"issued":{"date-parts":[["2021",10,26]]}}}],"schema":"https://github.com/citation-style-language/schema/raw/master/csl-citation.json"} </w:instrText>
      </w:r>
      <w:r>
        <w:rPr>
          <w:rFonts w:eastAsiaTheme="minorHAnsi"/>
          <w:color w:val="0E0E0E"/>
        </w:rPr>
        <w:fldChar w:fldCharType="separate"/>
      </w:r>
      <w:r>
        <w:rPr>
          <w:rFonts w:eastAsiaTheme="minorHAnsi"/>
          <w:noProof/>
          <w:color w:val="0E0E0E"/>
        </w:rPr>
        <w:t>(Ester et al. 1996; Duclos et al. 2004; Musco et al. 2021)</w:t>
      </w:r>
      <w:r>
        <w:rPr>
          <w:rFonts w:eastAsiaTheme="minorHAnsi"/>
          <w:color w:val="0E0E0E"/>
        </w:rPr>
        <w:fldChar w:fldCharType="end"/>
      </w:r>
      <w:r>
        <w:rPr>
          <w:rFonts w:eastAsiaTheme="minorHAnsi"/>
          <w:color w:val="0E0E0E"/>
        </w:rPr>
        <w:t>.</w:t>
      </w:r>
    </w:p>
    <w:p w14:paraId="2F6DDF52" w14:textId="77777777" w:rsidR="009862A8" w:rsidRPr="009862A8" w:rsidRDefault="009862A8" w:rsidP="009862A8">
      <w:pPr>
        <w:ind w:right="125"/>
        <w:jc w:val="both"/>
        <w:rPr>
          <w:rFonts w:eastAsiaTheme="minorHAnsi"/>
          <w:color w:val="0E0E0E"/>
        </w:rPr>
      </w:pPr>
    </w:p>
    <w:p w14:paraId="65E4D3C2" w14:textId="38099FB9" w:rsidR="009862A8" w:rsidRPr="009862A8" w:rsidRDefault="0087571C" w:rsidP="009862A8">
      <w:pPr>
        <w:ind w:right="125"/>
        <w:jc w:val="both"/>
        <w:rPr>
          <w:rFonts w:eastAsiaTheme="minorHAnsi"/>
          <w:color w:val="0E0E0E"/>
        </w:rPr>
      </w:pPr>
      <w:r w:rsidRPr="0087571C">
        <w:rPr>
          <w:rFonts w:eastAsiaTheme="minorHAnsi"/>
          <w:color w:val="0E0E0E"/>
        </w:rPr>
        <w:t>Součástí práce je také návrh rozšířeného modelu HRDCR, který vychází z Deffuantova modelu a</w:t>
      </w:r>
      <w:r>
        <w:rPr>
          <w:rFonts w:eastAsiaTheme="minorHAnsi"/>
          <w:color w:val="0E0E0E"/>
        </w:rPr>
        <w:t> </w:t>
      </w:r>
      <w:r w:rsidRPr="0087571C">
        <w:rPr>
          <w:rFonts w:eastAsiaTheme="minorHAnsi"/>
          <w:color w:val="0E0E0E"/>
        </w:rPr>
        <w:t xml:space="preserve">doplňuje jej o strukturální vlastnosti sítě. Obecnou motivací návrhu je předpoklad, že průběh názorové dynamiky může být ovlivněn nejen názorovou vzdáleností aktérů, ale také strukturou jejich vzájemných vztahů </w:t>
      </w:r>
      <w:r>
        <w:rPr>
          <w:rFonts w:eastAsiaTheme="minorHAnsi"/>
          <w:color w:val="0E0E0E"/>
        </w:rPr>
        <w:fldChar w:fldCharType="begin"/>
      </w:r>
      <w:r>
        <w:rPr>
          <w:rFonts w:eastAsiaTheme="minorHAnsi"/>
          <w:color w:val="0E0E0E"/>
        </w:rPr>
        <w:instrText xml:space="preserve"> ADDIN ZOTERO_ITEM CSL_CITATION {"citationID":"hA8FYAES","properties":{"formattedCitation":"(Castellano et al. 2009; Flache et al. 2017)","plainCitation":"(Castellano et al. 2009; Flache et al. 2017)","noteIndex":0},"citationItems":[{"id":3,"uris":["http://zotero.org/users/20832591/items/F92DE49B"],"itemData":{"id":3,"type":"article-journal","abstract":"Statistical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id":2,"uris":["http://zotero.org/users/20832591/items/MQRFKM4W"],"itemData":{"id":2,"type":"article-journal","abstract":"In 1997, Robert Axelrod wondered in a highly influential paper “If people tend to become more alike in their beliefs, attitudes, and behavior when they interact, why do not all such diﬀerences eventually disappear?” Axelrod’s question highlighted an ongoing quest for formal theoretical answers joined by researchers from a wide range of disciplines. Numerous models have been developed to understand why and under what conditions diversity in beliefs, attitudes and behavior can co-exist with the fact that very often in interactions, social influence reduces diﬀerences between people. Reviewing three prominent approaches, we discuss the theoretical ingredients that researchers added to classic models of social influence as well as their implications. Then, we propose two main frontiers for future research. First, there is urgent need for more theoretical work comparing, relating and integrating alternative models. Second, the field suﬀers from a strong imbalance between a proliferation of theoretical studies and a dearth of empirical work. More empirical work is needed testing and underpinning micro-level assumptions about social influence as well as macro-level predictions. In conclusion, we discuss major roadblocks that need to be overcome to achieve progress on each frontier. We also propose that a new generation of empirically-based computational social influence models can make unique contributions for understanding key societal challenges, like the possible eﬀects of social media on societal polarization.","container-title":"Journal of Artificial Societies and Social Simulation","DOI":"10.18564/jasss.3521","ISSN":"1460-7425","issue":"4","journalAbbreviation":"JASSS","language":"en","page":"2","source":"DOI.org (Crossref)","title":"Models of Social Influence: Towards the Next Frontiers","title-short":"Models of Social Influence","volume":"20","author":[{"family":"Flache","given":"Andreas"},{"family":"Mäs","given":"Michael"},{"family":"Feliciani","given":"Thomas"},{"family":"Chattoe-Brown","given":"Edmund"},{"family":"Deffuant","given":"Guillaume"},{"family":"Huet","given":"Sylvie"},{"family":"Lorenz","given":"Jan"}],"issued":{"date-parts":[["2017"]]}}}],"schema":"https://github.com/citation-style-language/schema/raw/master/csl-citation.json"} </w:instrText>
      </w:r>
      <w:r>
        <w:rPr>
          <w:rFonts w:eastAsiaTheme="minorHAnsi"/>
          <w:color w:val="0E0E0E"/>
        </w:rPr>
        <w:fldChar w:fldCharType="separate"/>
      </w:r>
      <w:r>
        <w:rPr>
          <w:rFonts w:eastAsiaTheme="minorHAnsi"/>
          <w:noProof/>
          <w:color w:val="0E0E0E"/>
        </w:rPr>
        <w:t>(Castellano et al. 2009; Flache et al. 2017)</w:t>
      </w:r>
      <w:r>
        <w:rPr>
          <w:rFonts w:eastAsiaTheme="minorHAnsi"/>
          <w:color w:val="0E0E0E"/>
        </w:rPr>
        <w:fldChar w:fldCharType="end"/>
      </w:r>
      <w:r>
        <w:rPr>
          <w:rFonts w:eastAsiaTheme="minorHAnsi"/>
          <w:color w:val="0E0E0E"/>
        </w:rPr>
        <w:t>.</w:t>
      </w:r>
      <w:r w:rsidRPr="0087571C">
        <w:rPr>
          <w:rFonts w:eastAsiaTheme="minorHAnsi"/>
          <w:color w:val="0E0E0E"/>
        </w:rPr>
        <w:t xml:space="preserve"> Konkrétní mechanismy HRDCR – vliv překryvu sousedství na mez důvěry, komunitní blízkosti na velikost názorové změny a stupně uzlu na názorovou setrvačnost – představují vlastní konstrukční hypotézy této práce. Nejde tedy o empiricky kalibrované vztahy, ale o experimentálně zvolené mechanismy, jejichž důsledky jsou následně analyzovány pomocí simulací. Cílem návrhu není nahradit původní Deffuantův model, ale ověřit, zda zahrnutí lokální síťové struktury může vést k odlišnému vývoji názorů.</w:t>
      </w:r>
    </w:p>
    <w:p w14:paraId="5533CD7A" w14:textId="3016CE06" w:rsidR="00BD1C51" w:rsidRPr="00BD1C51" w:rsidRDefault="00574F7F" w:rsidP="00574F7F">
      <w:pPr>
        <w:keepLines/>
        <w:suppressAutoHyphens/>
        <w:ind w:right="125"/>
        <w:jc w:val="both"/>
        <w:rPr>
          <w:rFonts w:eastAsiaTheme="minorHAnsi"/>
          <w:color w:val="0E0E0E"/>
        </w:rPr>
      </w:pPr>
      <w:bookmarkStart w:id="23" w:name="OLE_LINK69"/>
      <w:r w:rsidRPr="00574F7F">
        <w:rPr>
          <w:rFonts w:eastAsiaTheme="minorHAnsi"/>
          <w:color w:val="0E0E0E"/>
        </w:rPr>
        <w:lastRenderedPageBreak/>
        <w:t>Doplňkově jsou vybrané výsledky porovnány s rozložením odhadovaných ideologických pozic členů Kongresu Spojených států. Použita je proměnná nominate_dim1 z databáze Voteview</w:t>
      </w:r>
      <w:r>
        <w:rPr>
          <w:rFonts w:eastAsiaTheme="minorHAnsi"/>
          <w:color w:val="0E0E0E"/>
        </w:rPr>
        <w:t xml:space="preserve"> </w:t>
      </w:r>
      <w:r w:rsidR="00BD1C51">
        <w:rPr>
          <w:rFonts w:eastAsiaTheme="minorHAnsi"/>
          <w:color w:val="0E0E0E"/>
        </w:rPr>
        <w:fldChar w:fldCharType="begin"/>
      </w:r>
      <w:r w:rsidR="00BD1C51">
        <w:rPr>
          <w:rFonts w:eastAsiaTheme="minorHAnsi"/>
          <w:color w:val="0E0E0E"/>
        </w:rPr>
        <w:instrText xml:space="preserve"> ADDIN ZOTERO_ITEM CSL_CITATION {"citationID":"m3LHfZ8d","properties":{"formattedCitation":"(Lewis et al. 2026)","plainCitation":"(Lewis et al. 2026)","noteIndex":0},"citationItems":[{"id":73,"uris":["http://zotero.org/users/20832591/items/SUKIYTS7"],"itemData":{"id":73,"type":"dataset","citation-key":"lewis2026voteview","language":"en","title":"Voteview: Congressional Roll-Call Votes Database","URL":"https://voteview.com/","author":[{"family":"Lewis","given":"Jeffrey B."},{"family":"Poole","given":"Keith"},{"family":"Rosenthal","given":"Howard"},{"family":"Boche","given":"Adam"},{"family":"Rudkin","given":"Aaron"},{"family":"Sonnet","given":"Luke"}],"accessed":{"date-parts":[["2026",7,4]]},"issued":{"date-parts":[["2026"]]}}}],"schema":"https://github.com/citation-style-language/schema/raw/master/csl-citation.json"} </w:instrText>
      </w:r>
      <w:r w:rsidR="00BD1C51">
        <w:rPr>
          <w:rFonts w:eastAsiaTheme="minorHAnsi"/>
          <w:color w:val="0E0E0E"/>
        </w:rPr>
        <w:fldChar w:fldCharType="separate"/>
      </w:r>
      <w:r w:rsidR="00D30849">
        <w:rPr>
          <w:rFonts w:eastAsiaTheme="minorHAnsi"/>
          <w:noProof/>
          <w:color w:val="0E0E0E"/>
        </w:rPr>
        <w:t>(Lewis et al. 2026)</w:t>
      </w:r>
      <w:r w:rsidR="00BD1C51">
        <w:rPr>
          <w:rFonts w:eastAsiaTheme="minorHAnsi"/>
          <w:color w:val="0E0E0E"/>
        </w:rPr>
        <w:fldChar w:fldCharType="end"/>
      </w:r>
      <w:r w:rsidRPr="00574F7F">
        <w:rPr>
          <w:rFonts w:eastAsiaTheme="minorHAnsi"/>
          <w:color w:val="0E0E0E"/>
        </w:rPr>
        <w:t>, která představuje první rozměr skóre NOMINATE. Metoda NOMINATE odhaduje latentní pozice zákonodárců ve vícerozměrném politickém prostoru na základě podobnosti jejich hlasování při jmenovitých hlasováních. První rozměr je v moderním americkém Kongresu obvykle interpretován jako hlavní liberálně-konzervativní ideologická osa</w:t>
      </w:r>
      <w:r>
        <w:rPr>
          <w:rFonts w:eastAsiaTheme="minorHAnsi"/>
          <w:color w:val="0E0E0E"/>
        </w:rPr>
        <w:t xml:space="preserve"> </w:t>
      </w:r>
      <w:r>
        <w:rPr>
          <w:rFonts w:eastAsiaTheme="minorHAnsi"/>
          <w:color w:val="0E0E0E"/>
        </w:rPr>
        <w:fldChar w:fldCharType="begin"/>
      </w:r>
      <w:r w:rsidR="0064582E">
        <w:rPr>
          <w:rFonts w:eastAsiaTheme="minorHAnsi"/>
          <w:color w:val="0E0E0E"/>
        </w:rPr>
        <w:instrText xml:space="preserve"> ADDIN ZOTERO_ITEM CSL_CITATION {"citationID":"95GXBb2S","properties":{"formattedCitation":"(Poole 2005)","plainCitation":"(Poole 2005)","noteIndex":0},"citationItems":[{"id":74,"uris":["http://zotero.org/users/20832591/items/XJ5F4HGW"],"itemData":{"id":74,"type":"book","abstract":"This book presents a simple geometric model of voting as a tool to analyze parliamentary roll call data. Each legislator is represented by one point and each roll call is represented by two points that correspond to the policy consequences of voting Yea or Nay. On every roll call each legislator votes for the closer outcome point, at least probabilistically. These points form a spatial map that summarizes the roll calls. In this sense a spatial map is much like a road map because it visually depicts the political world of a legislature. The closeness of two legislators on the map shows how similar their voting records are, and the distribution of legislators shows what the dimensions are. These maps can be used to study a wide variety of topics including how political parties evolve over time, the existence of sophisticated voting and how an executive influences legislative outcomes.","DOI":"10.1017/CBO9780511614644","ISBN":"978-1-139-44675-4","language":"en","note":"Google-Books-ID: OmeQNHvcULoC","number-of-pages":"252","publisher":"Cambridge University Press","publisher-place":"Cambridge","source":"Google Books","title":"Spatial Models of Parliamentary Voting","author":[{"family":"Poole","given":"Keith T."}],"issued":{"date-parts":[["2005",4,11]]}}}],"schema":"https://github.com/citation-style-language/schema/raw/master/csl-citation.json"} </w:instrText>
      </w:r>
      <w:r>
        <w:rPr>
          <w:rFonts w:eastAsiaTheme="minorHAnsi"/>
          <w:color w:val="0E0E0E"/>
        </w:rPr>
        <w:fldChar w:fldCharType="separate"/>
      </w:r>
      <w:r>
        <w:rPr>
          <w:rFonts w:eastAsiaTheme="minorHAnsi"/>
          <w:noProof/>
          <w:color w:val="0E0E0E"/>
        </w:rPr>
        <w:t>(Poole 2005)</w:t>
      </w:r>
      <w:r>
        <w:rPr>
          <w:rFonts w:eastAsiaTheme="minorHAnsi"/>
          <w:color w:val="0E0E0E"/>
        </w:rPr>
        <w:fldChar w:fldCharType="end"/>
      </w:r>
      <w:r>
        <w:rPr>
          <w:rFonts w:eastAsiaTheme="minorHAnsi"/>
          <w:color w:val="0E0E0E"/>
        </w:rPr>
        <w:t>.</w:t>
      </w:r>
      <w:r w:rsidR="00EA08BA">
        <w:rPr>
          <w:rFonts w:eastAsiaTheme="minorHAnsi"/>
          <w:color w:val="0E0E0E"/>
        </w:rPr>
        <w:t xml:space="preserve"> </w:t>
      </w:r>
      <w:r w:rsidR="00EA08BA" w:rsidRPr="00EA08BA">
        <w:rPr>
          <w:rFonts w:eastAsiaTheme="minorHAnsi"/>
          <w:color w:val="0E0E0E"/>
        </w:rPr>
        <w:t>V této práci však porovnání neslouží jako přímá validace modelů ani jako predikce politického vývoje, protože modelové uzly nejsou individuálně přiřazeny konkrétním politikům a použitá síť neodpovídá síti vztahů mezi členy Kongresu. Účelem tohoto porovnání je pouze zasadit simulační výsledky do empirického kontextu a porovnat tvar agregovaných rozložení odhadovaných ideologických pozic.</w:t>
      </w:r>
    </w:p>
    <w:bookmarkEnd w:id="23"/>
    <w:p w14:paraId="14AEC3D8" w14:textId="77777777" w:rsidR="009862A8" w:rsidRPr="009862A8" w:rsidRDefault="009862A8" w:rsidP="009862A8">
      <w:pPr>
        <w:ind w:right="125"/>
        <w:jc w:val="both"/>
        <w:rPr>
          <w:rFonts w:eastAsiaTheme="minorHAnsi"/>
          <w:color w:val="0E0E0E"/>
        </w:rPr>
      </w:pPr>
    </w:p>
    <w:p w14:paraId="7897C36C" w14:textId="0FECAA40" w:rsidR="0017150B" w:rsidRPr="0010416A" w:rsidRDefault="0010416A" w:rsidP="0010416A">
      <w:pPr>
        <w:ind w:right="125"/>
        <w:jc w:val="both"/>
        <w:rPr>
          <w:rFonts w:eastAsiaTheme="minorHAnsi"/>
          <w:color w:val="0E0E0E"/>
        </w:rPr>
      </w:pPr>
      <w:r w:rsidRPr="0010416A">
        <w:rPr>
          <w:rFonts w:eastAsiaTheme="minorHAnsi"/>
          <w:color w:val="0E0E0E"/>
        </w:rPr>
        <w:t>Práce je rozdělena do devíti kapitol. Po úvodní teoretické části zaměřené na názorovou dynamiku, komplexní sítě a vybrané modely následuje popis metodiky experimentů a implementace. Druhá část práce obsahuje experimentální analýzu základních modelů, návrh rozšířeného modelu HRDCR a závěrečné shrnutí výsledků.</w:t>
      </w:r>
    </w:p>
    <w:p w14:paraId="5572AE31" w14:textId="77777777" w:rsidR="00F251B2" w:rsidRDefault="00F251B2" w:rsidP="00D52B99">
      <w:pPr>
        <w:ind w:right="125"/>
        <w:rPr>
          <w:rFonts w:eastAsiaTheme="minorHAnsi"/>
          <w:color w:val="0E0E0E"/>
        </w:rPr>
      </w:pPr>
    </w:p>
    <w:p w14:paraId="7E377579" w14:textId="77777777" w:rsidR="00F251B2" w:rsidRDefault="00F251B2" w:rsidP="00D52B99">
      <w:pPr>
        <w:ind w:right="125"/>
        <w:rPr>
          <w:rFonts w:eastAsiaTheme="minorHAnsi"/>
          <w:color w:val="0E0E0E"/>
        </w:rPr>
      </w:pPr>
    </w:p>
    <w:p w14:paraId="316C86C3" w14:textId="77777777" w:rsidR="00F251B2" w:rsidRDefault="00F251B2" w:rsidP="00D52B99">
      <w:pPr>
        <w:ind w:right="125"/>
        <w:rPr>
          <w:rFonts w:eastAsiaTheme="minorHAnsi"/>
          <w:color w:val="0E0E0E"/>
        </w:rPr>
      </w:pPr>
    </w:p>
    <w:p w14:paraId="70A9EFF7" w14:textId="77777777" w:rsidR="00F251B2" w:rsidRDefault="00F251B2" w:rsidP="00D52B99">
      <w:pPr>
        <w:ind w:right="125"/>
        <w:rPr>
          <w:rFonts w:eastAsiaTheme="minorHAnsi"/>
          <w:color w:val="0E0E0E"/>
        </w:rPr>
      </w:pPr>
    </w:p>
    <w:p w14:paraId="2695A92D" w14:textId="77777777" w:rsidR="00F251B2" w:rsidRDefault="00F251B2" w:rsidP="00D52B99">
      <w:pPr>
        <w:ind w:right="125"/>
        <w:rPr>
          <w:rFonts w:eastAsiaTheme="minorHAnsi"/>
          <w:color w:val="0E0E0E"/>
        </w:rPr>
      </w:pPr>
    </w:p>
    <w:p w14:paraId="05B5A28F" w14:textId="77777777" w:rsidR="00F251B2" w:rsidRDefault="00F251B2" w:rsidP="00D52B99">
      <w:pPr>
        <w:ind w:right="125"/>
        <w:rPr>
          <w:rFonts w:eastAsiaTheme="minorHAnsi"/>
          <w:color w:val="0E0E0E"/>
        </w:rPr>
      </w:pPr>
    </w:p>
    <w:p w14:paraId="3E66E5D7" w14:textId="232E5D6B" w:rsidR="00F251B2" w:rsidRDefault="00F251B2" w:rsidP="00C94F80">
      <w:pPr>
        <w:pStyle w:val="Nadpis1"/>
      </w:pPr>
      <w:bookmarkStart w:id="24" w:name="_Toc234293827"/>
      <w:bookmarkStart w:id="25" w:name="OLE_LINK2"/>
      <w:bookmarkStart w:id="26" w:name="OLE_LINK1"/>
      <w:bookmarkStart w:id="27" w:name="OLE_LINK38"/>
      <w:bookmarkStart w:id="28" w:name="OLE_LINK3"/>
      <w:bookmarkStart w:id="29" w:name="OLE_LINK34"/>
      <w:r>
        <w:lastRenderedPageBreak/>
        <w:t>Modelování šíření názorů</w:t>
      </w:r>
      <w:bookmarkEnd w:id="24"/>
    </w:p>
    <w:bookmarkEnd w:id="25"/>
    <w:p w14:paraId="382E25E4" w14:textId="77777777" w:rsidR="002A1591" w:rsidRPr="002A1591" w:rsidRDefault="002A1591" w:rsidP="002A1591"/>
    <w:p w14:paraId="336C82B5" w14:textId="26CCC842" w:rsidR="002A1591" w:rsidRPr="002A1591" w:rsidRDefault="002A1591" w:rsidP="002A1591">
      <w:pPr>
        <w:jc w:val="both"/>
        <w:rPr>
          <w:rFonts w:eastAsiaTheme="minorHAnsi"/>
        </w:rPr>
      </w:pPr>
      <w:bookmarkStart w:id="30" w:name="OLE_LINK6"/>
      <w:bookmarkEnd w:id="26"/>
      <w:r w:rsidRPr="002A1591">
        <w:rPr>
          <w:rFonts w:eastAsiaTheme="minorHAnsi"/>
        </w:rPr>
        <w:t xml:space="preserve">Modelování šíření názorů představuje významnou oblast výzkumu sociálních systémů, jejímž cílem je porozumět mechanismům vedoucím ke vzniku kolektivních jevů, jako jsou konsenzus, polarizace nebo </w:t>
      </w:r>
      <w:r w:rsidR="00E54181">
        <w:rPr>
          <w:rFonts w:eastAsiaTheme="minorHAnsi"/>
        </w:rPr>
        <w:t>fragmentace</w:t>
      </w:r>
      <w:r w:rsidR="00F32DE4">
        <w:rPr>
          <w:rFonts w:eastAsiaTheme="minorHAnsi"/>
        </w:rPr>
        <w:t xml:space="preserve"> </w:t>
      </w:r>
      <w:r w:rsidR="00F32DE4">
        <w:rPr>
          <w:rFonts w:eastAsiaTheme="minorHAnsi"/>
        </w:rPr>
        <w:fldChar w:fldCharType="begin"/>
      </w:r>
      <w:r w:rsidR="00F32DE4">
        <w:rPr>
          <w:rFonts w:eastAsiaTheme="minorHAnsi"/>
        </w:rPr>
        <w:instrText xml:space="preserve"> ADDIN ZOTERO_ITEM CSL_CITATION {"citationID":"DqwMPkkL","properties":{"formattedCitation":"(Castellano et al. 2009)","plainCitation":"(Castellano et al. 2009)","noteIndex":0},"citationItems":[{"id":3,"uris":["http://zotero.org/users/20832591/items/F92DE49B"],"itemData":{"id":3,"type":"article-journal","abstract":"Statistical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schema":"https://github.com/citation-style-language/schema/raw/master/csl-citation.json"} </w:instrText>
      </w:r>
      <w:r w:rsidR="00F32DE4">
        <w:rPr>
          <w:rFonts w:eastAsiaTheme="minorHAnsi"/>
        </w:rPr>
        <w:fldChar w:fldCharType="separate"/>
      </w:r>
      <w:r w:rsidR="00D30849">
        <w:rPr>
          <w:rFonts w:eastAsiaTheme="minorHAnsi"/>
          <w:noProof/>
        </w:rPr>
        <w:t>(Castellano et al. 2009)</w:t>
      </w:r>
      <w:r w:rsidR="00F32DE4">
        <w:rPr>
          <w:rFonts w:eastAsiaTheme="minorHAnsi"/>
        </w:rPr>
        <w:fldChar w:fldCharType="end"/>
      </w:r>
      <w:r w:rsidR="00F32DE4">
        <w:rPr>
          <w:rFonts w:eastAsiaTheme="minorHAnsi"/>
        </w:rPr>
        <w:t xml:space="preserve">. </w:t>
      </w:r>
      <w:r w:rsidRPr="002A1591">
        <w:rPr>
          <w:rFonts w:eastAsiaTheme="minorHAnsi"/>
        </w:rPr>
        <w:t>Studium těchto procesů je důležité nejen</w:t>
      </w:r>
      <w:r w:rsidR="007C7780">
        <w:rPr>
          <w:rFonts w:eastAsiaTheme="minorHAnsi"/>
        </w:rPr>
        <w:t xml:space="preserve"> z </w:t>
      </w:r>
      <w:r w:rsidRPr="002A1591">
        <w:rPr>
          <w:rFonts w:eastAsiaTheme="minorHAnsi"/>
        </w:rPr>
        <w:t xml:space="preserve">teoretického hlediska, ale také pro pochopení chování reálných společností, například při šíření politických postojů, informací nebo dezinformací </w:t>
      </w:r>
      <w:r w:rsidR="004B6D3F">
        <w:rPr>
          <w:rFonts w:eastAsiaTheme="minorHAnsi"/>
        </w:rPr>
        <w:fldChar w:fldCharType="begin"/>
      </w:r>
      <w:r w:rsidR="004B6D3F">
        <w:rPr>
          <w:rFonts w:eastAsiaTheme="minorHAnsi"/>
        </w:rPr>
        <w:instrText xml:space="preserve"> ADDIN ZOTERO_ITEM CSL_CITATION {"citationID":"1rkyU79z","properties":{"formattedCitation":"(Flache et al. 2017)","plainCitation":"(Flache et al. 2017)","noteIndex":0},"citationItems":[{"id":2,"uris":["http://zotero.org/users/20832591/items/MQRFKM4W"],"itemData":{"id":2,"type":"article-journal","abstract":"In 1997, Robert Axelrod wondered in a highly influential paper “If people tend to become more alike in their beliefs, attitudes, and behavior when they interact, why do not all such diﬀerences eventually disappear?” Axelrod’s question highlighted an ongoing quest for formal theoretical answers joined by researchers from a wide range of disciplines. Numerous models have been developed to understand why and under what conditions diversity in beliefs, attitudes and behavior can co-exist with the fact that very often in interactions, social influence reduces diﬀerences between people. Reviewing three prominent approaches, we discuss the theoretical ingredients that researchers added to classic models of social influence as well as their implications. Then, we propose two main frontiers for future research. First, there is urgent need for more theoretical work comparing, relating and integrating alternative models. Second, the field suﬀers from a strong imbalance between a proliferation of theoretical studies and a dearth of empirical work. More empirical work is needed testing and underpinning micro-level assumptions about social influence as well as macro-level predictions. In conclusion, we discuss major roadblocks that need to be overcome to achieve progress on each frontier. We also propose that a new generation of empirically-based computational social influence models can make unique contributions for understanding key societal challenges, like the possible eﬀects of social media on societal polarization.","container-title":"Journal of Artificial Societies and Social Simulation","DOI":"10.18564/jasss.3521","ISSN":"1460-7425","issue":"4","journalAbbreviation":"JASSS","language":"en","page":"2","source":"DOI.org (Crossref)","title":"Models of Social Influence: Towards the Next Frontiers","title-short":"Models of Social Influence","volume":"20","author":[{"family":"Flache","given":"Andreas"},{"family":"Mäs","given":"Michael"},{"family":"Feliciani","given":"Thomas"},{"family":"Chattoe-Brown","given":"Edmund"},{"family":"Deffuant","given":"Guillaume"},{"family":"Huet","given":"Sylvie"},{"family":"Lorenz","given":"Jan"}],"issued":{"date-parts":[["2017"]]}}}],"schema":"https://github.com/citation-style-language/schema/raw/master/csl-citation.json"} </w:instrText>
      </w:r>
      <w:r w:rsidR="004B6D3F">
        <w:rPr>
          <w:rFonts w:eastAsiaTheme="minorHAnsi"/>
        </w:rPr>
        <w:fldChar w:fldCharType="separate"/>
      </w:r>
      <w:r w:rsidR="00D30849">
        <w:rPr>
          <w:rFonts w:eastAsiaTheme="minorHAnsi"/>
          <w:noProof/>
        </w:rPr>
        <w:t>(Flache et al. 2017)</w:t>
      </w:r>
      <w:r w:rsidR="004B6D3F">
        <w:rPr>
          <w:rFonts w:eastAsiaTheme="minorHAnsi"/>
        </w:rPr>
        <w:fldChar w:fldCharType="end"/>
      </w:r>
      <w:r w:rsidR="004B6D3F">
        <w:rPr>
          <w:rFonts w:eastAsiaTheme="minorHAnsi"/>
        </w:rPr>
        <w:t>.</w:t>
      </w:r>
    </w:p>
    <w:p w14:paraId="64DF1CF6" w14:textId="77777777" w:rsidR="002A1591" w:rsidRPr="002A1591" w:rsidRDefault="002A1591" w:rsidP="002A1591">
      <w:pPr>
        <w:jc w:val="both"/>
        <w:rPr>
          <w:rFonts w:eastAsiaTheme="minorHAnsi"/>
        </w:rPr>
      </w:pPr>
    </w:p>
    <w:p w14:paraId="5E6706F2" w14:textId="0F1818D0" w:rsidR="002A1591" w:rsidRPr="002A1591" w:rsidRDefault="002A1591" w:rsidP="002A1591">
      <w:pPr>
        <w:jc w:val="both"/>
        <w:rPr>
          <w:rFonts w:eastAsiaTheme="minorHAnsi"/>
        </w:rPr>
      </w:pPr>
      <w:r w:rsidRPr="002A1591">
        <w:rPr>
          <w:rFonts w:eastAsiaTheme="minorHAnsi"/>
        </w:rPr>
        <w:t>Reálné sociální procesy jsou ovlivňovány velkým množstvím faktorů</w:t>
      </w:r>
      <w:r w:rsidR="007C7780">
        <w:rPr>
          <w:rFonts w:eastAsiaTheme="minorHAnsi"/>
        </w:rPr>
        <w:t xml:space="preserve"> a </w:t>
      </w:r>
      <w:r w:rsidRPr="002A1591">
        <w:rPr>
          <w:rFonts w:eastAsiaTheme="minorHAnsi"/>
        </w:rPr>
        <w:t>jejich přesné zachycení je zpravidla nemožné. Chování jednotlivců závisí na osobních zkušenostech, sociálním prostředí, dostupných informacích</w:t>
      </w:r>
      <w:r w:rsidR="007C7780">
        <w:rPr>
          <w:rFonts w:eastAsiaTheme="minorHAnsi"/>
        </w:rPr>
        <w:t xml:space="preserve"> i </w:t>
      </w:r>
      <w:r w:rsidRPr="002A1591">
        <w:rPr>
          <w:rFonts w:eastAsiaTheme="minorHAnsi"/>
        </w:rPr>
        <w:t>charakteru mezilidských vztahů.</w:t>
      </w:r>
      <w:r w:rsidR="007C7780">
        <w:rPr>
          <w:rFonts w:eastAsiaTheme="minorHAnsi"/>
        </w:rPr>
        <w:t xml:space="preserve"> </w:t>
      </w:r>
      <w:r w:rsidR="00F76FD8">
        <w:rPr>
          <w:rFonts w:eastAsiaTheme="minorHAnsi"/>
        </w:rPr>
        <w:t>Z</w:t>
      </w:r>
      <w:r w:rsidR="007C7780">
        <w:rPr>
          <w:rFonts w:eastAsiaTheme="minorHAnsi"/>
        </w:rPr>
        <w:t> </w:t>
      </w:r>
      <w:r w:rsidRPr="002A1591">
        <w:rPr>
          <w:rFonts w:eastAsiaTheme="minorHAnsi"/>
        </w:rPr>
        <w:t>tohoto důvodu se při studiu šíření názorů využívají zjednodušené matematické</w:t>
      </w:r>
      <w:r w:rsidR="007C7780">
        <w:rPr>
          <w:rFonts w:eastAsiaTheme="minorHAnsi"/>
        </w:rPr>
        <w:t xml:space="preserve"> a </w:t>
      </w:r>
      <w:r w:rsidRPr="002A1591">
        <w:rPr>
          <w:rFonts w:eastAsiaTheme="minorHAnsi"/>
        </w:rPr>
        <w:t>výpočetní modely, které umožňují izolovat</w:t>
      </w:r>
      <w:r w:rsidR="007C7780">
        <w:rPr>
          <w:rFonts w:eastAsiaTheme="minorHAnsi"/>
        </w:rPr>
        <w:t xml:space="preserve"> a </w:t>
      </w:r>
      <w:r w:rsidRPr="002A1591">
        <w:rPr>
          <w:rFonts w:eastAsiaTheme="minorHAnsi"/>
        </w:rPr>
        <w:t>analyzovat konkrétní mechanismy ovlivňující vývoj názorů</w:t>
      </w:r>
      <w:r w:rsidR="007C7780">
        <w:rPr>
          <w:rFonts w:eastAsiaTheme="minorHAnsi"/>
        </w:rPr>
        <w:t xml:space="preserve"> v </w:t>
      </w:r>
      <w:r w:rsidRPr="002A1591">
        <w:rPr>
          <w:rFonts w:eastAsiaTheme="minorHAnsi"/>
        </w:rPr>
        <w:t xml:space="preserve">populaci </w:t>
      </w:r>
      <w:r w:rsidR="00805BBE">
        <w:rPr>
          <w:rFonts w:eastAsiaTheme="minorHAnsi"/>
        </w:rPr>
        <w:fldChar w:fldCharType="begin"/>
      </w:r>
      <w:r w:rsidR="00805BBE">
        <w:rPr>
          <w:rFonts w:eastAsiaTheme="minorHAnsi"/>
        </w:rPr>
        <w:instrText xml:space="preserve"> ADDIN ZOTERO_ITEM CSL_CITATION {"citationID":"L0vLIMeh","properties":{"formattedCitation":"(Castellano et al. 2009)","plainCitation":"(Castellano et al. 2009)","noteIndex":0},"citationItems":[{"id":3,"uris":["http://zotero.org/users/20832591/items/F92DE49B"],"itemData":{"id":3,"type":"article-journal","abstract":"Statistical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schema":"https://github.com/citation-style-language/schema/raw/master/csl-citation.json"} </w:instrText>
      </w:r>
      <w:r w:rsidR="00805BBE">
        <w:rPr>
          <w:rFonts w:eastAsiaTheme="minorHAnsi"/>
        </w:rPr>
        <w:fldChar w:fldCharType="separate"/>
      </w:r>
      <w:r w:rsidR="00D30849">
        <w:rPr>
          <w:rFonts w:eastAsiaTheme="minorHAnsi"/>
          <w:noProof/>
        </w:rPr>
        <w:t>(Castellano et al. 2009)</w:t>
      </w:r>
      <w:r w:rsidR="00805BBE">
        <w:rPr>
          <w:rFonts w:eastAsiaTheme="minorHAnsi"/>
        </w:rPr>
        <w:fldChar w:fldCharType="end"/>
      </w:r>
      <w:r w:rsidR="00805BBE">
        <w:rPr>
          <w:rFonts w:eastAsiaTheme="minorHAnsi"/>
        </w:rPr>
        <w:t>.</w:t>
      </w:r>
    </w:p>
    <w:p w14:paraId="31825C3D" w14:textId="77777777" w:rsidR="002A1591" w:rsidRPr="002A1591" w:rsidRDefault="002A1591" w:rsidP="002A1591">
      <w:pPr>
        <w:jc w:val="both"/>
        <w:rPr>
          <w:rFonts w:eastAsiaTheme="minorHAnsi"/>
        </w:rPr>
      </w:pPr>
    </w:p>
    <w:p w14:paraId="71196055" w14:textId="7E165472" w:rsidR="002A1591" w:rsidRPr="002A1591" w:rsidRDefault="002A1591" w:rsidP="002A1591">
      <w:pPr>
        <w:jc w:val="both"/>
        <w:rPr>
          <w:rFonts w:eastAsiaTheme="minorHAnsi"/>
        </w:rPr>
      </w:pPr>
      <w:r w:rsidRPr="002A1591">
        <w:rPr>
          <w:rFonts w:eastAsiaTheme="minorHAnsi"/>
        </w:rPr>
        <w:t>Modely názorové dynamiky obvykle reprezentují jednotlivce jako aktéry vybavené určitým názorem</w:t>
      </w:r>
      <w:r w:rsidR="007C7780">
        <w:rPr>
          <w:rFonts w:eastAsiaTheme="minorHAnsi"/>
        </w:rPr>
        <w:t xml:space="preserve"> a </w:t>
      </w:r>
      <w:r w:rsidRPr="002A1591">
        <w:rPr>
          <w:rFonts w:eastAsiaTheme="minorHAnsi"/>
        </w:rPr>
        <w:t>definují pravidla, podle nichž dochází</w:t>
      </w:r>
      <w:r w:rsidR="007C7780">
        <w:rPr>
          <w:rFonts w:eastAsiaTheme="minorHAnsi"/>
        </w:rPr>
        <w:t xml:space="preserve"> k </w:t>
      </w:r>
      <w:r w:rsidRPr="002A1591">
        <w:rPr>
          <w:rFonts w:eastAsiaTheme="minorHAnsi"/>
        </w:rPr>
        <w:t>jejich vzájemným interakcím</w:t>
      </w:r>
      <w:r w:rsidR="007C7780">
        <w:rPr>
          <w:rFonts w:eastAsiaTheme="minorHAnsi"/>
        </w:rPr>
        <w:t xml:space="preserve"> a </w:t>
      </w:r>
      <w:r w:rsidRPr="002A1591">
        <w:rPr>
          <w:rFonts w:eastAsiaTheme="minorHAnsi"/>
        </w:rPr>
        <w:t>případným změnám názorů. Přestože tyto modely nepředstavují přesný popis lidského rozhodování, umožňují studovat obecné vlastnosti sociálních systémů</w:t>
      </w:r>
      <w:r w:rsidR="007C7780">
        <w:rPr>
          <w:rFonts w:eastAsiaTheme="minorHAnsi"/>
        </w:rPr>
        <w:t xml:space="preserve"> a </w:t>
      </w:r>
      <w:r w:rsidRPr="002A1591">
        <w:rPr>
          <w:rFonts w:eastAsiaTheme="minorHAnsi"/>
        </w:rPr>
        <w:t xml:space="preserve">zkoumat vliv různých parametrů na výsledné chování populace </w:t>
      </w:r>
      <w:r w:rsidR="00805BBE">
        <w:rPr>
          <w:rFonts w:eastAsiaTheme="minorHAnsi"/>
        </w:rPr>
        <w:fldChar w:fldCharType="begin"/>
      </w:r>
      <w:r w:rsidR="00805BBE">
        <w:rPr>
          <w:rFonts w:eastAsiaTheme="minorHAnsi"/>
        </w:rPr>
        <w:instrText xml:space="preserve"> ADDIN ZOTERO_ITEM CSL_CITATION {"citationID":"qLmmdAXC","properties":{"formattedCitation":"(Flache et al. 2017)","plainCitation":"(Flache et al. 2017)","noteIndex":0},"citationItems":[{"id":2,"uris":["http://zotero.org/users/20832591/items/MQRFKM4W"],"itemData":{"id":2,"type":"article-journal","abstract":"In 1997, Robert Axelrod wondered in a highly influential paper “If people tend to become more alike in their beliefs, attitudes, and behavior when they interact, why do not all such diﬀerences eventually disappear?” Axelrod’s question highlighted an ongoing quest for formal theoretical answers joined by researchers from a wide range of disciplines. Numerous models have been developed to understand why and under what conditions diversity in beliefs, attitudes and behavior can co-exist with the fact that very often in interactions, social influence reduces diﬀerences between people. Reviewing three prominent approaches, we discuss the theoretical ingredients that researchers added to classic models of social influence as well as their implications. Then, we propose two main frontiers for future research. First, there is urgent need for more theoretical work comparing, relating and integrating alternative models. Second, the field suﬀers from a strong imbalance between a proliferation of theoretical studies and a dearth of empirical work. More empirical work is needed testing and underpinning micro-level assumptions about social influence as well as macro-level predictions. In conclusion, we discuss major roadblocks that need to be overcome to achieve progress on each frontier. We also propose that a new generation of empirically-based computational social influence models can make unique contributions for understanding key societal challenges, like the possible eﬀects of social media on societal polarization.","container-title":"Journal of Artificial Societies and Social Simulation","DOI":"10.18564/jasss.3521","ISSN":"1460-7425","issue":"4","journalAbbreviation":"JASSS","language":"en","page":"2","source":"DOI.org (Crossref)","title":"Models of Social Influence: Towards the Next Frontiers","title-short":"Models of Social Influence","volume":"20","author":[{"family":"Flache","given":"Andreas"},{"family":"Mäs","given":"Michael"},{"family":"Feliciani","given":"Thomas"},{"family":"Chattoe-Brown","given":"Edmund"},{"family":"Deffuant","given":"Guillaume"},{"family":"Huet","given":"Sylvie"},{"family":"Lorenz","given":"Jan"}],"issued":{"date-parts":[["2017"]]}}}],"schema":"https://github.com/citation-style-language/schema/raw/master/csl-citation.json"} </w:instrText>
      </w:r>
      <w:r w:rsidR="00805BBE">
        <w:rPr>
          <w:rFonts w:eastAsiaTheme="minorHAnsi"/>
        </w:rPr>
        <w:fldChar w:fldCharType="separate"/>
      </w:r>
      <w:r w:rsidR="00D30849">
        <w:rPr>
          <w:rFonts w:eastAsiaTheme="minorHAnsi"/>
          <w:noProof/>
        </w:rPr>
        <w:t>(Flache et al. 2017)</w:t>
      </w:r>
      <w:r w:rsidR="00805BBE">
        <w:rPr>
          <w:rFonts w:eastAsiaTheme="minorHAnsi"/>
        </w:rPr>
        <w:fldChar w:fldCharType="end"/>
      </w:r>
      <w:r w:rsidR="00805BBE">
        <w:rPr>
          <w:rFonts w:eastAsiaTheme="minorHAnsi"/>
        </w:rPr>
        <w:t>.</w:t>
      </w:r>
    </w:p>
    <w:p w14:paraId="7591845A" w14:textId="77777777" w:rsidR="002A1591" w:rsidRPr="002A1591" w:rsidRDefault="002A1591" w:rsidP="002A1591">
      <w:pPr>
        <w:jc w:val="both"/>
        <w:rPr>
          <w:rFonts w:eastAsiaTheme="minorHAnsi"/>
        </w:rPr>
      </w:pPr>
    </w:p>
    <w:bookmarkEnd w:id="30"/>
    <w:p w14:paraId="70962177" w14:textId="77777777" w:rsidR="00DD688B" w:rsidRPr="00DD688B" w:rsidRDefault="00DD688B" w:rsidP="00DD688B">
      <w:pPr>
        <w:jc w:val="both"/>
        <w:rPr>
          <w:rFonts w:eastAsiaTheme="minorHAnsi"/>
        </w:rPr>
      </w:pPr>
      <w:r w:rsidRPr="00DD688B">
        <w:rPr>
          <w:rFonts w:eastAsiaTheme="minorHAnsi"/>
        </w:rPr>
        <w:t>V této práci jsou využity agentové modely názorové dynamiky. Z tohoto důvodu kapitola dále stručně představuje princip agentového modelování a následně diskutuje vybrané přístupy ke klasifikaci modelů názorové dynamiky.</w:t>
      </w:r>
    </w:p>
    <w:p w14:paraId="560C733C" w14:textId="77777777" w:rsidR="00F251B2" w:rsidRDefault="00F251B2" w:rsidP="00F251B2">
      <w:pPr>
        <w:rPr>
          <w:rFonts w:eastAsiaTheme="minorHAnsi"/>
        </w:rPr>
      </w:pPr>
    </w:p>
    <w:p w14:paraId="134A50FB" w14:textId="35335A97" w:rsidR="00071679" w:rsidRDefault="00071679" w:rsidP="00BF3700">
      <w:pPr>
        <w:pStyle w:val="Nadpis2"/>
      </w:pPr>
      <w:bookmarkStart w:id="31" w:name="_Toc234293828"/>
      <w:bookmarkStart w:id="32" w:name="OLE_LINK13"/>
      <w:bookmarkStart w:id="33" w:name="OLE_LINK11"/>
      <w:r>
        <w:t>Názorová dynamika</w:t>
      </w:r>
      <w:bookmarkEnd w:id="31"/>
    </w:p>
    <w:p w14:paraId="78A9CCB7" w14:textId="77777777" w:rsidR="003D0D1E" w:rsidRDefault="003D0D1E" w:rsidP="003D0D1E"/>
    <w:bookmarkEnd w:id="32"/>
    <w:p w14:paraId="426D6DB9" w14:textId="768F50BC" w:rsidR="00E71AB4" w:rsidRPr="00E71AB4" w:rsidRDefault="00E71AB4" w:rsidP="00E71AB4">
      <w:pPr>
        <w:jc w:val="both"/>
      </w:pPr>
      <w:r w:rsidRPr="00E71AB4">
        <w:t>Názorová dynamika popisuje proces utváření názorů ve skupinách vzájemně interagujících aktérů.</w:t>
      </w:r>
      <w:r w:rsidR="007C7780">
        <w:t xml:space="preserve"> </w:t>
      </w:r>
      <w:r w:rsidR="00296548">
        <w:t>V</w:t>
      </w:r>
      <w:r w:rsidR="007C7780">
        <w:t> </w:t>
      </w:r>
      <w:r w:rsidRPr="00E71AB4">
        <w:t>modelech názorové dynamiky je názor obvykle reprezentován jako hodnota přiřazená jednotlivému aktérovi, která se</w:t>
      </w:r>
      <w:r w:rsidR="007C7780">
        <w:t xml:space="preserve"> v </w:t>
      </w:r>
      <w:r w:rsidRPr="00E71AB4">
        <w:t>čase mění</w:t>
      </w:r>
      <w:r w:rsidR="007C7780">
        <w:t xml:space="preserve"> v </w:t>
      </w:r>
      <w:r w:rsidRPr="00E71AB4">
        <w:t>důsledku interakcí</w:t>
      </w:r>
      <w:r w:rsidR="007C7780">
        <w:t xml:space="preserve"> s </w:t>
      </w:r>
      <w:r w:rsidRPr="00E71AB4">
        <w:t>ostatními aktéry. Základním předpokladem těchto modelů je, že jednotlivci přizpůsobují své názory názorům ostatních aktérů, přičemž výsledný názor je zpravidla kompromisem mezi vlastním názorem</w:t>
      </w:r>
      <w:r w:rsidR="007C7780">
        <w:t xml:space="preserve"> a </w:t>
      </w:r>
      <w:r w:rsidRPr="00E71AB4">
        <w:t xml:space="preserve">názory získanými během interakce </w:t>
      </w:r>
      <w:r>
        <w:fldChar w:fldCharType="begin"/>
      </w:r>
      <w:r>
        <w:instrText xml:space="preserve"> ADDIN ZOTERO_ITEM CSL_CITATION {"citationID":"09whxlK5","properties":{"formattedCitation":"(Urbig et al. 2008)","plainCitation":"(Urbig et al. 2008)","noteIndex":0},"citationItems":[{"id":22,"uris":["http://zotero.org/users/20832591/items/8FDQ4IV4"],"itemData":{"id":22,"type":"article-journal","abstract":"The opinion dynamics model introduced by Deffuant and Weisbuch as well as the one by Hegselmann and Krause are rather similar. In both models individuals are assumed to have opinions about an issue, they meet and discuss, and they may adapt their opinions towards the other agents’ opinions or may ignore each other if their positions are too different. Both models differ with respect to the number of peers they meet at once. Furthermore the model by Deffuant and Weisbuch has a convergence parameter that controls how fast agents adapt their opinions. By deﬁning the reversed parameter as a self-support we can extend the applicability of this parameter to scenarios with more than one interaction partner. We investigate the effect of varying the number of peers met at one time, which is done for different population sizes, and the effects of changing the self-support. For describing the dynamics we look at different statistics, i.e. number of cluster, number of major clusters, and Gini coefﬁcient.","DOI":"10.3929/ETHZ-B-000012354","language":"en","license":"Creative Commons Attribution 4.0 International, info:eu-repo/semantics/openAccess","note":"dimensions: 27 p.\nmedium: application/pdf","page":"27 p.","publisher":"ETH Zurich","source":"DOI.org (Datacite)","title":"Opinion Dynamics: the Effect of the Number of Peers Met at Once","title-short":"Opinion Dynamics","author":[{"family":"Urbig","given":"Diemo"},{"family":"Lorenz","given":"Jan"},{"family":"Herzberg","given":"Heiko"}],"issued":{"date-parts":[["2008",3,31]]}}}],"schema":"https://github.com/citation-style-language/schema/raw/master/csl-citation.json"} </w:instrText>
      </w:r>
      <w:r>
        <w:fldChar w:fldCharType="separate"/>
      </w:r>
      <w:r w:rsidR="00D30849">
        <w:rPr>
          <w:noProof/>
        </w:rPr>
        <w:t>(Urbig et al. 2008)</w:t>
      </w:r>
      <w:r>
        <w:fldChar w:fldCharType="end"/>
      </w:r>
      <w:r>
        <w:t>.</w:t>
      </w:r>
    </w:p>
    <w:p w14:paraId="7B1725AD" w14:textId="77777777" w:rsidR="00E71AB4" w:rsidRPr="00E71AB4" w:rsidRDefault="00E71AB4" w:rsidP="00E71AB4">
      <w:pPr>
        <w:jc w:val="both"/>
      </w:pPr>
    </w:p>
    <w:p w14:paraId="420D4506" w14:textId="1FD54FDE" w:rsidR="00E71AB4" w:rsidRPr="00E71AB4" w:rsidRDefault="00BF3700" w:rsidP="00E71AB4">
      <w:pPr>
        <w:jc w:val="both"/>
      </w:pPr>
      <w:r w:rsidRPr="00BF3700">
        <w:t>Opakovaným působením těchto interakcí vznikají na úrovni celé populace kolektivní jevy. Studium podmínek vedoucích k jejich vzniku představuje jednu z hlavních oblastí výzkumu názorové dynamiky</w:t>
      </w:r>
      <w:r>
        <w:t xml:space="preserve"> </w:t>
      </w:r>
      <w:r w:rsidR="002D6A07">
        <w:fldChar w:fldCharType="begin"/>
      </w:r>
      <w:r w:rsidR="002D6A07">
        <w:instrText xml:space="preserve"> ADDIN ZOTERO_ITEM CSL_CITATION {"citationID":"jAHwrjjg","properties":{"formattedCitation":"(Castellano et al. 2009)","plainCitation":"(Castellano et al. 2009)","noteIndex":0},"citationItems":[{"id":3,"uris":["http://zotero.org/users/20832591/items/F92DE49B"],"itemData":{"id":3,"type":"article-journal","abstract":"Statistical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schema":"https://github.com/citation-style-language/schema/raw/master/csl-citation.json"} </w:instrText>
      </w:r>
      <w:r w:rsidR="002D6A07">
        <w:fldChar w:fldCharType="separate"/>
      </w:r>
      <w:r w:rsidR="00D30849">
        <w:rPr>
          <w:noProof/>
        </w:rPr>
        <w:t>(Castellano et al. 2009)</w:t>
      </w:r>
      <w:r w:rsidR="002D6A07">
        <w:fldChar w:fldCharType="end"/>
      </w:r>
      <w:r w:rsidR="002D6A07">
        <w:t>.</w:t>
      </w:r>
    </w:p>
    <w:p w14:paraId="03580CDF" w14:textId="77777777" w:rsidR="00365F1D" w:rsidRPr="00365F1D" w:rsidRDefault="00365F1D" w:rsidP="00365F1D"/>
    <w:p w14:paraId="63F2820E" w14:textId="5BC0A730" w:rsidR="00365F1D" w:rsidRPr="00365F1D" w:rsidRDefault="00365F1D" w:rsidP="00831062">
      <w:pPr>
        <w:pStyle w:val="Nadpis3"/>
        <w:pageBreakBefore w:val="0"/>
      </w:pPr>
      <w:r w:rsidRPr="00365F1D">
        <w:t>Vznik</w:t>
      </w:r>
      <w:r w:rsidR="007C7780">
        <w:t xml:space="preserve"> a </w:t>
      </w:r>
      <w:r w:rsidRPr="00365F1D">
        <w:t>vývoj názorů</w:t>
      </w:r>
    </w:p>
    <w:p w14:paraId="69743205" w14:textId="77777777" w:rsidR="00365F1D" w:rsidRPr="00365F1D" w:rsidRDefault="00365F1D" w:rsidP="00365F1D"/>
    <w:p w14:paraId="29AFC8FA" w14:textId="3877CFD4" w:rsidR="00365F1D" w:rsidRPr="00365F1D" w:rsidRDefault="00365F1D" w:rsidP="00365F1D">
      <w:r w:rsidRPr="00365F1D">
        <w:t>V kontextu modelů názorové dynamiky je názor obvykle reprezentován jako proměnná přiřazená jednotlivému aktérovi.</w:t>
      </w:r>
      <w:r w:rsidR="007C7780">
        <w:t xml:space="preserve"> </w:t>
      </w:r>
      <w:r w:rsidR="005877D5">
        <w:t>V</w:t>
      </w:r>
      <w:r w:rsidR="007C7780">
        <w:t> </w:t>
      </w:r>
      <w:r w:rsidRPr="00365F1D">
        <w:t>závislosti na použitém modelu může být názor vyjádřen diskrétně, například jako výběr</w:t>
      </w:r>
      <w:r w:rsidR="007C7780">
        <w:t xml:space="preserve"> z </w:t>
      </w:r>
      <w:r w:rsidRPr="00365F1D">
        <w:t>omezeného počtu možností, nebo spojitě jako hodnota</w:t>
      </w:r>
      <w:r w:rsidR="007C7780">
        <w:t xml:space="preserve"> z </w:t>
      </w:r>
      <w:r w:rsidRPr="00365F1D">
        <w:t>určitého intervalu. Taková reprezentace umožňuje matematicky popsat proces změny názorů</w:t>
      </w:r>
      <w:r w:rsidR="007C7780">
        <w:t xml:space="preserve"> v </w:t>
      </w:r>
      <w:r w:rsidRPr="00365F1D">
        <w:t>důsledku vzájemných interakcí mezi aktéry</w:t>
      </w:r>
      <w:r w:rsidR="002D6A07">
        <w:t xml:space="preserve"> </w:t>
      </w:r>
      <w:r w:rsidR="002D6A07">
        <w:fldChar w:fldCharType="begin"/>
      </w:r>
      <w:r w:rsidR="002D6A07">
        <w:instrText xml:space="preserve"> ADDIN ZOTERO_ITEM CSL_CITATION {"citationID":"vQjoqaSD","properties":{"formattedCitation":"(Flache et al. 2017)","plainCitation":"(Flache et al. 2017)","noteIndex":0},"citationItems":[{"id":2,"uris":["http://zotero.org/users/20832591/items/MQRFKM4W"],"itemData":{"id":2,"type":"article-journal","abstract":"In 1997, Robert Axelrod wondered in a highly influential paper “If people tend to become more alike in their beliefs, attitudes, and behavior when they interact, why do not all such diﬀerences eventually disappear?” Axelrod’s question highlighted an ongoing quest for formal theoretical answers joined by researchers from a wide range of disciplines. Numerous models have been developed to understand why and under what conditions diversity in beliefs, attitudes and behavior can co-exist with the fact that very often in interactions, social influence reduces diﬀerences between people. Reviewing three prominent approaches, we discuss the theoretical ingredients that researchers added to classic models of social influence as well as their implications. Then, we propose two main frontiers for future research. First, there is urgent need for more theoretical work comparing, relating and integrating alternative models. Second, the field suﬀers from a strong imbalance between a proliferation of theoretical studies and a dearth of empirical work. More empirical work is needed testing and underpinning micro-level assumptions about social influence as well as macro-level predictions. In conclusion, we discuss major roadblocks that need to be overcome to achieve progress on each frontier. We also propose that a new generation of empirically-based computational social influence models can make unique contributions for understanding key societal challenges, like the possible eﬀects of social media on societal polarization.","container-title":"Journal of Artificial Societies and Social Simulation","DOI":"10.18564/jasss.3521","ISSN":"1460-7425","issue":"4","journalAbbreviation":"JASSS","language":"en","page":"2","source":"DOI.org (Crossref)","title":"Models of Social Influence: Towards the Next Frontiers","title-short":"Models of Social Influence","volume":"20","author":[{"family":"Flache","given":"Andreas"},{"family":"Mäs","given":"Michael"},{"family":"Feliciani","given":"Thomas"},{"family":"Chattoe-Brown","given":"Edmund"},{"family":"Deffuant","given":"Guillaume"},{"family":"Huet","given":"Sylvie"},{"family":"Lorenz","given":"Jan"}],"issued":{"date-parts":[["2017"]]}}}],"schema":"https://github.com/citation-style-language/schema/raw/master/csl-citation.json"} </w:instrText>
      </w:r>
      <w:r w:rsidR="002D6A07">
        <w:fldChar w:fldCharType="separate"/>
      </w:r>
      <w:r w:rsidR="00D30849">
        <w:rPr>
          <w:noProof/>
        </w:rPr>
        <w:t>(Flache et al. 2017)</w:t>
      </w:r>
      <w:r w:rsidR="002D6A07">
        <w:fldChar w:fldCharType="end"/>
      </w:r>
      <w:r w:rsidR="002D6A07">
        <w:t>.</w:t>
      </w:r>
    </w:p>
    <w:p w14:paraId="57BDEC85" w14:textId="77777777" w:rsidR="00365F1D" w:rsidRPr="00365F1D" w:rsidRDefault="00365F1D" w:rsidP="00365F1D"/>
    <w:p w14:paraId="2C279205" w14:textId="7F57556F" w:rsidR="00365F1D" w:rsidRPr="00365F1D" w:rsidRDefault="00365F1D" w:rsidP="00365F1D">
      <w:r w:rsidRPr="00365F1D">
        <w:t>Jedním ze základních předpokladů většiny modelů názorové dynamiky je, že kolektivní chování společnosti vzniká jako důsledek mnoha lokálních interakcí mezi jednotlivými aktéry. Přestože každý aktér reaguje pouze na omezené množství informací ze svého okolí, výsledkem těchto interakcí mohou být rozsáhlé společenské jevy ovlivňující celý systém</w:t>
      </w:r>
      <w:r w:rsidR="002D6A07">
        <w:t xml:space="preserve"> </w:t>
      </w:r>
      <w:r w:rsidR="002D6A07">
        <w:fldChar w:fldCharType="begin"/>
      </w:r>
      <w:r w:rsidR="002D6A07">
        <w:instrText xml:space="preserve"> ADDIN ZOTERO_ITEM CSL_CITATION {"citationID":"EqcOoJjg","properties":{"formattedCitation":"(Castellano et al. 2009)","plainCitation":"(Castellano et al. 2009)","noteIndex":0},"citationItems":[{"id":3,"uris":["http://zotero.org/users/20832591/items/F92DE49B"],"itemData":{"id":3,"type":"article-journal","abstract":"Statistical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schema":"https://github.com/citation-style-language/schema/raw/master/csl-citation.json"} </w:instrText>
      </w:r>
      <w:r w:rsidR="002D6A07">
        <w:fldChar w:fldCharType="separate"/>
      </w:r>
      <w:r w:rsidR="00D30849">
        <w:rPr>
          <w:noProof/>
        </w:rPr>
        <w:t>(Castellano et al. 2009)</w:t>
      </w:r>
      <w:r w:rsidR="002D6A07">
        <w:fldChar w:fldCharType="end"/>
      </w:r>
      <w:r w:rsidR="002D6A07">
        <w:t>.</w:t>
      </w:r>
    </w:p>
    <w:p w14:paraId="415005E5" w14:textId="77777777" w:rsidR="00365F1D" w:rsidRDefault="00365F1D" w:rsidP="00365F1D"/>
    <w:p w14:paraId="17B1BF5D" w14:textId="77777777" w:rsidR="00C0139B" w:rsidRDefault="00C0139B" w:rsidP="00B54D0D">
      <w:pPr>
        <w:pStyle w:val="Nadpis3"/>
        <w:pageBreakBefore w:val="0"/>
        <w:rPr>
          <w:sz w:val="27"/>
          <w:szCs w:val="27"/>
        </w:rPr>
      </w:pPr>
      <w:r>
        <w:rPr>
          <w:rStyle w:val="s1"/>
        </w:rPr>
        <w:lastRenderedPageBreak/>
        <w:t>Kolektivní jevy</w:t>
      </w:r>
    </w:p>
    <w:p w14:paraId="230769AC" w14:textId="77777777" w:rsidR="00C0139B" w:rsidRDefault="00C0139B" w:rsidP="00B54D0D">
      <w:pPr>
        <w:pStyle w:val="Nadpis3"/>
        <w:pageBreakBefore w:val="0"/>
        <w:numPr>
          <w:ilvl w:val="0"/>
          <w:numId w:val="0"/>
        </w:numPr>
      </w:pPr>
    </w:p>
    <w:p w14:paraId="6B65C08B" w14:textId="1741D82C" w:rsidR="00C0139B" w:rsidRPr="00C0139B" w:rsidRDefault="006D10B5" w:rsidP="00C0139B">
      <w:pPr>
        <w:jc w:val="both"/>
        <w:rPr>
          <w:rFonts w:eastAsia="Carlito"/>
        </w:rPr>
      </w:pPr>
      <w:r w:rsidRPr="006D10B5">
        <w:rPr>
          <w:rFonts w:eastAsia="Carlito"/>
        </w:rPr>
        <w:t>Jedním z hlavních cílů výzkumu názorové dynamiky je porozumět kolektivním jevům vznikajícím v důsledku interakcí mezi aktéry. Mezi nejčastěji studované kolektivní jevy patří konsenzus, polarizace a fragmentace</w:t>
      </w:r>
      <w:r>
        <w:rPr>
          <w:rFonts w:eastAsia="Carlito"/>
        </w:rPr>
        <w:t xml:space="preserve"> </w:t>
      </w:r>
      <w:r w:rsidR="002D6A07">
        <w:rPr>
          <w:rFonts w:eastAsia="Carlito"/>
        </w:rPr>
        <w:fldChar w:fldCharType="begin"/>
      </w:r>
      <w:r w:rsidR="002D6A07">
        <w:rPr>
          <w:rFonts w:eastAsia="Carlito"/>
        </w:rPr>
        <w:instrText xml:space="preserve"> ADDIN ZOTERO_ITEM CSL_CITATION {"citationID":"ZUAOQakk","properties":{"formattedCitation":"(Castellano et al. 2009; Flache et al. 2017)","plainCitation":"(Castellano et al. 2009; Flache et al. 2017)","noteIndex":0},"citationItems":[{"id":3,"uris":["http://zotero.org/users/20832591/items/F92DE49B"],"itemData":{"id":3,"type":"article-journal","abstract":"Statistical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id":2,"uris":["http://zotero.org/users/20832591/items/MQRFKM4W"],"itemData":{"id":2,"type":"article-journal","abstract":"In 1997, Robert Axelrod wondered in a highly influential paper “If people tend to become more alike in their beliefs, attitudes, and behavior when they interact, why do not all such diﬀerences eventually disappear?” Axelrod’s question highlighted an ongoing quest for formal theoretical answers joined by researchers from a wide range of disciplines. Numerous models have been developed to understand why and under what conditions diversity in beliefs, attitudes and behavior can co-exist with the fact that very often in interactions, social influence reduces diﬀerences between people. Reviewing three prominent approaches, we discuss the theoretical ingredients that researchers added to classic models of social influence as well as their implications. Then, we propose two main frontiers for future research. First, there is urgent need for more theoretical work comparing, relating and integrating alternative models. Second, the field suﬀers from a strong imbalance between a proliferation of theoretical studies and a dearth of empirical work. More empirical work is needed testing and underpinning micro-level assumptions about social influence as well as macro-level predictions. In conclusion, we discuss major roadblocks that need to be overcome to achieve progress on each frontier. We also propose that a new generation of empirically-based computational social influence models can make unique contributions for understanding key societal challenges, like the possible eﬀects of social media on societal polarization.","container-title":"Journal of Artificial Societies and Social Simulation","DOI":"10.18564/jasss.3521","ISSN":"1460-7425","issue":"4","journalAbbreviation":"JASSS","language":"en","page":"2","source":"DOI.org (Crossref)","title":"Models of Social Influence: Towards the Next Frontiers","title-short":"Models of Social Influence","volume":"20","author":[{"family":"Flache","given":"Andreas"},{"family":"Mäs","given":"Michael"},{"family":"Feliciani","given":"Thomas"},{"family":"Chattoe-Brown","given":"Edmund"},{"family":"Deffuant","given":"Guillaume"},{"family":"Huet","given":"Sylvie"},{"family":"Lorenz","given":"Jan"}],"issued":{"date-parts":[["2017"]]}}}],"schema":"https://github.com/citation-style-language/schema/raw/master/csl-citation.json"} </w:instrText>
      </w:r>
      <w:r w:rsidR="002D6A07">
        <w:rPr>
          <w:rFonts w:eastAsia="Carlito"/>
        </w:rPr>
        <w:fldChar w:fldCharType="separate"/>
      </w:r>
      <w:r w:rsidR="00D30849">
        <w:rPr>
          <w:rFonts w:eastAsia="Carlito"/>
          <w:noProof/>
        </w:rPr>
        <w:t>(Castellano et al. 2009; Flache et al. 2017)</w:t>
      </w:r>
      <w:r w:rsidR="002D6A07">
        <w:rPr>
          <w:rFonts w:eastAsia="Carlito"/>
        </w:rPr>
        <w:fldChar w:fldCharType="end"/>
      </w:r>
      <w:r w:rsidR="002D6A07">
        <w:rPr>
          <w:rFonts w:eastAsia="Carlito"/>
        </w:rPr>
        <w:t>.</w:t>
      </w:r>
    </w:p>
    <w:p w14:paraId="3998766E" w14:textId="77777777" w:rsidR="00C0139B" w:rsidRPr="00C0139B" w:rsidRDefault="00C0139B" w:rsidP="00C0139B">
      <w:pPr>
        <w:jc w:val="both"/>
        <w:rPr>
          <w:rFonts w:eastAsia="Carlito"/>
        </w:rPr>
      </w:pPr>
    </w:p>
    <w:p w14:paraId="29041D06" w14:textId="58F51245" w:rsidR="00C0139B" w:rsidRPr="00C0139B" w:rsidRDefault="00C0139B" w:rsidP="00C0139B">
      <w:pPr>
        <w:jc w:val="both"/>
        <w:rPr>
          <w:rFonts w:eastAsia="Carlito"/>
        </w:rPr>
      </w:pPr>
      <w:r w:rsidRPr="00C0139B">
        <w:rPr>
          <w:rFonts w:eastAsia="Carlito"/>
          <w:bCs/>
        </w:rPr>
        <w:t>Konsenzus</w:t>
      </w:r>
      <w:r w:rsidRPr="00C0139B">
        <w:rPr>
          <w:rFonts w:eastAsia="Carlito"/>
        </w:rPr>
        <w:t xml:space="preserve"> představuje stav, ve kterém všichni aktéři dospějí ke stejnému nebo velmi podobnému názoru.</w:t>
      </w:r>
      <w:r w:rsidR="007C7780">
        <w:rPr>
          <w:rFonts w:eastAsia="Carlito"/>
        </w:rPr>
        <w:t xml:space="preserve"> </w:t>
      </w:r>
      <w:r w:rsidR="00C80CD2">
        <w:rPr>
          <w:rFonts w:eastAsia="Carlito"/>
        </w:rPr>
        <w:t>V</w:t>
      </w:r>
      <w:r w:rsidR="007C7780">
        <w:rPr>
          <w:rFonts w:eastAsia="Carlito"/>
        </w:rPr>
        <w:t> </w:t>
      </w:r>
      <w:r w:rsidRPr="00C0139B">
        <w:rPr>
          <w:rFonts w:eastAsia="Carlito"/>
        </w:rPr>
        <w:t>modelech názorové dynamiky vzniká konsenzus zpravidla tehdy, když jsou aktéři ochotni dostatečně silně reagovat na názory ostatních</w:t>
      </w:r>
      <w:r w:rsidR="007C7780">
        <w:rPr>
          <w:rFonts w:eastAsia="Carlito"/>
        </w:rPr>
        <w:t xml:space="preserve"> a </w:t>
      </w:r>
      <w:r w:rsidRPr="00C0139B">
        <w:rPr>
          <w:rFonts w:eastAsia="Carlito"/>
        </w:rPr>
        <w:t>rozdíly mezi jejich postoji se postupně vyrovnávají. Konsenzus lze interpretovat jako úplnou nebo téměř úplnou shodu názorů</w:t>
      </w:r>
      <w:r w:rsidR="007C7780">
        <w:rPr>
          <w:rFonts w:eastAsia="Carlito"/>
        </w:rPr>
        <w:t xml:space="preserve"> v </w:t>
      </w:r>
      <w:r w:rsidRPr="00C0139B">
        <w:rPr>
          <w:rFonts w:eastAsia="Carlito"/>
        </w:rPr>
        <w:t>celé populaci.</w:t>
      </w:r>
    </w:p>
    <w:p w14:paraId="1DDA3876" w14:textId="77777777" w:rsidR="00C0139B" w:rsidRPr="00C0139B" w:rsidRDefault="00C0139B" w:rsidP="00C0139B">
      <w:pPr>
        <w:jc w:val="both"/>
        <w:rPr>
          <w:rFonts w:eastAsia="Carlito"/>
        </w:rPr>
      </w:pPr>
    </w:p>
    <w:p w14:paraId="57B4D311" w14:textId="16E5EE81" w:rsidR="00C0139B" w:rsidRPr="00C0139B" w:rsidRDefault="00C0139B" w:rsidP="00C0139B">
      <w:pPr>
        <w:jc w:val="both"/>
        <w:rPr>
          <w:rFonts w:eastAsia="Carlito"/>
        </w:rPr>
      </w:pPr>
      <w:r w:rsidRPr="00C0139B">
        <w:rPr>
          <w:rFonts w:eastAsia="Carlito"/>
          <w:bCs/>
        </w:rPr>
        <w:t>Polarizace</w:t>
      </w:r>
      <w:r w:rsidRPr="00C0139B">
        <w:rPr>
          <w:rFonts w:eastAsia="Carlito"/>
        </w:rPr>
        <w:t xml:space="preserve"> označuje situaci, kdy se populace rozdělí do několika názorově odlišných skupin. Aktéři uvnitř jednotlivých skupin zastávají podobné názory, zatímco rozdíly mezi skupinami zůstávají výrazné. Polarizace je často spojována</w:t>
      </w:r>
      <w:r w:rsidR="007C7780">
        <w:rPr>
          <w:rFonts w:eastAsia="Carlito"/>
        </w:rPr>
        <w:t xml:space="preserve"> s </w:t>
      </w:r>
      <w:r w:rsidRPr="00C0139B">
        <w:rPr>
          <w:rFonts w:eastAsia="Carlito"/>
        </w:rPr>
        <w:t>omezenou ochotou přijímat názory, které se významně liší od vlastního přesvědčení, což vede</w:t>
      </w:r>
      <w:r w:rsidR="007C7780">
        <w:rPr>
          <w:rFonts w:eastAsia="Carlito"/>
        </w:rPr>
        <w:t xml:space="preserve"> k </w:t>
      </w:r>
      <w:r w:rsidRPr="00C0139B">
        <w:rPr>
          <w:rFonts w:eastAsia="Carlito"/>
        </w:rPr>
        <w:t>posilování rozdílů mezi jednotlivými skupinami</w:t>
      </w:r>
      <w:r w:rsidR="002D6A07">
        <w:rPr>
          <w:rFonts w:eastAsia="Carlito"/>
        </w:rPr>
        <w:t xml:space="preserve"> </w:t>
      </w:r>
      <w:r w:rsidR="002D6A07">
        <w:rPr>
          <w:rFonts w:eastAsia="Carlito"/>
        </w:rPr>
        <w:fldChar w:fldCharType="begin"/>
      </w:r>
      <w:r w:rsidR="002D6A07">
        <w:rPr>
          <w:rFonts w:eastAsia="Carlito"/>
        </w:rPr>
        <w:instrText xml:space="preserve"> ADDIN ZOTERO_ITEM CSL_CITATION {"citationID":"zX9uDwQg","properties":{"formattedCitation":"(Flache et al. 2017)","plainCitation":"(Flache et al. 2017)","noteIndex":0},"citationItems":[{"id":2,"uris":["http://zotero.org/users/20832591/items/MQRFKM4W"],"itemData":{"id":2,"type":"article-journal","abstract":"In 1997, Robert Axelrod wondered in a highly influential paper “If people tend to become more alike in their beliefs, attitudes, and behavior when they interact, why do not all such diﬀerences eventually disappear?” Axelrod’s question highlighted an ongoing quest for formal theoretical answers joined by researchers from a wide range of disciplines. Numerous models have been developed to understand why and under what conditions diversity in beliefs, attitudes and behavior can co-exist with the fact that very often in interactions, social influence reduces diﬀerences between people. Reviewing three prominent approaches, we discuss the theoretical ingredients that researchers added to classic models of social influence as well as their implications. Then, we propose two main frontiers for future research. First, there is urgent need for more theoretical work comparing, relating and integrating alternative models. Second, the field suﬀers from a strong imbalance between a proliferation of theoretical studies and a dearth of empirical work. More empirical work is needed testing and underpinning micro-level assumptions about social influence as well as macro-level predictions. In conclusion, we discuss major roadblocks that need to be overcome to achieve progress on each frontier. We also propose that a new generation of empirically-based computational social influence models can make unique contributions for understanding key societal challenges, like the possible eﬀects of social media on societal polarization.","container-title":"Journal of Artificial Societies and Social Simulation","DOI":"10.18564/jasss.3521","ISSN":"1460-7425","issue":"4","journalAbbreviation":"JASSS","language":"en","page":"2","source":"DOI.org (Crossref)","title":"Models of Social Influence: Towards the Next Frontiers","title-short":"Models of Social Influence","volume":"20","author":[{"family":"Flache","given":"Andreas"},{"family":"Mäs","given":"Michael"},{"family":"Feliciani","given":"Thomas"},{"family":"Chattoe-Brown","given":"Edmund"},{"family":"Deffuant","given":"Guillaume"},{"family":"Huet","given":"Sylvie"},{"family":"Lorenz","given":"Jan"}],"issued":{"date-parts":[["2017"]]}}}],"schema":"https://github.com/citation-style-language/schema/raw/master/csl-citation.json"} </w:instrText>
      </w:r>
      <w:r w:rsidR="002D6A07">
        <w:rPr>
          <w:rFonts w:eastAsia="Carlito"/>
        </w:rPr>
        <w:fldChar w:fldCharType="separate"/>
      </w:r>
      <w:r w:rsidR="00D30849">
        <w:rPr>
          <w:rFonts w:eastAsia="Carlito"/>
          <w:noProof/>
        </w:rPr>
        <w:t>(Flache et al. 2017)</w:t>
      </w:r>
      <w:r w:rsidR="002D6A07">
        <w:rPr>
          <w:rFonts w:eastAsia="Carlito"/>
        </w:rPr>
        <w:fldChar w:fldCharType="end"/>
      </w:r>
      <w:r w:rsidRPr="00C0139B">
        <w:rPr>
          <w:rFonts w:eastAsia="Carlito"/>
        </w:rPr>
        <w:t>.</w:t>
      </w:r>
    </w:p>
    <w:p w14:paraId="4F1228F6" w14:textId="77777777" w:rsidR="00C0139B" w:rsidRPr="00C0139B" w:rsidRDefault="00C0139B" w:rsidP="00C0139B">
      <w:pPr>
        <w:jc w:val="both"/>
        <w:rPr>
          <w:rFonts w:eastAsia="Carlito"/>
        </w:rPr>
      </w:pPr>
    </w:p>
    <w:p w14:paraId="06BA53E4" w14:textId="662A65AD" w:rsidR="00C0139B" w:rsidRPr="00C0139B" w:rsidRDefault="00C0139B" w:rsidP="00C0139B">
      <w:pPr>
        <w:jc w:val="both"/>
        <w:rPr>
          <w:rFonts w:eastAsia="Carlito"/>
        </w:rPr>
      </w:pPr>
      <w:r w:rsidRPr="00C0139B">
        <w:rPr>
          <w:rFonts w:eastAsia="Carlito"/>
          <w:bCs/>
        </w:rPr>
        <w:t>Fragmentace</w:t>
      </w:r>
      <w:r w:rsidRPr="00C0139B">
        <w:rPr>
          <w:rFonts w:eastAsia="Carlito"/>
        </w:rPr>
        <w:t xml:space="preserve"> představuje stav, kdy se populace nerozdělí pouze do několika hlavních táborů, ale do většího počtu vzájemně oddělených názorových skupin. Na rozdíl od polarizace, kde obvykle vzniká několik dominantních pozic, je při fragmentaci názorové spektrum rozděleno do mnoha menších skupin, mezi nimiž dochází jen</w:t>
      </w:r>
      <w:r w:rsidR="007C7780">
        <w:rPr>
          <w:rFonts w:eastAsia="Carlito"/>
        </w:rPr>
        <w:t xml:space="preserve"> k </w:t>
      </w:r>
      <w:r w:rsidRPr="00C0139B">
        <w:rPr>
          <w:rFonts w:eastAsia="Carlito"/>
        </w:rPr>
        <w:t>omezenému vzájemnému ovlivňování. Tento jev bývá často pozorován</w:t>
      </w:r>
      <w:r w:rsidR="007C7780">
        <w:rPr>
          <w:rFonts w:eastAsia="Carlito"/>
        </w:rPr>
        <w:t xml:space="preserve"> v </w:t>
      </w:r>
      <w:r w:rsidRPr="00C0139B">
        <w:rPr>
          <w:rFonts w:eastAsia="Carlito"/>
        </w:rPr>
        <w:t>modelech využívajících princip omezené důvěry, kdy aktéři komunikují pouze</w:t>
      </w:r>
      <w:r w:rsidR="007C7780">
        <w:rPr>
          <w:rFonts w:eastAsia="Carlito"/>
        </w:rPr>
        <w:t xml:space="preserve"> s </w:t>
      </w:r>
      <w:r w:rsidRPr="00C0139B">
        <w:rPr>
          <w:rFonts w:eastAsia="Carlito"/>
        </w:rPr>
        <w:t>těmi, jejichž názory se nacházejí</w:t>
      </w:r>
      <w:r w:rsidR="007C7780">
        <w:rPr>
          <w:rFonts w:eastAsia="Carlito"/>
        </w:rPr>
        <w:t xml:space="preserve"> v </w:t>
      </w:r>
      <w:r w:rsidRPr="00C0139B">
        <w:rPr>
          <w:rFonts w:eastAsia="Carlito"/>
        </w:rPr>
        <w:t>určité vzdálenosti od jejich vlastního názoru.</w:t>
      </w:r>
    </w:p>
    <w:p w14:paraId="7FEC1196" w14:textId="77777777" w:rsidR="00C0139B" w:rsidRPr="00365F1D" w:rsidRDefault="00C0139B" w:rsidP="00365F1D"/>
    <w:p w14:paraId="35FEEE9F" w14:textId="38B570FC" w:rsidR="00365F1D" w:rsidRPr="00365F1D" w:rsidRDefault="00365F1D" w:rsidP="00B54D0D">
      <w:pPr>
        <w:pStyle w:val="Nadpis3"/>
        <w:pageBreakBefore w:val="0"/>
      </w:pPr>
      <w:bookmarkStart w:id="34" w:name="OLE_LINK28"/>
      <w:r w:rsidRPr="00365F1D">
        <w:t>Mechanismy změny názorů</w:t>
      </w:r>
    </w:p>
    <w:p w14:paraId="101507BB" w14:textId="77777777" w:rsidR="00365F1D" w:rsidRPr="00365F1D" w:rsidRDefault="00365F1D" w:rsidP="00365F1D"/>
    <w:p w14:paraId="26493679" w14:textId="773E1CE9" w:rsidR="00563D03" w:rsidRDefault="00563D03" w:rsidP="00563D03">
      <w:pPr>
        <w:pStyle w:val="Bezmezer"/>
        <w:jc w:val="both"/>
      </w:pPr>
      <w:bookmarkStart w:id="35" w:name="OLE_LINK14"/>
      <w:bookmarkEnd w:id="34"/>
      <w:r w:rsidRPr="00563D03">
        <w:t>Proces utváření</w:t>
      </w:r>
      <w:r w:rsidR="007C7780">
        <w:t xml:space="preserve"> a </w:t>
      </w:r>
      <w:r w:rsidRPr="00563D03">
        <w:t>změny názorů lze obecně popsat pomocí tří základních složek: počátečních přesvědčení aktérů, zdrojů informací</w:t>
      </w:r>
      <w:r w:rsidR="007C7780">
        <w:t xml:space="preserve"> a </w:t>
      </w:r>
      <w:r w:rsidRPr="00563D03">
        <w:t xml:space="preserve">mechanismu jejich zpracování </w:t>
      </w:r>
      <w:r w:rsidR="002D6A07">
        <w:fldChar w:fldCharType="begin"/>
      </w:r>
      <w:r w:rsidR="00CB7223">
        <w:instrText xml:space="preserve"> ADDIN ZOTERO_ITEM CSL_CITATION {"citationID":"367SoPMi","properties":{"formattedCitation":"(Acemoglu a Ozdaglar 2011)","plainCitation":"(Acemoglu a Ozdaglar 2011)","dontUpdate":true,"noteIndex":0},"citationItems":[{"id":19,"uris":["http://zotero.org/users/20832591/items/LBN85JMY"],"itemData":{"id":19,"type":"article-journal","abstract":"We provide an overview of recent research on belief and opinion dynamics in social networks. We discuss both Bayesian and non-Bayesian models of social learning and focus on the implications of the form of learning (e.g., Bayesian vs. non-Bayesian), the sources of information (e.g., observation vs. communication), and the structure of social networks in which individuals are situated on three key questions: (1) whether social learning will lead to consensus, i.e., to agreement among individuals starting with diﬀerent views; (2) whether social learning will eﬀectively aggregate dispersed information and thus weed out incorrect beliefs; (3) whether media sources, prominent agents, politicians and the state will be able to manipulate beliefs and spread misinformation in a society.","container-title":"Dynamic Games and Applications","DOI":"10.1007/s13235-010-0004-1","ISSN":"2153-0785","issue":"1","language":"en","page":"3-49","publisher":"Springer","source":"Zotero","title":"Opinion Dynamics and Learning in Social Networks","volume":"1","author":[{"family":"Acemoglu","given":"Daron"},{"family":"Ozdaglar","given":"Asuman"}],"issued":{"date-parts":[["2011"]]}}}],"schema":"https://github.com/citation-style-language/schema/raw/master/csl-citation.json"} </w:instrText>
      </w:r>
      <w:r w:rsidR="002D6A07">
        <w:fldChar w:fldCharType="separate"/>
      </w:r>
      <w:r w:rsidR="00D30849">
        <w:rPr>
          <w:noProof/>
        </w:rPr>
        <w:t>(Acemoglu</w:t>
      </w:r>
      <w:r w:rsidR="007C7780">
        <w:rPr>
          <w:noProof/>
        </w:rPr>
        <w:t xml:space="preserve"> a </w:t>
      </w:r>
      <w:r w:rsidR="00D30849">
        <w:rPr>
          <w:noProof/>
        </w:rPr>
        <w:t>Ozdaglar 2011)</w:t>
      </w:r>
      <w:r w:rsidR="002D6A07">
        <w:fldChar w:fldCharType="end"/>
      </w:r>
      <w:r w:rsidR="00A514A8">
        <w:t>.</w:t>
      </w:r>
    </w:p>
    <w:bookmarkEnd w:id="35"/>
    <w:p w14:paraId="75DC2E7A" w14:textId="77777777" w:rsidR="00563D03" w:rsidRPr="00563D03" w:rsidRDefault="00563D03" w:rsidP="00563D03">
      <w:pPr>
        <w:pStyle w:val="Bezmezer"/>
        <w:jc w:val="both"/>
      </w:pPr>
    </w:p>
    <w:p w14:paraId="61BB7980" w14:textId="13C0EB32" w:rsidR="00563D03" w:rsidRPr="00563D03" w:rsidRDefault="00563D03" w:rsidP="00EB00B4">
      <w:pPr>
        <w:pStyle w:val="Odstavecseseznamem"/>
        <w:numPr>
          <w:ilvl w:val="0"/>
          <w:numId w:val="7"/>
        </w:numPr>
        <w:jc w:val="both"/>
      </w:pPr>
      <w:r w:rsidRPr="00563D03">
        <w:t>Počáteční přesvědčení představují výchozí názory aktérů před zahájením interakcí. Jednotliví aktéři mohou vstupovat do procesu formování názorů</w:t>
      </w:r>
      <w:r w:rsidR="007C7780">
        <w:t xml:space="preserve"> s </w:t>
      </w:r>
      <w:r w:rsidRPr="00563D03">
        <w:t>různou mírou jistoty</w:t>
      </w:r>
      <w:r w:rsidR="007C7780">
        <w:t xml:space="preserve"> a </w:t>
      </w:r>
      <w:r w:rsidRPr="00563D03">
        <w:t>odlišnými postoji, což následně ovlivňuje jejich ochotu přehodnocovat vlastní názory na základě nově získaných informací.</w:t>
      </w:r>
    </w:p>
    <w:p w14:paraId="2012B289" w14:textId="77777777" w:rsidR="00563D03" w:rsidRPr="00563D03" w:rsidRDefault="00563D03" w:rsidP="00EB00B4">
      <w:pPr>
        <w:pStyle w:val="Odstavecseseznamem"/>
        <w:ind w:left="720" w:firstLine="0"/>
        <w:jc w:val="both"/>
      </w:pPr>
    </w:p>
    <w:p w14:paraId="70311085" w14:textId="77777777" w:rsidR="00563D03" w:rsidRPr="00563D03" w:rsidRDefault="00563D03" w:rsidP="00EB00B4">
      <w:pPr>
        <w:pStyle w:val="Odstavecseseznamem"/>
        <w:numPr>
          <w:ilvl w:val="0"/>
          <w:numId w:val="7"/>
        </w:numPr>
        <w:jc w:val="both"/>
      </w:pPr>
      <w:r w:rsidRPr="00563D03">
        <w:t>Zdroje informací zahrnují vlastní zkušenosti, pozorování ostatních aktérů nebo přímou komunikaci mezi jednotlivci. To, jaké informace jsou aktérům dostupné, přitom významně ovlivňuje sociální prostředí, ve kterém se pohybují.</w:t>
      </w:r>
    </w:p>
    <w:p w14:paraId="339FDE68" w14:textId="77777777" w:rsidR="00563D03" w:rsidRPr="00563D03" w:rsidRDefault="00563D03" w:rsidP="00EB00B4">
      <w:pPr>
        <w:jc w:val="both"/>
      </w:pPr>
    </w:p>
    <w:p w14:paraId="2553A32C" w14:textId="5B950FA7" w:rsidR="00563D03" w:rsidRDefault="00563D03" w:rsidP="00EB00B4">
      <w:pPr>
        <w:pStyle w:val="Odstavecseseznamem"/>
        <w:numPr>
          <w:ilvl w:val="0"/>
          <w:numId w:val="7"/>
        </w:numPr>
        <w:jc w:val="both"/>
      </w:pPr>
      <w:r w:rsidRPr="00563D03">
        <w:t>Mechanismus zpracování informací určuje způsob, jakým aktéři kombinují své dosavadní názory</w:t>
      </w:r>
      <w:r w:rsidR="007C7780">
        <w:t xml:space="preserve"> s </w:t>
      </w:r>
      <w:r w:rsidRPr="00563D03">
        <w:t>nově získanými informacemi. Právě tato složka představuje jeden</w:t>
      </w:r>
      <w:r w:rsidR="007C7780">
        <w:t xml:space="preserve"> z </w:t>
      </w:r>
      <w:r w:rsidRPr="00563D03">
        <w:t>hlavních rozdílů mezi jednotlivými přístupy</w:t>
      </w:r>
      <w:r w:rsidR="007C7780">
        <w:t xml:space="preserve"> k </w:t>
      </w:r>
      <w:r w:rsidRPr="00563D03">
        <w:t>modelování názorové dynamiky.</w:t>
      </w:r>
    </w:p>
    <w:p w14:paraId="0499A5B5" w14:textId="77777777" w:rsidR="00563D03" w:rsidRPr="00563D03" w:rsidRDefault="00563D03" w:rsidP="00563D03">
      <w:pPr>
        <w:pStyle w:val="Odstavecseseznamem"/>
        <w:ind w:left="720" w:firstLine="0"/>
      </w:pPr>
    </w:p>
    <w:p w14:paraId="14A79532" w14:textId="53D50613" w:rsidR="00563D03" w:rsidRDefault="00563D03" w:rsidP="00563D03">
      <w:pPr>
        <w:jc w:val="both"/>
      </w:pPr>
      <w:r w:rsidRPr="00563D03">
        <w:t>Z hlediska způsobu zpracování informací lze modely názorové dynamiky rozdělit na Bayesovské</w:t>
      </w:r>
      <w:r w:rsidR="007C7780">
        <w:t xml:space="preserve"> a </w:t>
      </w:r>
      <w:r>
        <w:t>Neb</w:t>
      </w:r>
      <w:r w:rsidRPr="00563D03">
        <w:t>ayesovské</w:t>
      </w:r>
      <w:r>
        <w:t>.</w:t>
      </w:r>
    </w:p>
    <w:p w14:paraId="4CB45D48" w14:textId="77777777" w:rsidR="00563D03" w:rsidRPr="00563D03" w:rsidRDefault="00563D03" w:rsidP="00EB00B4">
      <w:pPr>
        <w:jc w:val="both"/>
      </w:pPr>
    </w:p>
    <w:p w14:paraId="7C135A34" w14:textId="03D02631" w:rsidR="00563D03" w:rsidRPr="00563D03" w:rsidRDefault="00563D03" w:rsidP="00EB00B4">
      <w:pPr>
        <w:pStyle w:val="Odstavecseseznamem"/>
        <w:numPr>
          <w:ilvl w:val="0"/>
          <w:numId w:val="8"/>
        </w:numPr>
        <w:jc w:val="both"/>
      </w:pPr>
      <w:bookmarkStart w:id="36" w:name="OLE_LINK31"/>
      <w:r w:rsidRPr="00563D03">
        <w:t xml:space="preserve">Bayesovské </w:t>
      </w:r>
      <w:bookmarkEnd w:id="36"/>
      <w:r w:rsidRPr="00563D03">
        <w:t>modely vycházejí</w:t>
      </w:r>
      <w:r w:rsidR="007C7780">
        <w:t xml:space="preserve"> z </w:t>
      </w:r>
      <w:r w:rsidRPr="00563D03">
        <w:t>předpokladu, že aktéři aktualizují své názory racionálním způsobem prostřednictvím Bayesova pravidla. Každý aktér disponuje určitým počátečním přesvědčením, které následně upravuje na základě nově získaných informací. Při tomto procesu bere</w:t>
      </w:r>
      <w:r w:rsidR="007C7780">
        <w:t xml:space="preserve"> v </w:t>
      </w:r>
      <w:r w:rsidRPr="00563D03">
        <w:t>úvahu nejen obsah informace, ale také její věrohodnost</w:t>
      </w:r>
      <w:r w:rsidR="007C7780">
        <w:t xml:space="preserve"> a </w:t>
      </w:r>
      <w:r w:rsidRPr="00563D03">
        <w:t>pravděpodobnost jejího vzniku. Bayesovské modely poskytují teoreticky konzistentní rámec pro studium učení</w:t>
      </w:r>
      <w:r w:rsidR="007C7780">
        <w:t xml:space="preserve"> a </w:t>
      </w:r>
      <w:r w:rsidRPr="00563D03">
        <w:t>formování názorů, jejich využití však předpokládá vysokou míru racionality aktérů</w:t>
      </w:r>
      <w:r w:rsidR="007C7780">
        <w:t xml:space="preserve"> a </w:t>
      </w:r>
      <w:r w:rsidRPr="00563D03">
        <w:t xml:space="preserve">schopnost provádět složité pravděpodobnostní úsudky </w:t>
      </w:r>
      <w:r w:rsidR="00A514A8">
        <w:fldChar w:fldCharType="begin"/>
      </w:r>
      <w:r w:rsidR="00CB7223">
        <w:instrText xml:space="preserve"> ADDIN ZOTERO_ITEM CSL_CITATION {"citationID":"DnVGWDYN","properties":{"formattedCitation":"(Acemoglu a Ozdaglar 2011)","plainCitation":"(Acemoglu a Ozdaglar 2011)","dontUpdate":true,"noteIndex":0},"citationItems":[{"id":19,"uris":["http://zotero.org/users/20832591/items/LBN85JMY"],"itemData":{"id":19,"type":"article-journal","abstract":"We provide an overview of recent research on belief and opinion dynamics in social networks. We discuss both Bayesian and non-Bayesian models of social learning and focus on the implications of the form of learning (e.g., Bayesian vs. non-Bayesian), the sources of information (e.g., observation vs. communication), and the structure of social networks in which individuals are situated on three key questions: (1) whether social learning will lead to consensus, i.e., to agreement among individuals starting with diﬀerent views; (2) whether social learning will eﬀectively aggregate dispersed information and thus weed out incorrect beliefs; (3) whether media sources, prominent agents, politicians and the state will be able to manipulate beliefs and spread misinformation in a society.","container-title":"Dynamic Games and Applications","DOI":"10.1007/s13235-010-0004-1","ISSN":"2153-0785","issue":"1","language":"en","page":"3-49","publisher":"Springer","source":"Zotero","title":"Opinion Dynamics and Learning in Social Networks","volume":"1","author":[{"family":"Acemoglu","given":"Daron"},{"family":"Ozdaglar","given":"Asuman"}],"issued":{"date-parts":[["2011"]]}}}],"schema":"https://github.com/citation-style-language/schema/raw/master/csl-citation.json"} </w:instrText>
      </w:r>
      <w:r w:rsidR="00A514A8">
        <w:fldChar w:fldCharType="separate"/>
      </w:r>
      <w:r w:rsidR="00D30849">
        <w:rPr>
          <w:noProof/>
        </w:rPr>
        <w:t>(Acemoglu</w:t>
      </w:r>
      <w:r w:rsidR="007C7780">
        <w:rPr>
          <w:noProof/>
        </w:rPr>
        <w:t xml:space="preserve"> a </w:t>
      </w:r>
      <w:r w:rsidR="00D30849">
        <w:rPr>
          <w:noProof/>
        </w:rPr>
        <w:t>Ozdaglar 2011)</w:t>
      </w:r>
      <w:r w:rsidR="00A514A8">
        <w:fldChar w:fldCharType="end"/>
      </w:r>
      <w:r w:rsidR="00A514A8">
        <w:t>.</w:t>
      </w:r>
    </w:p>
    <w:p w14:paraId="39416FD2" w14:textId="77777777" w:rsidR="00563D03" w:rsidRPr="00563D03" w:rsidRDefault="00563D03" w:rsidP="00EB00B4">
      <w:pPr>
        <w:pStyle w:val="Odstavecseseznamem"/>
        <w:ind w:left="720" w:firstLine="0"/>
        <w:jc w:val="both"/>
      </w:pPr>
    </w:p>
    <w:p w14:paraId="0D788231" w14:textId="532A4660" w:rsidR="00563D03" w:rsidRPr="00563D03" w:rsidRDefault="00563D03" w:rsidP="00EB00B4">
      <w:pPr>
        <w:pStyle w:val="Odstavecseseznamem"/>
        <w:numPr>
          <w:ilvl w:val="0"/>
          <w:numId w:val="8"/>
        </w:numPr>
        <w:jc w:val="both"/>
      </w:pPr>
      <w:r w:rsidRPr="00563D03">
        <w:lastRenderedPageBreak/>
        <w:t>Nebayesovské modely naopak nepředpokládají, že aktéři provádějí úplné pravděpodobnostní vyhodnocování všech dostupných informací. Změna názorů je zde obvykle popsána pomocí jednodušších mechanismů založených na sociálním vlivu, vzájemné komunikaci nebo postupném přizpůsobování názorů mezi jednotlivci. Tyto modely vycházejí</w:t>
      </w:r>
      <w:r w:rsidR="007C7780">
        <w:t xml:space="preserve"> z </w:t>
      </w:r>
      <w:r w:rsidRPr="00563D03">
        <w:t>předpokladu, že lidé při rozhodování často využívají zjednodušené postupy</w:t>
      </w:r>
      <w:r w:rsidR="007C7780">
        <w:t xml:space="preserve"> a </w:t>
      </w:r>
      <w:r w:rsidRPr="00563D03">
        <w:t>heuristiky namísto plně racionálního vyhodnocování situace. Přestože nejsou založeny na explicitním bayesovském usuzování, umožňují zachytit řadu jevů pozorovaných</w:t>
      </w:r>
      <w:r w:rsidR="007C7780">
        <w:t xml:space="preserve"> v </w:t>
      </w:r>
      <w:r w:rsidRPr="00563D03">
        <w:t xml:space="preserve">reálných sociálních systémech, jako je vznik konsenzu, přetrvávající nesouhlas nebo </w:t>
      </w:r>
      <w:r w:rsidR="00E54181">
        <w:t>fragmentace populace</w:t>
      </w:r>
      <w:r w:rsidRPr="00563D03">
        <w:t xml:space="preserve"> </w:t>
      </w:r>
      <w:r w:rsidR="00A514A8">
        <w:fldChar w:fldCharType="begin"/>
      </w:r>
      <w:r w:rsidR="00CB7223">
        <w:instrText xml:space="preserve"> ADDIN ZOTERO_ITEM CSL_CITATION {"citationID":"fIhyRs72","properties":{"formattedCitation":"(Acemoglu a Ozdaglar 2011)","plainCitation":"(Acemoglu a Ozdaglar 2011)","dontUpdate":true,"noteIndex":0},"citationItems":[{"id":19,"uris":["http://zotero.org/users/20832591/items/LBN85JMY"],"itemData":{"id":19,"type":"article-journal","abstract":"We provide an overview of recent research on belief and opinion dynamics in social networks. We discuss both Bayesian and non-Bayesian models of social learning and focus on the implications of the form of learning (e.g., Bayesian vs. non-Bayesian), the sources of information (e.g., observation vs. communication), and the structure of social networks in which individuals are situated on three key questions: (1) whether social learning will lead to consensus, i.e., to agreement among individuals starting with diﬀerent views; (2) whether social learning will eﬀectively aggregate dispersed information and thus weed out incorrect beliefs; (3) whether media sources, prominent agents, politicians and the state will be able to manipulate beliefs and spread misinformation in a society.","container-title":"Dynamic Games and Applications","DOI":"10.1007/s13235-010-0004-1","ISSN":"2153-0785","issue":"1","language":"en","page":"3-49","publisher":"Springer","source":"Zotero","title":"Opinion Dynamics and Learning in Social Networks","volume":"1","author":[{"family":"Acemoglu","given":"Daron"},{"family":"Ozdaglar","given":"Asuman"}],"issued":{"date-parts":[["2011"]]}}}],"schema":"https://github.com/citation-style-language/schema/raw/master/csl-citation.json"} </w:instrText>
      </w:r>
      <w:r w:rsidR="00A514A8">
        <w:fldChar w:fldCharType="separate"/>
      </w:r>
      <w:r w:rsidR="00D30849">
        <w:rPr>
          <w:noProof/>
        </w:rPr>
        <w:t>(Acemoglu</w:t>
      </w:r>
      <w:r w:rsidR="007C7780">
        <w:rPr>
          <w:noProof/>
        </w:rPr>
        <w:t xml:space="preserve"> a </w:t>
      </w:r>
      <w:r w:rsidR="00D30849">
        <w:rPr>
          <w:noProof/>
        </w:rPr>
        <w:t>Ozdaglar 2011)</w:t>
      </w:r>
      <w:r w:rsidR="00A514A8">
        <w:fldChar w:fldCharType="end"/>
      </w:r>
      <w:r w:rsidR="00A514A8">
        <w:t>.</w:t>
      </w:r>
    </w:p>
    <w:p w14:paraId="05F1951A" w14:textId="628BFA28" w:rsidR="00E71AB4" w:rsidRDefault="00E71AB4" w:rsidP="00E71AB4">
      <w:pPr>
        <w:pStyle w:val="Odstavecseseznamem"/>
        <w:ind w:left="720" w:firstLine="0"/>
      </w:pPr>
    </w:p>
    <w:p w14:paraId="44A775D1" w14:textId="77777777" w:rsidR="00C0139B" w:rsidRDefault="00C0139B" w:rsidP="00B54D0D">
      <w:pPr>
        <w:pStyle w:val="Nadpis3"/>
        <w:pageBreakBefore w:val="0"/>
      </w:pPr>
      <w:r w:rsidRPr="00C0139B">
        <w:t>Omezená důvěra</w:t>
      </w:r>
    </w:p>
    <w:p w14:paraId="01D91949" w14:textId="77777777" w:rsidR="00C0139B" w:rsidRPr="00C0139B" w:rsidRDefault="00C0139B" w:rsidP="00C0139B">
      <w:pPr>
        <w:rPr>
          <w:b/>
          <w:bCs/>
        </w:rPr>
      </w:pPr>
    </w:p>
    <w:p w14:paraId="675FA951" w14:textId="388D6D8B" w:rsidR="00C0139B" w:rsidRDefault="00C0139B" w:rsidP="00C0139B">
      <w:pPr>
        <w:jc w:val="both"/>
      </w:pPr>
      <w:r w:rsidRPr="00C0139B">
        <w:t>Jedním</w:t>
      </w:r>
      <w:r w:rsidR="007C7780">
        <w:t xml:space="preserve"> z </w:t>
      </w:r>
      <w:r w:rsidRPr="00C0139B">
        <w:t>významných konceptů využívaných</w:t>
      </w:r>
      <w:r w:rsidR="007C7780">
        <w:t xml:space="preserve"> v </w:t>
      </w:r>
      <w:r w:rsidRPr="00C0139B">
        <w:t>modelech názorové dynamiky je princip omezené důvěry</w:t>
      </w:r>
      <w:r>
        <w:t xml:space="preserve">. </w:t>
      </w:r>
      <w:r w:rsidRPr="00C0139B">
        <w:t>Tento přístup vychází</w:t>
      </w:r>
      <w:r w:rsidR="007C7780">
        <w:t xml:space="preserve"> z </w:t>
      </w:r>
      <w:r w:rsidRPr="00C0139B">
        <w:t>předpokladu, že aktéři nejsou ochotni přijímat</w:t>
      </w:r>
      <w:r w:rsidR="007C7780">
        <w:t xml:space="preserve"> a </w:t>
      </w:r>
      <w:r w:rsidRPr="00C0139B">
        <w:t xml:space="preserve">zohledňovat názory všech ostatních členů populace stejnou měrou. Naopak jsou ovlivňováni především těmi aktéry, jejichž názory se dostatečně podobají jejich vlastnímu přesvědčení. Pokud je rozdíl mezi názory příliš velký, ke vzájemnému ovlivnění nedochází </w:t>
      </w:r>
      <w:r w:rsidR="009C569C">
        <w:fldChar w:fldCharType="begin"/>
      </w:r>
      <w:r w:rsidR="00CB7223">
        <w:instrText xml:space="preserve"> ADDIN ZOTERO_ITEM CSL_CITATION {"citationID":"85A8zigg","properties":{"formattedCitation":"(Deffuant et al. 2000; Hegselmann a Krause 2002)","plainCitation":"(Deffuant et al. 2000; Hegselmann a Krause 2002)","dontUpdate":true,"noteIndex":0},"citationItems":[{"id":12,"uris":["http://zotero.org/users/20832591/items/2BAKUFRQ"],"itemData":{"id":12,"type":"article-journal","abstract":"We present a model of opinion dynamics where agents adjust continuous opinions on the occasion of random binary encounters whenever their difference in opinion is below a given threshold. High thresholds yield convergence of opinions towards an average opinion, but low thresholds result in several opinion clusters: members of the same cluster share the same opinion but do not adjust any more with members of other clusters.","container-title":"Advances in Complex Systems","DOI":"10.1142/S0219525900000078","ISSN":"0219-5259, 1793-6802","issue":"01n04","journalAbbreviation":"Advs. Complex Syst.","language":"en","page":"87-98","source":"DOI.org (Crossref)","title":"Mixing beliefs among interacting agents","volume":"03","author":[{"family":"Deffuant","given":"Guillaume"},{"family":"Neau","given":"David"},{"family":"Amblard","given":"Frederic"},{"family":"Weisbuch","given":"Gérard"}],"issued":{"date-parts":[["2000",1]]}}},{"id":14,"uris":["http://zotero.org/users/20832591/items/2M4F49HD"],"itemData":{"id":14,"type":"article-journal","abstract":"When does opinion formation within an interacting group lead to consensus, polarization or fragmentation? The article investigates various models for the dynamics of continuous opinions by analytical methods as well as by computer simulations. Section 2 develops within a unified framework the classical model of consensus formation, the variant of this model due to Friedkin and Johnsen, a time-dependent version and a nonlinear version with bounded confidence of the agents. Section 3 presents for all these models major analytical results. Section 4 gives an extensive exploration of the nonlinear model with bounded confidence by a series of computer simulations. An appendix supplies needed mathematical definitions, tools, and theorems.","container-title":"Journal of Artificial Societies and Social Simulation","issue":"3","language":"en","source":"Zotero","title":"Opinion dynamics and bounded confidence: models, analysis and simulation","volume":"5","author":[{"family":"Hegselmann","given":"Rainer"},{"family":"Krause","given":"Ulrich"}],"issued":{"date-parts":[["2002"]]}}}],"schema":"https://github.com/citation-style-language/schema/raw/master/csl-citation.json"} </w:instrText>
      </w:r>
      <w:r w:rsidR="009C569C">
        <w:fldChar w:fldCharType="separate"/>
      </w:r>
      <w:r w:rsidR="00D30849">
        <w:rPr>
          <w:noProof/>
        </w:rPr>
        <w:t>(Deffuant et al. 2000; Hegselmann</w:t>
      </w:r>
      <w:r w:rsidR="007C7780">
        <w:rPr>
          <w:noProof/>
        </w:rPr>
        <w:t xml:space="preserve"> a </w:t>
      </w:r>
      <w:r w:rsidR="00D30849">
        <w:rPr>
          <w:noProof/>
        </w:rPr>
        <w:t>Krause 2002)</w:t>
      </w:r>
      <w:r w:rsidR="009C569C">
        <w:fldChar w:fldCharType="end"/>
      </w:r>
      <w:r w:rsidR="009C569C">
        <w:t>.</w:t>
      </w:r>
    </w:p>
    <w:p w14:paraId="4C35789A" w14:textId="77777777" w:rsidR="00C0139B" w:rsidRPr="00C0139B" w:rsidRDefault="00C0139B" w:rsidP="00C0139B">
      <w:pPr>
        <w:jc w:val="both"/>
      </w:pPr>
    </w:p>
    <w:p w14:paraId="5BEF72D3" w14:textId="0318BCC9" w:rsidR="00C0139B" w:rsidRDefault="00C0139B" w:rsidP="00C0139B">
      <w:pPr>
        <w:jc w:val="both"/>
      </w:pPr>
      <w:r w:rsidRPr="00C0139B">
        <w:t>Princip omezené důvěry představuje snahu zachytit skutečnost, že lidé mají tendenci komunikovat</w:t>
      </w:r>
      <w:r w:rsidR="007C7780">
        <w:t xml:space="preserve"> a </w:t>
      </w:r>
      <w:r w:rsidRPr="00C0139B">
        <w:t>přijímat informace zejména od osob</w:t>
      </w:r>
      <w:r w:rsidR="007C7780">
        <w:t xml:space="preserve"> s </w:t>
      </w:r>
      <w:r w:rsidRPr="00C0139B">
        <w:t>podobnými názory, hodnotami nebo postoji.</w:t>
      </w:r>
      <w:r w:rsidR="007C7780">
        <w:t xml:space="preserve"> </w:t>
      </w:r>
      <w:r w:rsidR="00047E81">
        <w:t>V</w:t>
      </w:r>
      <w:r w:rsidR="007C7780">
        <w:t> </w:t>
      </w:r>
      <w:r w:rsidRPr="00C0139B">
        <w:t>důsledku toho nemusí opakované sociální interakce vést nutně ke konsenzu celé populace, ale mohou způsobovat vznik několika oddělených názorových skupin.</w:t>
      </w:r>
    </w:p>
    <w:p w14:paraId="231BEBA7" w14:textId="77777777" w:rsidR="00C0139B" w:rsidRPr="00C0139B" w:rsidRDefault="00C0139B" w:rsidP="00C0139B">
      <w:pPr>
        <w:jc w:val="both"/>
      </w:pPr>
    </w:p>
    <w:p w14:paraId="0C14DFCC" w14:textId="663F24B5" w:rsidR="00C0139B" w:rsidRDefault="00C0139B" w:rsidP="00C0139B">
      <w:pPr>
        <w:jc w:val="both"/>
      </w:pPr>
      <w:r w:rsidRPr="00C0139B">
        <w:t>Míra ochoty přijímat názory ostatních je</w:t>
      </w:r>
      <w:r w:rsidR="007C7780">
        <w:t xml:space="preserve"> v </w:t>
      </w:r>
      <w:r w:rsidRPr="00C0139B">
        <w:t xml:space="preserve">modelech omezené důvěry obvykle řízena parametrem </w:t>
      </w:r>
      <m:oMath>
        <m:r>
          <w:rPr>
            <w:rFonts w:ascii="Cambria Math" w:hAnsi="Cambria Math"/>
          </w:rPr>
          <m:t>ε</m:t>
        </m:r>
      </m:oMath>
      <w:r w:rsidRPr="00C0139B">
        <w:t>, označovaným jako práh důvěry. Tento parametr určuje maximální přípustnou vzdálenost mezi názory dvou aktérů, při které ještě může dojít</w:t>
      </w:r>
      <w:r w:rsidR="007C7780">
        <w:t xml:space="preserve"> k </w:t>
      </w:r>
      <w:r w:rsidRPr="00C0139B">
        <w:t>jejich vzájemnému ovlivnění. Pokud je rozdíl jejich názorů menší než ε, aktéři své názory upraví.</w:t>
      </w:r>
      <w:r w:rsidR="007C7780">
        <w:t xml:space="preserve"> </w:t>
      </w:r>
      <w:r w:rsidR="00832542">
        <w:t>V</w:t>
      </w:r>
      <w:r w:rsidR="007C7780">
        <w:t> </w:t>
      </w:r>
      <w:r w:rsidRPr="00C0139B">
        <w:t>opačném případě interakce nevede ke změně názorů.</w:t>
      </w:r>
    </w:p>
    <w:p w14:paraId="154BC0EA" w14:textId="77777777" w:rsidR="00C0139B" w:rsidRPr="00C0139B" w:rsidRDefault="00C0139B" w:rsidP="00C0139B">
      <w:pPr>
        <w:jc w:val="both"/>
      </w:pPr>
    </w:p>
    <w:p w14:paraId="17DA521B" w14:textId="2BC70626" w:rsidR="00C0139B" w:rsidRDefault="00C0139B" w:rsidP="00C0139B">
      <w:pPr>
        <w:jc w:val="both"/>
      </w:pPr>
      <w:r w:rsidRPr="00C0139B">
        <w:t>Hodnota parametru ε významně ovlivňuje výsledné chování systému. Při vysokých hodnotách jsou aktéři ochotni komunikovat</w:t>
      </w:r>
      <w:r w:rsidR="007C7780">
        <w:t xml:space="preserve"> i s </w:t>
      </w:r>
      <w:r w:rsidRPr="00C0139B">
        <w:t>názorově vzdálenými jedinci, což zpravidla podporuje vznik konsenzu. Naopak nízké hodnoty ε omezují počet možných interakcí</w:t>
      </w:r>
      <w:r w:rsidR="007C7780">
        <w:t xml:space="preserve"> a </w:t>
      </w:r>
      <w:r w:rsidRPr="00C0139B">
        <w:t>často vedou ke vzniku více názorových skupin, případně</w:t>
      </w:r>
      <w:r w:rsidR="007C7780">
        <w:t xml:space="preserve"> k </w:t>
      </w:r>
      <w:r w:rsidRPr="00C0139B">
        <w:t xml:space="preserve">polarizaci nebo fragmentaci populace </w:t>
      </w:r>
      <w:r w:rsidR="003A68CB">
        <w:fldChar w:fldCharType="begin"/>
      </w:r>
      <w:r w:rsidR="003A68CB">
        <w:instrText xml:space="preserve"> ADDIN ZOTERO_ITEM CSL_CITATION {"citationID":"qmUjelTp","properties":{"formattedCitation":"(Lorenz 2007)","plainCitation":"(Lorenz 2007)","noteIndex":0},"citationItems":[{"id":45,"uris":["http://zotero.org/users/20832591/items/DDG4VBQV"],"itemData":{"id":45,"type":"article-journal","abstract":"Models of continuous opinion dynamics under bounded conﬁdence have been presented independently by Krause and Hegselmann and by Deﬀuant et al in 2000. They have raised a fair amount of attention in the communities of social simulation, sociophysics and complexity science. The researchers working on it come from disciplines as physics, mathematics, computer science, social psychology and philosophy.","container-title":"International Journal of Modern Physics C","DOI":"10.1142/S0129183107011789","ISSN":"0129-1831, 1793-6586","issue":"12","journalAbbreviation":"Int. J. Mod. Phys. C","language":"en","page":"1819-1838","source":"DOI.org (Crossref)","title":"CONTINUOUS OPINION DYNAMICS UNDER BOUNDED CONFIDENCE: A SURVEY","title-short":"CONTINUOUS OPINION DYNAMICS UNDER BOUNDED CONFIDENCE","volume":"18","author":[{"family":"Lorenz","given":"Jan"}],"issued":{"date-parts":[["2007",12]]}}}],"schema":"https://github.com/citation-style-language/schema/raw/master/csl-citation.json"} </w:instrText>
      </w:r>
      <w:r w:rsidR="003A68CB">
        <w:fldChar w:fldCharType="separate"/>
      </w:r>
      <w:r w:rsidR="00D30849">
        <w:rPr>
          <w:noProof/>
        </w:rPr>
        <w:t>(Lorenz 2007)</w:t>
      </w:r>
      <w:r w:rsidR="003A68CB">
        <w:fldChar w:fldCharType="end"/>
      </w:r>
      <w:r w:rsidRPr="00C0139B">
        <w:t>.</w:t>
      </w:r>
    </w:p>
    <w:p w14:paraId="7BD357CA" w14:textId="77777777" w:rsidR="00C0139B" w:rsidRPr="00C0139B" w:rsidRDefault="00C0139B" w:rsidP="00C0139B">
      <w:pPr>
        <w:jc w:val="both"/>
      </w:pPr>
    </w:p>
    <w:p w14:paraId="2D8C83BE" w14:textId="7B741FAB" w:rsidR="00C0139B" w:rsidRDefault="00C0139B" w:rsidP="00C0139B">
      <w:pPr>
        <w:jc w:val="both"/>
      </w:pPr>
      <w:r w:rsidRPr="00C0139B">
        <w:t>Princip omezené důvěry tvoří základ dvou významných modelů názorové dynamiky, které jsou využity také</w:t>
      </w:r>
      <w:r w:rsidR="007C7780">
        <w:t xml:space="preserve"> v </w:t>
      </w:r>
      <w:r w:rsidRPr="00C0139B">
        <w:t>této práci. Prvním</w:t>
      </w:r>
      <w:r w:rsidR="007C7780">
        <w:t xml:space="preserve"> z </w:t>
      </w:r>
      <w:r w:rsidRPr="00C0139B">
        <w:t xml:space="preserve">nich je model navržený Deffuantem </w:t>
      </w:r>
      <w:r w:rsidR="003A68CB">
        <w:fldChar w:fldCharType="begin"/>
      </w:r>
      <w:r w:rsidR="003A68CB">
        <w:instrText xml:space="preserve"> ADDIN ZOTERO_ITEM CSL_CITATION {"citationID":"Ol8uCj3c","properties":{"formattedCitation":"(Deffuant et al. 2000)","plainCitation":"(Deffuant et al. 2000)","noteIndex":0},"citationItems":[{"id":12,"uris":["http://zotero.org/users/20832591/items/2BAKUFRQ"],"itemData":{"id":12,"type":"article-journal","abstract":"We present a model of opinion dynamics where agents adjust continuous opinions on the occasion of random binary encounters whenever their difference in opinion is below a given threshold. High thresholds yield convergence of opinions towards an average opinion, but low thresholds result in several opinion clusters: members of the same cluster share the same opinion but do not adjust any more with members of other clusters.","container-title":"Advances in Complex Systems","DOI":"10.1142/S0219525900000078","ISSN":"0219-5259, 1793-6802","issue":"01n04","journalAbbreviation":"Advs. Complex Syst.","language":"en","page":"87-98","source":"DOI.org (Crossref)","title":"Mixing beliefs among interacting agents","volume":"03","author":[{"family":"Deffuant","given":"Guillaume"},{"family":"Neau","given":"David"},{"family":"Amblard","given":"Frederic"},{"family":"Weisbuch","given":"Gérard"}],"issued":{"date-parts":[["2000",1]]}}}],"schema":"https://github.com/citation-style-language/schema/raw/master/csl-citation.json"} </w:instrText>
      </w:r>
      <w:r w:rsidR="003A68CB">
        <w:fldChar w:fldCharType="separate"/>
      </w:r>
      <w:r w:rsidR="00D30849">
        <w:rPr>
          <w:noProof/>
        </w:rPr>
        <w:t>(Deffuant et al. 2000)</w:t>
      </w:r>
      <w:r w:rsidR="003A68CB">
        <w:fldChar w:fldCharType="end"/>
      </w:r>
      <w:r w:rsidRPr="00C0139B">
        <w:t>, ve kterém spolu</w:t>
      </w:r>
      <w:r w:rsidR="007C7780">
        <w:t xml:space="preserve"> v </w:t>
      </w:r>
      <w:r w:rsidRPr="00C0139B">
        <w:t>každém kroku interaguje náhodně vybraná dvojice aktérů. Pokud se jejich názory liší</w:t>
      </w:r>
      <w:r w:rsidR="007C7780">
        <w:t xml:space="preserve"> o </w:t>
      </w:r>
      <w:r w:rsidRPr="00C0139B">
        <w:t>méně než hodnotu ε, oba aktéři své názory vzájemně přiblíží. Druhým je model Hegselmanna</w:t>
      </w:r>
      <w:r w:rsidR="007C7780">
        <w:t xml:space="preserve"> a </w:t>
      </w:r>
      <w:r w:rsidRPr="00C0139B">
        <w:t xml:space="preserve">Krauseho </w:t>
      </w:r>
      <w:r w:rsidR="003A68CB">
        <w:fldChar w:fldCharType="begin"/>
      </w:r>
      <w:r w:rsidR="00CB7223">
        <w:instrText xml:space="preserve"> ADDIN ZOTERO_ITEM CSL_CITATION {"citationID":"yJN9F09E","properties":{"formattedCitation":"(Hegselmann a Krause 2002)","plainCitation":"(Hegselmann a Krause 2002)","dontUpdate":true,"noteIndex":0},"citationItems":[{"id":14,"uris":["http://zotero.org/users/20832591/items/2M4F49HD"],"itemData":{"id":14,"type":"article-journal","abstract":"When does opinion formation within an interacting group lead to consensus, polarization or fragmentation? The article investigates various models for the dynamics of continuous opinions by analytical methods as well as by computer simulations. Section 2 develops within a unified framework the classical model of consensus formation, the variant of this model due to Friedkin and Johnsen, a time-dependent version and a nonlinear version with bounded confidence of the agents. Section 3 presents for all these models major analytical results. Section 4 gives an extensive exploration of the nonlinear model with bounded confidence by a series of computer simulations. An appendix supplies needed mathematical definitions, tools, and theorems.","container-title":"Journal of Artificial Societies and Social Simulation","issue":"3","language":"en","source":"Zotero","title":"Opinion dynamics and bounded confidence: models, analysis and simulation","volume":"5","author":[{"family":"Hegselmann","given":"Rainer"},{"family":"Krause","given":"Ulrich"}],"issued":{"date-parts":[["2002"]]}}}],"schema":"https://github.com/citation-style-language/schema/raw/master/csl-citation.json"} </w:instrText>
      </w:r>
      <w:r w:rsidR="003A68CB">
        <w:fldChar w:fldCharType="separate"/>
      </w:r>
      <w:r w:rsidR="00D30849">
        <w:rPr>
          <w:noProof/>
        </w:rPr>
        <w:t>(Hegselmann</w:t>
      </w:r>
      <w:r w:rsidR="007C7780">
        <w:rPr>
          <w:noProof/>
        </w:rPr>
        <w:t xml:space="preserve"> a </w:t>
      </w:r>
      <w:r w:rsidR="00D30849">
        <w:rPr>
          <w:noProof/>
        </w:rPr>
        <w:t>Krause 2002)</w:t>
      </w:r>
      <w:r w:rsidR="003A68CB">
        <w:fldChar w:fldCharType="end"/>
      </w:r>
      <w:r w:rsidRPr="00C0139B">
        <w:t>, ve kterém každý aktér současně zohledňuje názory všech aktérů nacházejících se uvnitř jeho intervalu důvěry</w:t>
      </w:r>
      <w:r w:rsidR="007C7780">
        <w:t xml:space="preserve"> a </w:t>
      </w:r>
      <w:r w:rsidRPr="00C0139B">
        <w:t>svůj názor aktualizuje na základě jejich průměru.</w:t>
      </w:r>
    </w:p>
    <w:p w14:paraId="0E25A913" w14:textId="77777777" w:rsidR="00C0139B" w:rsidRPr="00C0139B" w:rsidRDefault="00C0139B" w:rsidP="00C0139B">
      <w:pPr>
        <w:jc w:val="both"/>
      </w:pPr>
    </w:p>
    <w:p w14:paraId="367D34F9" w14:textId="014FA949" w:rsidR="00F41309" w:rsidRPr="00F41309" w:rsidRDefault="00F41309" w:rsidP="00F41309">
      <w:pPr>
        <w:jc w:val="both"/>
      </w:pPr>
      <w:r w:rsidRPr="00F41309">
        <w:t xml:space="preserve">Modely omezené důvěry patří mezi nejvýznamnější a nejčastěji používané přístupy v oblasti názorové dynamiky. Jejich význam spočívá především ve schopnosti vysvětlit nejen vznik konsenzu, ale také přetrvávání názorové rozmanitosti a fragmentaci. Právě z tohoto důvodu byly jako základ experimentální části této práce zvoleny modely Deffuant a </w:t>
      </w:r>
      <w:bookmarkStart w:id="37" w:name="OLE_LINK77"/>
      <w:r w:rsidRPr="00F41309">
        <w:t>Hegselmann</w:t>
      </w:r>
      <w:bookmarkEnd w:id="37"/>
      <w:r w:rsidR="001D4397" w:rsidRPr="00C0139B">
        <w:t>–</w:t>
      </w:r>
      <w:r w:rsidRPr="00F41309">
        <w:t>Krause.</w:t>
      </w:r>
    </w:p>
    <w:p w14:paraId="49E7F417" w14:textId="77777777" w:rsidR="00C0139B" w:rsidRPr="00E71AB4" w:rsidRDefault="00C0139B" w:rsidP="00C0139B">
      <w:pPr>
        <w:jc w:val="both"/>
      </w:pPr>
    </w:p>
    <w:p w14:paraId="166924A9" w14:textId="421F3E3B" w:rsidR="00C0139B" w:rsidRDefault="00C0139B" w:rsidP="00BF3700">
      <w:pPr>
        <w:pStyle w:val="Nadpis2"/>
      </w:pPr>
      <w:bookmarkStart w:id="38" w:name="_Toc234293829"/>
      <w:r w:rsidRPr="00C0139B">
        <w:t>Přístupy</w:t>
      </w:r>
      <w:r w:rsidR="007C7780">
        <w:t xml:space="preserve"> k </w:t>
      </w:r>
      <w:r w:rsidRPr="00C0139B">
        <w:t>modelování názorové dynamiky</w:t>
      </w:r>
      <w:bookmarkEnd w:id="38"/>
    </w:p>
    <w:p w14:paraId="66C484E3" w14:textId="77777777" w:rsidR="00C0139B" w:rsidRPr="00C0139B" w:rsidRDefault="00C0139B" w:rsidP="00C0139B">
      <w:pPr>
        <w:jc w:val="both"/>
      </w:pPr>
    </w:p>
    <w:p w14:paraId="5AB0353E" w14:textId="056F6C8E" w:rsidR="00C0139B" w:rsidRDefault="00C0139B" w:rsidP="00C0139B">
      <w:pPr>
        <w:jc w:val="both"/>
      </w:pPr>
      <w:r w:rsidRPr="00C0139B">
        <w:t>Proces utváření</w:t>
      </w:r>
      <w:r w:rsidR="007C7780">
        <w:t xml:space="preserve"> a </w:t>
      </w:r>
      <w:r w:rsidRPr="00C0139B">
        <w:t>změny názorů lze modelovat různými matematickými</w:t>
      </w:r>
      <w:r w:rsidR="007C7780">
        <w:t xml:space="preserve"> a </w:t>
      </w:r>
      <w:r w:rsidRPr="00C0139B">
        <w:t>výpočetními přístupy. Jednotlivé přístupy se liší zejména úrovní detailu, se kterou popisují aktéry</w:t>
      </w:r>
      <w:r w:rsidR="007C7780">
        <w:t xml:space="preserve"> a </w:t>
      </w:r>
      <w:r w:rsidRPr="00C0139B">
        <w:t>jejich vzájemné interakce. Některé modely pracují</w:t>
      </w:r>
      <w:r w:rsidR="007C7780">
        <w:t xml:space="preserve"> s </w:t>
      </w:r>
      <w:r w:rsidRPr="00C0139B">
        <w:t>agregovaným popisem celé populace, zatímco jiné explicitně reprezentují jednotlivé aktéry</w:t>
      </w:r>
      <w:r w:rsidR="007C7780">
        <w:t xml:space="preserve"> a </w:t>
      </w:r>
      <w:r w:rsidRPr="00C0139B">
        <w:t>jejich sociální vazby. Mezi nejvýznamnější přístupy používané</w:t>
      </w:r>
      <w:r w:rsidR="007C7780">
        <w:t xml:space="preserve"> </w:t>
      </w:r>
      <w:r w:rsidR="007C7780">
        <w:lastRenderedPageBreak/>
        <w:t>v </w:t>
      </w:r>
      <w:r w:rsidRPr="00C0139B">
        <w:t>oblasti názorové dynamiky patří diferenciální modely, Markovské modely, herně-teoretické modely</w:t>
      </w:r>
      <w:r w:rsidR="007C7780">
        <w:t xml:space="preserve"> a </w:t>
      </w:r>
      <w:r w:rsidRPr="00C0139B">
        <w:t xml:space="preserve">agentové modelování </w:t>
      </w:r>
      <w:r w:rsidR="003A68CB">
        <w:fldChar w:fldCharType="begin"/>
      </w:r>
      <w:r w:rsidR="005B2712">
        <w:instrText xml:space="preserve"> ADDIN ZOTERO_ITEM CSL_CITATION {"citationID":"JNn951I7","properties":{"formattedCitation":"(Castellano et al. 2009)","plainCitation":"(Castellano et al. 2009)","noteIndex":0},"citationItems":[{"id":3,"uris":["http://zotero.org/users/20832591/items/F92DE49B"],"itemData":{"id":3,"type":"article-journal","abstract":"Statistical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schema":"https://github.com/citation-style-language/schema/raw/master/csl-citation.json"} </w:instrText>
      </w:r>
      <w:r w:rsidR="003A68CB">
        <w:fldChar w:fldCharType="separate"/>
      </w:r>
      <w:r w:rsidR="00D30849">
        <w:rPr>
          <w:noProof/>
        </w:rPr>
        <w:t>(Castellano et al. 2009)</w:t>
      </w:r>
      <w:r w:rsidR="003A68CB">
        <w:fldChar w:fldCharType="end"/>
      </w:r>
      <w:r w:rsidR="005B2712">
        <w:t>.</w:t>
      </w:r>
    </w:p>
    <w:p w14:paraId="07B132D4" w14:textId="77777777" w:rsidR="00011E66" w:rsidRDefault="00011E66" w:rsidP="00C0139B">
      <w:pPr>
        <w:jc w:val="both"/>
      </w:pPr>
    </w:p>
    <w:p w14:paraId="34F78129" w14:textId="1ACE2216" w:rsidR="00C0139B" w:rsidRDefault="00C0139B" w:rsidP="00B54D0D">
      <w:pPr>
        <w:pStyle w:val="Nadpis3"/>
        <w:pageBreakBefore w:val="0"/>
      </w:pPr>
      <w:r w:rsidRPr="00C0139B">
        <w:t>Diferenciální modely</w:t>
      </w:r>
    </w:p>
    <w:p w14:paraId="58902600" w14:textId="77777777" w:rsidR="00C0139B" w:rsidRPr="00C0139B" w:rsidRDefault="00C0139B" w:rsidP="00C0139B">
      <w:pPr>
        <w:jc w:val="both"/>
      </w:pPr>
    </w:p>
    <w:p w14:paraId="1622E27B" w14:textId="6BB1FC12" w:rsidR="00C0139B" w:rsidRDefault="00C0139B" w:rsidP="00C0139B">
      <w:pPr>
        <w:jc w:val="both"/>
      </w:pPr>
      <w:r w:rsidRPr="00C0139B">
        <w:t>Diferenciální modely představují jeden</w:t>
      </w:r>
      <w:r w:rsidR="007C7780">
        <w:t xml:space="preserve"> z </w:t>
      </w:r>
      <w:r w:rsidRPr="00C0139B">
        <w:t>nejstarších přístupů</w:t>
      </w:r>
      <w:r w:rsidR="007C7780">
        <w:t xml:space="preserve"> k </w:t>
      </w:r>
      <w:r w:rsidRPr="00C0139B">
        <w:t>modelování dynamických systémů.</w:t>
      </w:r>
      <w:r w:rsidR="007C7780">
        <w:t xml:space="preserve"> v </w:t>
      </w:r>
      <w:r w:rsidRPr="00C0139B">
        <w:t>kontextu názorové dynamiky se zaměřují na popis vývoje celé populace pomocí soustavy diferenciálních rovnic. Místo sledování jednotlivých aktérů modelují změny agregovaných charakteristik systému, například podílu populace zastávajícího určitý názor nebo průměrné hodnoty názoru</w:t>
      </w:r>
      <w:r w:rsidR="007C7780">
        <w:t xml:space="preserve"> v </w:t>
      </w:r>
      <w:r w:rsidRPr="00C0139B">
        <w:t>populaci.</w:t>
      </w:r>
    </w:p>
    <w:p w14:paraId="154237F8" w14:textId="77777777" w:rsidR="00C0139B" w:rsidRPr="00C0139B" w:rsidRDefault="00C0139B" w:rsidP="00C0139B">
      <w:pPr>
        <w:jc w:val="both"/>
      </w:pPr>
    </w:p>
    <w:p w14:paraId="53574154" w14:textId="77777777" w:rsidR="00C0139B" w:rsidRDefault="00C0139B" w:rsidP="00C0139B">
      <w:pPr>
        <w:jc w:val="both"/>
      </w:pPr>
      <w:r w:rsidRPr="00C0139B">
        <w:t>Výhodou tohoto přístupu je možnost využití rozsáhlého matematického aparátu pro analýzu stability systému, existence rovnovážných stavů nebo dlouhodobého chování modelu. Diferenciální modely jsou zpravidla výpočetně méně náročné než detailní simulace jednotlivých aktérů.</w:t>
      </w:r>
    </w:p>
    <w:p w14:paraId="005862B2" w14:textId="77777777" w:rsidR="00C0139B" w:rsidRPr="00C0139B" w:rsidRDefault="00C0139B" w:rsidP="00C0139B">
      <w:pPr>
        <w:jc w:val="both"/>
      </w:pPr>
    </w:p>
    <w:p w14:paraId="557219A4" w14:textId="716379FE" w:rsidR="00C0139B" w:rsidRDefault="00C0139B" w:rsidP="00C0139B">
      <w:pPr>
        <w:jc w:val="both"/>
      </w:pPr>
      <w:r w:rsidRPr="00C0139B">
        <w:t>Nevýhodou je omezená schopnost zachytit heterogenitu populace</w:t>
      </w:r>
      <w:r w:rsidR="007C7780">
        <w:t xml:space="preserve"> a </w:t>
      </w:r>
      <w:r w:rsidRPr="00C0139B">
        <w:t>strukturu sociálních vztahů. Individuální rozdíly mezi aktéry jsou obvykle potlačeny ve prospěch agregovaného popisu systému, což může vést ke ztrátě některých důležitých vlastností pozorovaných</w:t>
      </w:r>
      <w:r w:rsidR="007C7780">
        <w:t xml:space="preserve"> v </w:t>
      </w:r>
      <w:r w:rsidRPr="00C0139B">
        <w:t>reálných sociálních sítích.</w:t>
      </w:r>
    </w:p>
    <w:p w14:paraId="7641F306" w14:textId="77777777" w:rsidR="00C0139B" w:rsidRPr="00C0139B" w:rsidRDefault="00C0139B" w:rsidP="00C0139B">
      <w:pPr>
        <w:jc w:val="both"/>
      </w:pPr>
    </w:p>
    <w:p w14:paraId="154E9886" w14:textId="1B64DCF5" w:rsidR="00C0139B" w:rsidRDefault="00C0139B" w:rsidP="00B54D0D">
      <w:pPr>
        <w:pStyle w:val="Nadpis3"/>
        <w:pageBreakBefore w:val="0"/>
      </w:pPr>
      <w:bookmarkStart w:id="39" w:name="OLE_LINK93"/>
      <w:r w:rsidRPr="00C0139B">
        <w:t xml:space="preserve">Markovské </w:t>
      </w:r>
      <w:bookmarkEnd w:id="39"/>
      <w:r w:rsidRPr="00C0139B">
        <w:t>modely</w:t>
      </w:r>
    </w:p>
    <w:p w14:paraId="528CC79D" w14:textId="77777777" w:rsidR="00C0139B" w:rsidRPr="00C0139B" w:rsidRDefault="00C0139B" w:rsidP="00C0139B">
      <w:pPr>
        <w:jc w:val="both"/>
      </w:pPr>
    </w:p>
    <w:p w14:paraId="033E0E65" w14:textId="551A893A" w:rsidR="00C0139B" w:rsidRDefault="00C0139B" w:rsidP="00C0139B">
      <w:pPr>
        <w:jc w:val="both"/>
      </w:pPr>
      <w:r w:rsidRPr="00C0139B">
        <w:t>Markovské modely popisují vývoj systému jako posloupnost přechodů mezi jednotlivými stavy. Každý stav reprezentuje určitou konfiguraci systému</w:t>
      </w:r>
      <w:r w:rsidR="007C7780">
        <w:t xml:space="preserve"> a </w:t>
      </w:r>
      <w:r w:rsidRPr="00C0139B">
        <w:t>přechod mezi stavy je určen pravděpodobností. Základním předpokladem těchto modelů je Markovova vlastnost, podle níž budoucí stav systému závisí pouze na jeho aktuálním stavu,</w:t>
      </w:r>
      <w:r w:rsidR="007C7780">
        <w:t xml:space="preserve"> a </w:t>
      </w:r>
      <w:r w:rsidRPr="00C0139B">
        <w:t>nikoliv na historii předchozího vývoje.</w:t>
      </w:r>
    </w:p>
    <w:p w14:paraId="5ADD1B35" w14:textId="77777777" w:rsidR="00C0139B" w:rsidRPr="00C0139B" w:rsidRDefault="00C0139B" w:rsidP="00C0139B">
      <w:pPr>
        <w:jc w:val="both"/>
      </w:pPr>
    </w:p>
    <w:p w14:paraId="7EBAF7A1" w14:textId="4B0B7E13" w:rsidR="00C0139B" w:rsidRDefault="00C0139B" w:rsidP="00C0139B">
      <w:pPr>
        <w:jc w:val="both"/>
      </w:pPr>
      <w:r w:rsidRPr="00C0139B">
        <w:t>V oblasti názorové dynamiky mohou být stavy interpretovány například jako různé názorové pozice aktérů nebo jako rozložení názorů</w:t>
      </w:r>
      <w:r w:rsidR="007C7780">
        <w:t xml:space="preserve"> v </w:t>
      </w:r>
      <w:r w:rsidRPr="00C0139B">
        <w:t>celé populaci. Změna názoru je pak modelována prostřednictvím pravděpodobnostních přechodů mezi jednotlivými stavy.</w:t>
      </w:r>
    </w:p>
    <w:p w14:paraId="6BF71142" w14:textId="77777777" w:rsidR="00011E66" w:rsidRPr="00C0139B" w:rsidRDefault="00011E66" w:rsidP="00C0139B">
      <w:pPr>
        <w:jc w:val="both"/>
      </w:pPr>
    </w:p>
    <w:p w14:paraId="65BACB82" w14:textId="04760EC5" w:rsidR="00C0139B" w:rsidRDefault="00C0139B" w:rsidP="00C0139B">
      <w:pPr>
        <w:jc w:val="both"/>
      </w:pPr>
      <w:r w:rsidRPr="00C0139B">
        <w:t>Výhodou Markovských modelů je schopnost pracovat</w:t>
      </w:r>
      <w:r w:rsidR="007C7780">
        <w:t xml:space="preserve"> s </w:t>
      </w:r>
      <w:r w:rsidRPr="00C0139B">
        <w:t>nejistotou</w:t>
      </w:r>
      <w:r w:rsidR="007C7780">
        <w:t xml:space="preserve"> a </w:t>
      </w:r>
      <w:r w:rsidRPr="00C0139B">
        <w:t>náhodností, které jsou přirozenou součástí sociálních procesů. Současně umožňují matematickou analýzu pravděpodobnosti výskytu jednotlivých stavů.</w:t>
      </w:r>
      <w:r w:rsidR="007C7780">
        <w:t xml:space="preserve"> </w:t>
      </w:r>
      <w:r w:rsidR="002F4283">
        <w:t>S</w:t>
      </w:r>
      <w:r w:rsidR="007C7780">
        <w:t> </w:t>
      </w:r>
      <w:r w:rsidRPr="00C0139B">
        <w:t>rostoucí složitostí systému však může počet možných stavů rychle narůstat, což komplikuje jejich praktické využití.</w:t>
      </w:r>
    </w:p>
    <w:p w14:paraId="432686EC" w14:textId="77777777" w:rsidR="00C0139B" w:rsidRPr="00C0139B" w:rsidRDefault="00C0139B" w:rsidP="00C0139B">
      <w:pPr>
        <w:jc w:val="both"/>
      </w:pPr>
    </w:p>
    <w:p w14:paraId="4A1E19E9" w14:textId="4C7472A7" w:rsidR="00C0139B" w:rsidRDefault="00C0139B" w:rsidP="00B54D0D">
      <w:pPr>
        <w:pStyle w:val="Nadpis3"/>
        <w:pageBreakBefore w:val="0"/>
      </w:pPr>
      <w:r w:rsidRPr="00C0139B">
        <w:t>Herně-teoretické modely</w:t>
      </w:r>
    </w:p>
    <w:p w14:paraId="48E3FFBA" w14:textId="77777777" w:rsidR="00C0139B" w:rsidRPr="00C0139B" w:rsidRDefault="00C0139B" w:rsidP="00C0139B">
      <w:pPr>
        <w:jc w:val="both"/>
      </w:pPr>
    </w:p>
    <w:p w14:paraId="5D54B7BE" w14:textId="77777777" w:rsidR="00EB00B4" w:rsidRDefault="00C0139B" w:rsidP="00C0139B">
      <w:pPr>
        <w:jc w:val="both"/>
      </w:pPr>
      <w:r w:rsidRPr="00C0139B">
        <w:t>Herně-teoretické modely vycházejí</w:t>
      </w:r>
      <w:r w:rsidR="007C7780">
        <w:t xml:space="preserve"> z </w:t>
      </w:r>
      <w:r w:rsidRPr="00C0139B">
        <w:t>předpokladu, že aktéři činí rozhodnutí na základě snahy maximalizovat svůj užitek. Změna názoru zde není výsledkem pouhého sociálního vlivu, ale představuje strategické rozhodnutí závislé na očekávaných důsledcích jednotlivých alternativ.</w:t>
      </w:r>
      <w:r w:rsidR="00EB00B4">
        <w:t xml:space="preserve"> </w:t>
      </w:r>
    </w:p>
    <w:p w14:paraId="78DB735B" w14:textId="77777777" w:rsidR="00EB00B4" w:rsidRDefault="00EB00B4" w:rsidP="00C0139B">
      <w:pPr>
        <w:jc w:val="both"/>
      </w:pPr>
    </w:p>
    <w:p w14:paraId="23661EB2" w14:textId="1619DA61" w:rsidR="00C0139B" w:rsidRDefault="00C0139B" w:rsidP="00C0139B">
      <w:pPr>
        <w:jc w:val="both"/>
      </w:pPr>
      <w:r w:rsidRPr="00C0139B">
        <w:t>Každému aktérovi je přiřazena množina možných strategií</w:t>
      </w:r>
      <w:r w:rsidR="007C7780">
        <w:t xml:space="preserve"> a </w:t>
      </w:r>
      <w:r w:rsidRPr="00C0139B">
        <w:t>užitková funkce vyjadřující přínos jednotlivých rozhodnutí. Aktéři následně volí takové strategie, které jim přinášejí nejvyšší očekávaný užitek vzhledem</w:t>
      </w:r>
      <w:r w:rsidR="007C7780">
        <w:t xml:space="preserve"> k </w:t>
      </w:r>
      <w:r w:rsidRPr="00C0139B">
        <w:t>chování ostatních účastníků systému.</w:t>
      </w:r>
    </w:p>
    <w:p w14:paraId="24B082F4" w14:textId="77777777" w:rsidR="00C0139B" w:rsidRPr="00C0139B" w:rsidRDefault="00C0139B" w:rsidP="00C0139B">
      <w:pPr>
        <w:jc w:val="both"/>
      </w:pPr>
    </w:p>
    <w:p w14:paraId="1FB457D3" w14:textId="7AE30D61" w:rsidR="00C0139B" w:rsidRDefault="00C0139B" w:rsidP="00C0139B">
      <w:pPr>
        <w:jc w:val="both"/>
      </w:pPr>
      <w:r w:rsidRPr="00C0139B">
        <w:t>Výhodou tohoto přístupu je schopnost modelovat situace, ve kterých jednotlivci jednají strategicky</w:t>
      </w:r>
      <w:r w:rsidR="007C7780">
        <w:t xml:space="preserve"> a </w:t>
      </w:r>
      <w:r w:rsidRPr="00C0139B">
        <w:t>zohledňují možné reakce ostatních aktérů. Herně-teoretické modely se proto často využívají při studiu politického rozhodování, kooperace nebo soutěže mezi jednotlivci či skupinami. Nevýhodou je předpoklad vysoké míry racionality aktérů, který nemusí vždy odpovídat reálnému lidskému chování.</w:t>
      </w:r>
    </w:p>
    <w:p w14:paraId="6C2B6DB3" w14:textId="77777777" w:rsidR="00C0139B" w:rsidRPr="00C0139B" w:rsidRDefault="00C0139B" w:rsidP="00C0139B">
      <w:pPr>
        <w:jc w:val="both"/>
      </w:pPr>
    </w:p>
    <w:p w14:paraId="649A063A" w14:textId="655E2615" w:rsidR="00C0139B" w:rsidRDefault="00C0139B" w:rsidP="00FA5CC1">
      <w:pPr>
        <w:pStyle w:val="Nadpis3"/>
        <w:keepLines/>
        <w:pageBreakBefore w:val="0"/>
      </w:pPr>
      <w:r w:rsidRPr="00C0139B">
        <w:lastRenderedPageBreak/>
        <w:t>Agentové modelování</w:t>
      </w:r>
    </w:p>
    <w:p w14:paraId="32B02256" w14:textId="77777777" w:rsidR="00C0139B" w:rsidRPr="00C0139B" w:rsidRDefault="00C0139B" w:rsidP="00FA5CC1">
      <w:pPr>
        <w:keepNext/>
        <w:keepLines/>
        <w:jc w:val="both"/>
      </w:pPr>
    </w:p>
    <w:p w14:paraId="03EDD157" w14:textId="597284E2" w:rsidR="00C0139B" w:rsidRDefault="00C0139B" w:rsidP="00FA5CC1">
      <w:pPr>
        <w:keepLines/>
        <w:jc w:val="both"/>
      </w:pPr>
      <w:r w:rsidRPr="00C0139B">
        <w:t>Agentové modelování představuje přístup, při kterém je zkoumaný systém tvořen množinou samostatných aktérů, kteří mezi sebou interagují podle předem definovaných pravidel. Každý aktér je reprezentován samostatně</w:t>
      </w:r>
      <w:r w:rsidR="007C7780">
        <w:t xml:space="preserve"> a </w:t>
      </w:r>
      <w:r w:rsidRPr="00C0139B">
        <w:t>může disponovat vlastním názorem, vlastnostmi nebo historií interakcí.</w:t>
      </w:r>
    </w:p>
    <w:p w14:paraId="01A92338" w14:textId="77777777" w:rsidR="00C0139B" w:rsidRPr="00C0139B" w:rsidRDefault="00C0139B" w:rsidP="00C0139B">
      <w:pPr>
        <w:jc w:val="both"/>
      </w:pPr>
    </w:p>
    <w:p w14:paraId="5584AA28" w14:textId="3C540967" w:rsidR="00C0139B" w:rsidRDefault="00C0139B" w:rsidP="00C0139B">
      <w:pPr>
        <w:jc w:val="both"/>
      </w:pPr>
      <w:bookmarkStart w:id="40" w:name="OLE_LINK25"/>
      <w:r w:rsidRPr="00C0139B">
        <w:t>Základním principem agentového modelování je předpoklad, že chování celého systému vzniká jako důsledek lokálních interakcí mezi jednotlivými aktéry. Aktéři obvykle komunikují pouze</w:t>
      </w:r>
      <w:r w:rsidR="007C7780">
        <w:t xml:space="preserve"> s </w:t>
      </w:r>
      <w:r w:rsidRPr="00C0139B">
        <w:t>omezenou částí populace, například se svými sousedy</w:t>
      </w:r>
      <w:r w:rsidR="007C7780">
        <w:t xml:space="preserve"> v </w:t>
      </w:r>
      <w:r w:rsidRPr="00C0139B">
        <w:t xml:space="preserve">sociální síti. Přesto mohou tyto </w:t>
      </w:r>
      <w:r w:rsidR="006113DE">
        <w:t>lokální</w:t>
      </w:r>
      <w:r w:rsidRPr="00C0139B">
        <w:t xml:space="preserve"> interakce vést ke vzniku složitých kolektivních jevů na úrovni celé populace.</w:t>
      </w:r>
    </w:p>
    <w:p w14:paraId="1913E94B" w14:textId="77777777" w:rsidR="006113DE" w:rsidRPr="00C0139B" w:rsidRDefault="006113DE" w:rsidP="00C0139B">
      <w:pPr>
        <w:jc w:val="both"/>
      </w:pPr>
    </w:p>
    <w:p w14:paraId="5D80992C" w14:textId="63D9AE3B" w:rsidR="00C0139B" w:rsidRDefault="00C0139B" w:rsidP="00C0139B">
      <w:pPr>
        <w:jc w:val="both"/>
      </w:pPr>
      <w:r w:rsidRPr="00C0139B">
        <w:t xml:space="preserve">Tento </w:t>
      </w:r>
      <w:r w:rsidR="006113DE">
        <w:t>princip je</w:t>
      </w:r>
      <w:r w:rsidRPr="00C0139B">
        <w:t xml:space="preserve"> označován jako emergentní chování.</w:t>
      </w:r>
      <w:r w:rsidR="007C7780">
        <w:t xml:space="preserve"> </w:t>
      </w:r>
      <w:r w:rsidR="002F4283">
        <w:t>V</w:t>
      </w:r>
      <w:r w:rsidR="007C7780">
        <w:t> </w:t>
      </w:r>
      <w:r w:rsidRPr="00C0139B">
        <w:t xml:space="preserve">kontextu názorové dynamiky se může projevovat například vznikem konsenzu, polarizace nebo fragmentace, </w:t>
      </w:r>
      <w:r w:rsidR="006113DE" w:rsidRPr="006113DE">
        <w:t>aniž by byly do modelu přímo zabudovány.</w:t>
      </w:r>
    </w:p>
    <w:bookmarkEnd w:id="40"/>
    <w:p w14:paraId="5DEB9410" w14:textId="77777777" w:rsidR="00C0139B" w:rsidRPr="00C0139B" w:rsidRDefault="00C0139B" w:rsidP="00C0139B">
      <w:pPr>
        <w:jc w:val="both"/>
      </w:pPr>
    </w:p>
    <w:p w14:paraId="29810241" w14:textId="772F9696" w:rsidR="00C0139B" w:rsidRDefault="004B1DB1" w:rsidP="00C0139B">
      <w:pPr>
        <w:jc w:val="both"/>
      </w:pPr>
      <w:r w:rsidRPr="004B1DB1">
        <w:t>Hlavní výhodou agentových modelů je schopnost zachytit rozdílné vlastnosti aktérů, strukturu sociálních vazeb a komplexní mechanismy sociálního vlivu.</w:t>
      </w:r>
      <w:r>
        <w:t xml:space="preserve"> </w:t>
      </w:r>
      <w:r w:rsidR="00C0139B" w:rsidRPr="00C0139B">
        <w:t>Modely lze navíc relativně snadno rozšiřovat</w:t>
      </w:r>
      <w:r w:rsidR="007C7780">
        <w:t xml:space="preserve"> o </w:t>
      </w:r>
      <w:r w:rsidR="00C0139B" w:rsidRPr="00C0139B">
        <w:t>další vlastnosti nebo pravidla interakcí. Nevýhodou bývá vyšší výpočetní náročnost</w:t>
      </w:r>
      <w:r w:rsidR="007C7780">
        <w:t xml:space="preserve"> a </w:t>
      </w:r>
      <w:r w:rsidR="00C0139B" w:rsidRPr="00C0139B">
        <w:t>skutečnost, že výsledky simulací často závisí na zvolených předpokladech</w:t>
      </w:r>
      <w:r w:rsidR="007C7780">
        <w:t xml:space="preserve"> a </w:t>
      </w:r>
      <w:r w:rsidR="00C0139B" w:rsidRPr="00C0139B">
        <w:t>parametrech modelu.</w:t>
      </w:r>
    </w:p>
    <w:p w14:paraId="4B97F492" w14:textId="77777777" w:rsidR="00C0139B" w:rsidRPr="00C0139B" w:rsidRDefault="00C0139B" w:rsidP="00C0139B">
      <w:pPr>
        <w:jc w:val="both"/>
      </w:pPr>
    </w:p>
    <w:p w14:paraId="55404636" w14:textId="77321B25" w:rsidR="00C0139B" w:rsidRPr="00C0139B" w:rsidRDefault="00C0139B" w:rsidP="00C0139B">
      <w:pPr>
        <w:jc w:val="both"/>
      </w:pPr>
      <w:r w:rsidRPr="00C0139B">
        <w:t>Vzhledem ke schopnosti explicitně reprezentovat jednotlivé aktéry</w:t>
      </w:r>
      <w:r w:rsidR="007C7780">
        <w:t xml:space="preserve"> a </w:t>
      </w:r>
      <w:r w:rsidRPr="00C0139B">
        <w:t>jejich vzájemné interakce je agentové modelování jedním</w:t>
      </w:r>
      <w:r w:rsidR="007C7780">
        <w:t xml:space="preserve"> z </w:t>
      </w:r>
      <w:r w:rsidRPr="00C0139B">
        <w:t>nejpoužívanějších přístupů</w:t>
      </w:r>
      <w:r w:rsidR="007C7780">
        <w:t xml:space="preserve"> v </w:t>
      </w:r>
      <w:r w:rsidRPr="00C0139B">
        <w:t xml:space="preserve">oblasti názorové dynamiky. Také modely Deffuant </w:t>
      </w:r>
      <w:r w:rsidR="004C1D8F">
        <w:fldChar w:fldCharType="begin"/>
      </w:r>
      <w:r w:rsidR="004C1D8F">
        <w:instrText xml:space="preserve"> ADDIN ZOTERO_ITEM CSL_CITATION {"citationID":"ueHQZSnL","properties":{"formattedCitation":"(Deffuant et al. 2000)","plainCitation":"(Deffuant et al. 2000)","noteIndex":0},"citationItems":[{"id":12,"uris":["http://zotero.org/users/20832591/items/2BAKUFRQ"],"itemData":{"id":12,"type":"article-journal","abstract":"We present a model of opinion dynamics where agents adjust continuous opinions on the occasion of random binary encounters whenever their difference in opinion is below a given threshold. High thresholds yield convergence of opinions towards an average opinion, but low thresholds result in several opinion clusters: members of the same cluster share the same opinion but do not adjust any more with members of other clusters.","container-title":"Advances in Complex Systems","DOI":"10.1142/S0219525900000078","ISSN":"0219-5259, 1793-6802","issue":"01n04","journalAbbreviation":"Advs. Complex Syst.","language":"en","page":"87-98","source":"DOI.org (Crossref)","title":"Mixing beliefs among interacting agents","volume":"03","author":[{"family":"Deffuant","given":"Guillaume"},{"family":"Neau","given":"David"},{"family":"Amblard","given":"Frederic"},{"family":"Weisbuch","given":"Gérard"}],"issued":{"date-parts":[["2000",1]]}}}],"schema":"https://github.com/citation-style-language/schema/raw/master/csl-citation.json"} </w:instrText>
      </w:r>
      <w:r w:rsidR="004C1D8F">
        <w:fldChar w:fldCharType="separate"/>
      </w:r>
      <w:r w:rsidR="00D30849">
        <w:rPr>
          <w:noProof/>
        </w:rPr>
        <w:t>(Deffuant et al. 2000)</w:t>
      </w:r>
      <w:r w:rsidR="004C1D8F">
        <w:fldChar w:fldCharType="end"/>
      </w:r>
      <w:r w:rsidR="007C7780">
        <w:t xml:space="preserve"> a </w:t>
      </w:r>
      <w:r w:rsidRPr="00C0139B">
        <w:t>Hegselmann</w:t>
      </w:r>
      <w:bookmarkStart w:id="41" w:name="OLE_LINK80"/>
      <w:r w:rsidRPr="00C0139B">
        <w:t>–</w:t>
      </w:r>
      <w:bookmarkEnd w:id="41"/>
      <w:r w:rsidRPr="00C0139B">
        <w:t xml:space="preserve">Krause </w:t>
      </w:r>
      <w:r w:rsidR="004C1D8F">
        <w:fldChar w:fldCharType="begin"/>
      </w:r>
      <w:r w:rsidR="00CB7223">
        <w:instrText xml:space="preserve"> ADDIN ZOTERO_ITEM CSL_CITATION {"citationID":"1B4zpkDJ","properties":{"formattedCitation":"(Hegselmann a Krause 2002)","plainCitation":"(Hegselmann a Krause 2002)","dontUpdate":true,"noteIndex":0},"citationItems":[{"id":14,"uris":["http://zotero.org/users/20832591/items/2M4F49HD"],"itemData":{"id":14,"type":"article-journal","abstract":"When does opinion formation within an interacting group lead to consensus, polarization or fragmentation? The article investigates various models for the dynamics of continuous opinions by analytical methods as well as by computer simulations. Section 2 develops within a unified framework the classical model of consensus formation, the variant of this model due to Friedkin and Johnsen, a time-dependent version and a nonlinear version with bounded confidence of the agents. Section 3 presents for all these models major analytical results. Section 4 gives an extensive exploration of the nonlinear model with bounded confidence by a series of computer simulations. An appendix supplies needed mathematical definitions, tools, and theorems.","container-title":"Journal of Artificial Societies and Social Simulation","issue":"3","language":"en","source":"Zotero","title":"Opinion dynamics and bounded confidence: models, analysis and simulation","volume":"5","author":[{"family":"Hegselmann","given":"Rainer"},{"family":"Krause","given":"Ulrich"}],"issued":{"date-parts":[["2002"]]}}}],"schema":"https://github.com/citation-style-language/schema/raw/master/csl-citation.json"} </w:instrText>
      </w:r>
      <w:r w:rsidR="004C1D8F">
        <w:fldChar w:fldCharType="separate"/>
      </w:r>
      <w:r w:rsidR="00D30849">
        <w:rPr>
          <w:noProof/>
        </w:rPr>
        <w:t>(Hegselmann</w:t>
      </w:r>
      <w:r w:rsidR="007C7780">
        <w:rPr>
          <w:noProof/>
        </w:rPr>
        <w:t xml:space="preserve"> a </w:t>
      </w:r>
      <w:r w:rsidR="00D30849">
        <w:rPr>
          <w:noProof/>
        </w:rPr>
        <w:t>Krause 2002)</w:t>
      </w:r>
      <w:r w:rsidR="004C1D8F">
        <w:fldChar w:fldCharType="end"/>
      </w:r>
      <w:r w:rsidR="004C1D8F">
        <w:t>,</w:t>
      </w:r>
      <w:r w:rsidRPr="00C0139B">
        <w:t xml:space="preserve"> které jsou využity</w:t>
      </w:r>
      <w:r w:rsidR="007C7780">
        <w:t xml:space="preserve"> v </w:t>
      </w:r>
      <w:r w:rsidRPr="00C0139B">
        <w:t>této práci, patří mezi agentové modely.</w:t>
      </w:r>
    </w:p>
    <w:p w14:paraId="68A88126" w14:textId="77777777" w:rsidR="00365F1D" w:rsidRDefault="00365F1D" w:rsidP="00365F1D"/>
    <w:p w14:paraId="138EB830" w14:textId="77777777" w:rsidR="00BE0B67" w:rsidRPr="00BE0B67" w:rsidRDefault="00BE0B67" w:rsidP="001C6E3D">
      <w:pPr>
        <w:keepNext/>
        <w:numPr>
          <w:ilvl w:val="1"/>
          <w:numId w:val="1"/>
        </w:numPr>
        <w:ind w:left="578" w:hanging="578"/>
        <w:rPr>
          <w:b/>
          <w:bCs/>
        </w:rPr>
      </w:pPr>
      <w:r w:rsidRPr="00BE0B67">
        <w:rPr>
          <w:b/>
          <w:bCs/>
        </w:rPr>
        <w:t>Klasifikace modelů názorové dynamiky</w:t>
      </w:r>
    </w:p>
    <w:p w14:paraId="653CBEC9" w14:textId="77777777" w:rsidR="00BE0B67" w:rsidRPr="00BE0B67" w:rsidRDefault="00BE0B67" w:rsidP="00BE0B67"/>
    <w:p w14:paraId="66700B72" w14:textId="53C3D320" w:rsidR="00BE0B67" w:rsidRPr="00BE0B67" w:rsidRDefault="00BE0B67" w:rsidP="000B35EE">
      <w:pPr>
        <w:jc w:val="both"/>
      </w:pPr>
      <w:r w:rsidRPr="00BE0B67">
        <w:t>V průběhu let vzniklo velké množství modelů názorové dynamiky založených na různých předpokladech</w:t>
      </w:r>
      <w:r w:rsidR="007C7780">
        <w:t xml:space="preserve"> o </w:t>
      </w:r>
      <w:r w:rsidRPr="00BE0B67">
        <w:t>chování aktérů, způsobu jejich interakce</w:t>
      </w:r>
      <w:r w:rsidR="007C7780">
        <w:t xml:space="preserve"> i </w:t>
      </w:r>
      <w:r w:rsidRPr="00BE0B67">
        <w:t>reprezentaci názorů. Pro usnadnění jejich porovnávání bylo navrženo několik klasifikačních přístupů, které umožňují identifikovat společné vlastnosti</w:t>
      </w:r>
      <w:r w:rsidR="007C7780">
        <w:t xml:space="preserve"> a </w:t>
      </w:r>
      <w:r w:rsidRPr="00BE0B67">
        <w:t>rozdíly mezi jednotlivými modely.</w:t>
      </w:r>
    </w:p>
    <w:p w14:paraId="7373F9DD" w14:textId="77777777" w:rsidR="00BE0B67" w:rsidRPr="00BE0B67" w:rsidRDefault="00BE0B67" w:rsidP="000B35EE">
      <w:pPr>
        <w:jc w:val="both"/>
      </w:pPr>
    </w:p>
    <w:p w14:paraId="4345913D" w14:textId="484AFA84" w:rsidR="00BE0B67" w:rsidRPr="00BE0B67" w:rsidRDefault="00BE0B67" w:rsidP="000B35EE">
      <w:pPr>
        <w:jc w:val="both"/>
      </w:pPr>
      <w:r w:rsidRPr="00BE0B67">
        <w:t>Jednu</w:t>
      </w:r>
      <w:r w:rsidR="007C7780">
        <w:t xml:space="preserve"> z </w:t>
      </w:r>
      <w:r w:rsidRPr="00BE0B67">
        <w:t>prvních systematických klasifikací navrhl</w:t>
      </w:r>
      <w:r w:rsidR="00040033">
        <w:t xml:space="preserve"> </w:t>
      </w:r>
      <w:r w:rsidR="004C1D8F">
        <w:fldChar w:fldCharType="begin"/>
      </w:r>
      <w:r w:rsidR="0064582E">
        <w:instrText xml:space="preserve"> ADDIN ZOTERO_ITEM CSL_CITATION {"citationID":"yJ6AtE2Z","properties":{"formattedCitation":"(Sobkowicz 2009)","plainCitation":"(Sobkowicz 2009)","dontUpdate":true,"noteIndex":0},"citationItems":[{"id":7,"uris":["http://zotero.org/users/20832591/items/Z7WAILPR"],"itemData":{"id":7,"type":"article-journal","abstract":"The growing field of studies of opinion formation using physical formalisms and computer simulation based tools suffers from relative lack of connection to the 'real world' societal behaviour. Such sociophysics research should aim at explaining observations or at proposing new ones. Unfortunately, this is not always the case, as many works concentrate more on the models themselves than on the social phenomena. Moreover, the simplifications proposed in simulations often sacrifice realism on the altar of computability. There are several ways to improve the value of the research, the most important by promoting truly multidisciplinary cooperation between physicists aiming to describe social phenomena and sociologists studying the phenomena in the field. In the specific case of modelling of opinion formation there are a few technical ideas which might bring the computer models much closer to reality, and therefore to improve the predictive value of the sociophysics approach.","container-title":"Journal of Artificial Societies and Social Simulation","ISSN":"1460-7425","issue":"1","language":"en","license":"JASSS@soc.surrey.ac.uk","publisher":"JASSS","section":"11","title":"Modelling Opinion Formation with Physics Tools: Call for Closer Link with Reality","title-short":"Modelling Opinion Formation with Physics Tools","URL":"https://jasss.soc.surrey.ac.uk/12/1/11.html","volume":"12","author":[{"family":"Sobkowicz","given":"Pawel"}],"accessed":{"date-parts":[["2026",6,15]]},"issued":{"date-parts":[["2009",1,31]]}}}],"schema":"https://github.com/citation-style-language/schema/raw/master/csl-citation.json"} </w:instrText>
      </w:r>
      <w:r w:rsidR="004C1D8F">
        <w:fldChar w:fldCharType="separate"/>
      </w:r>
      <w:r w:rsidR="00D30849">
        <w:rPr>
          <w:noProof/>
        </w:rPr>
        <w:t xml:space="preserve">Sobkowicz </w:t>
      </w:r>
      <w:r w:rsidR="00416DC5">
        <w:rPr>
          <w:noProof/>
        </w:rPr>
        <w:t>(</w:t>
      </w:r>
      <w:r w:rsidR="00D30849">
        <w:rPr>
          <w:noProof/>
        </w:rPr>
        <w:t>2009)</w:t>
      </w:r>
      <w:r w:rsidR="004C1D8F">
        <w:fldChar w:fldCharType="end"/>
      </w:r>
      <w:bookmarkStart w:id="42" w:name="OLE_LINK10"/>
      <w:r w:rsidRPr="00BE0B67">
        <w:t xml:space="preserve">, </w:t>
      </w:r>
      <w:bookmarkEnd w:id="42"/>
      <w:r w:rsidRPr="00BE0B67">
        <w:t>který upozornil na značnou rozmanitost modelů používaných</w:t>
      </w:r>
      <w:r w:rsidR="007C7780">
        <w:t xml:space="preserve"> v </w:t>
      </w:r>
      <w:r w:rsidRPr="00BE0B67">
        <w:t>oblasti názorové dynamiky. Ve své práci rozlišuje modely podle několika charakteristik, mezi které patří zejména způsob reprezentace názorů, typ interakcí mezi aktéry, vlastnosti sociální sítě, synchronizace aktualizace názorů nebo počet proměnných popisujících jednotlivé aktéry. Současně zdůrazňuje, že volba těchto charakteristik významně ovlivňuje výsledné chování modelu</w:t>
      </w:r>
      <w:r w:rsidR="007C7780">
        <w:t xml:space="preserve"> i </w:t>
      </w:r>
      <w:r w:rsidRPr="00BE0B67">
        <w:t>jeho schopnost zachytit reálné sociální procesy.</w:t>
      </w:r>
    </w:p>
    <w:p w14:paraId="5EE1B809" w14:textId="77777777" w:rsidR="00BE0B67" w:rsidRPr="00BE0B67" w:rsidRDefault="00BE0B67" w:rsidP="000B35EE">
      <w:pPr>
        <w:jc w:val="both"/>
      </w:pPr>
    </w:p>
    <w:p w14:paraId="145E1A2C" w14:textId="18946C61" w:rsidR="00BE0B67" w:rsidRPr="00BE0B67" w:rsidRDefault="00BE0B67" w:rsidP="000B35EE">
      <w:pPr>
        <w:jc w:val="both"/>
      </w:pPr>
      <w:r w:rsidRPr="00BE0B67">
        <w:t>Na Sobkowiczovu klasifikaci navazují novější práce, které se snaží vytvořit formálnější rámec pro systematické porovnávání modelů. Jedním</w:t>
      </w:r>
      <w:r w:rsidR="007C7780">
        <w:t xml:space="preserve"> z </w:t>
      </w:r>
      <w:r w:rsidRPr="00BE0B67">
        <w:t xml:space="preserve">nejucelenějších přístupů je klasifikace navržená </w:t>
      </w:r>
      <w:r w:rsidR="00040033">
        <w:fldChar w:fldCharType="begin"/>
      </w:r>
      <w:r w:rsidR="00040033">
        <w:instrText xml:space="preserve"> ADDIN ZOTERO_ITEM CSL_CITATION {"citationID":"4KLxnyky","properties":{"formattedCitation":"(Mastroeni et al. 2019)","plainCitation":"(Mastroeni et al. 2019)","noteIndex":0},"citationItems":[{"id":9,"uris":["http://zotero.org/users/20832591/items/NZBN9J3B"],"itemData":{"id":9,"type":"article-journal","abstract":"Agent-based models are now largely adopted to describe how opinions emerge in a group of people. This survey provides an analysis of the literature on the subject, highlighting the major characteristics of such models. Over the last decade, the number of papers has grown at an overall annual rate of 16%, though not continually. Two communities contribute to the research effort: physics and control systems. However, their mutual awareness and collaboration are rather low. The prevailing mechanism adopted to describe the interaction among the agents is bilateral, but not symmetric. In most cases, the opinion is described by a continuous variable. Just a few papers consider a utility function for the agents.","container-title":"IEEE Access","DOI":"10.1109/ACCESS.2019.2913787","ISSN":"2169-3536","page":"58836-58848","source":"IEEE Xplore","title":"Agent-Based Models for Opinion Formation: A Bibliographic Survey","title-short":"Agent-Based Models for Opinion Formation","volume":"7","author":[{"family":"Mastroeni","given":"Loretta"},{"family":"Vellucci","given":"Pierluigi"},{"family":"Naldi","given":"Maurizio"}],"issued":{"date-parts":[["2019"]]}}}],"schema":"https://github.com/citation-style-language/schema/raw/master/csl-citation.json"} </w:instrText>
      </w:r>
      <w:r w:rsidR="00040033">
        <w:fldChar w:fldCharType="separate"/>
      </w:r>
      <w:r w:rsidR="00D30849">
        <w:rPr>
          <w:noProof/>
        </w:rPr>
        <w:t>(Mastroeni et al. 2019)</w:t>
      </w:r>
      <w:r w:rsidR="00040033">
        <w:fldChar w:fldCharType="end"/>
      </w:r>
      <w:r w:rsidRPr="00BE0B67">
        <w:t>, která rozděluje modely názorové dynamiky do sedmi základních kategorií. Tyto kategorie zahrnují doménu názorů, způsob výběru interagujících aktérů, směr</w:t>
      </w:r>
      <w:r w:rsidR="007C7780">
        <w:t xml:space="preserve"> a </w:t>
      </w:r>
      <w:r w:rsidRPr="00BE0B67">
        <w:t>symetrii interakce, aktualizační funkci, frekvenci aktualizace</w:t>
      </w:r>
      <w:r w:rsidR="007C7780">
        <w:t xml:space="preserve"> a </w:t>
      </w:r>
      <w:r w:rsidRPr="00BE0B67">
        <w:t>využití užitkové funkce. Vzhledem</w:t>
      </w:r>
      <w:r w:rsidR="007C7780">
        <w:t xml:space="preserve"> k </w:t>
      </w:r>
      <w:r w:rsidRPr="00BE0B67">
        <w:t>jejich obecnosti</w:t>
      </w:r>
      <w:r w:rsidR="007C7780">
        <w:t xml:space="preserve"> a </w:t>
      </w:r>
      <w:r w:rsidRPr="00BE0B67">
        <w:t>přehlednosti bude</w:t>
      </w:r>
      <w:r w:rsidR="007C7780">
        <w:t xml:space="preserve"> v </w:t>
      </w:r>
      <w:r w:rsidRPr="00BE0B67">
        <w:t>této práci využita právě klasifikace navržená Mastroeni</w:t>
      </w:r>
      <w:r w:rsidR="00040033">
        <w:t xml:space="preserve"> et al</w:t>
      </w:r>
      <w:r w:rsidRPr="00BE0B67">
        <w:t>.</w:t>
      </w:r>
    </w:p>
    <w:p w14:paraId="791EC8D9" w14:textId="77777777" w:rsidR="00BE0B67" w:rsidRPr="00BE0B67" w:rsidRDefault="00BE0B67" w:rsidP="000B35EE">
      <w:pPr>
        <w:jc w:val="both"/>
      </w:pPr>
    </w:p>
    <w:p w14:paraId="2D0C15E2" w14:textId="77777777" w:rsidR="00BE0B67" w:rsidRPr="00BE0B67" w:rsidRDefault="00BE0B67" w:rsidP="000B35EE">
      <w:pPr>
        <w:pStyle w:val="Nadpis3"/>
        <w:pageBreakBefore w:val="0"/>
        <w:jc w:val="both"/>
      </w:pPr>
      <w:r w:rsidRPr="00BE0B67">
        <w:t>Doména názorů</w:t>
      </w:r>
    </w:p>
    <w:p w14:paraId="43B04BE7" w14:textId="77777777" w:rsidR="00BE0B67" w:rsidRPr="00BE0B67" w:rsidRDefault="00BE0B67" w:rsidP="000B35EE">
      <w:pPr>
        <w:jc w:val="both"/>
      </w:pPr>
    </w:p>
    <w:p w14:paraId="5D5CBDB9" w14:textId="232D16E4" w:rsidR="00BE0B67" w:rsidRPr="00BE0B67" w:rsidRDefault="00BE0B67" w:rsidP="000B35EE">
      <w:pPr>
        <w:jc w:val="both"/>
      </w:pPr>
      <w:r w:rsidRPr="00BE0B67">
        <w:t>Jednou ze základních charakteristik modelů šíření názorů je způsob reprezentace názoru. Přestože je názor ve skutečném světě kvalitativní</w:t>
      </w:r>
      <w:r w:rsidR="007C7780">
        <w:t xml:space="preserve"> a </w:t>
      </w:r>
      <w:r w:rsidRPr="00BE0B67">
        <w:t>často vícerozměrný jev,</w:t>
      </w:r>
      <w:r w:rsidR="007C7780">
        <w:t xml:space="preserve"> v </w:t>
      </w:r>
      <w:r w:rsidRPr="00BE0B67">
        <w:t>matematických modelech je zpravidla reprezentován číselnou proměnnou. Tato reprezentace umožňuje formálně popsat změny názorů</w:t>
      </w:r>
      <w:r w:rsidR="007C7780">
        <w:t xml:space="preserve"> a </w:t>
      </w:r>
      <w:r w:rsidRPr="00BE0B67">
        <w:t>analyzovat jejich vývoj</w:t>
      </w:r>
      <w:r w:rsidR="007C7780">
        <w:t xml:space="preserve"> v </w:t>
      </w:r>
      <w:r w:rsidRPr="00BE0B67">
        <w:t>čase.</w:t>
      </w:r>
    </w:p>
    <w:p w14:paraId="49E7561F" w14:textId="77777777" w:rsidR="00BE0B67" w:rsidRPr="00BE0B67" w:rsidRDefault="00BE0B67" w:rsidP="00BE0B67"/>
    <w:p w14:paraId="4ADFBD07" w14:textId="41897014" w:rsidR="00BE0B67" w:rsidRPr="00BE0B67" w:rsidRDefault="00BE0B67" w:rsidP="00FA5CC1">
      <w:pPr>
        <w:keepLines/>
        <w:jc w:val="both"/>
      </w:pPr>
      <w:r w:rsidRPr="00BE0B67">
        <w:lastRenderedPageBreak/>
        <w:t>Mastroeni et al. (2019) rozlišují tři základní přístupy. Názory mohou být reprezentovány diskrétními hodnotami, spojitými hodnotami</w:t>
      </w:r>
      <w:r w:rsidR="007C7780">
        <w:t xml:space="preserve"> v </w:t>
      </w:r>
      <w:r w:rsidRPr="00BE0B67">
        <w:t>omezeném intervalu nebo spojitými hodnotami na celé množině reálných čísel. Nejčastěji jsou využívány spojité reprezentace, které umožňují zachytit různé stupně názorové podobnosti mezi aktéry.</w:t>
      </w:r>
    </w:p>
    <w:p w14:paraId="04638040" w14:textId="77777777" w:rsidR="00BE0B67" w:rsidRPr="00BE0B67" w:rsidRDefault="00BE0B67" w:rsidP="00BE0B67"/>
    <w:p w14:paraId="783BCE65" w14:textId="77777777" w:rsidR="00BE0B67" w:rsidRPr="00BE0B67" w:rsidRDefault="00BE0B67" w:rsidP="00B54D0D">
      <w:pPr>
        <w:pStyle w:val="Nadpis3"/>
        <w:pageBreakBefore w:val="0"/>
      </w:pPr>
      <w:r w:rsidRPr="00BE0B67">
        <w:t>Interagující aktéři</w:t>
      </w:r>
    </w:p>
    <w:p w14:paraId="2969ECE8" w14:textId="77777777" w:rsidR="00BE0B67" w:rsidRPr="00BE0B67" w:rsidRDefault="00BE0B67" w:rsidP="00BE0B67"/>
    <w:p w14:paraId="5FB24FA1" w14:textId="52E802B6" w:rsidR="00BE0B67" w:rsidRPr="00BE0B67" w:rsidRDefault="00BE0B67" w:rsidP="000B35EE">
      <w:pPr>
        <w:jc w:val="both"/>
      </w:pPr>
      <w:r w:rsidRPr="00BE0B67">
        <w:t>Další důležitou charakteristikou je způsob výběru aktérů, kteří spolu</w:t>
      </w:r>
      <w:r w:rsidR="007C7780">
        <w:t xml:space="preserve"> v </w:t>
      </w:r>
      <w:r w:rsidRPr="00BE0B67">
        <w:t>daném okamžiku interagují. Tato volba určuje, jakým způsobem dochází</w:t>
      </w:r>
      <w:r w:rsidR="007C7780">
        <w:t xml:space="preserve"> k </w:t>
      </w:r>
      <w:r w:rsidRPr="00BE0B67">
        <w:t>šíření informací</w:t>
      </w:r>
      <w:r w:rsidR="007C7780">
        <w:t xml:space="preserve"> a </w:t>
      </w:r>
      <w:r w:rsidRPr="00BE0B67">
        <w:t>názorů</w:t>
      </w:r>
      <w:r w:rsidR="007C7780">
        <w:t xml:space="preserve"> v </w:t>
      </w:r>
      <w:r w:rsidRPr="00BE0B67">
        <w:t>populaci.</w:t>
      </w:r>
    </w:p>
    <w:p w14:paraId="56A5BB0A" w14:textId="77777777" w:rsidR="00BE0B67" w:rsidRPr="00BE0B67" w:rsidRDefault="00BE0B67" w:rsidP="000B35EE">
      <w:pPr>
        <w:jc w:val="both"/>
      </w:pPr>
    </w:p>
    <w:p w14:paraId="2F054986" w14:textId="4F528309" w:rsidR="00BE0B67" w:rsidRPr="00BE0B67" w:rsidRDefault="00BE0B67" w:rsidP="000B35EE">
      <w:pPr>
        <w:jc w:val="both"/>
      </w:pPr>
      <w:r w:rsidRPr="00BE0B67">
        <w:t>V literatuře se nejčastěji objevují tři základní přístupy. Prvním jsou párové interakce, kdy spolu</w:t>
      </w:r>
      <w:r w:rsidR="007C7780">
        <w:t xml:space="preserve"> v </w:t>
      </w:r>
      <w:r w:rsidRPr="00BE0B67">
        <w:t xml:space="preserve">každém kroku komunikuje pouze dvojice aktérů. Druhým je interakce typu „všichni se všemi“, při níž je každý aktér současně ovlivňován názory ostatních členů populace. Třetí možností jsou interakce mezi sousedními aktéry definovanými například strukturou sociální sítě nebo jinou metrikou vzdálenosti </w:t>
      </w:r>
      <w:bookmarkStart w:id="43" w:name="OLE_LINK17"/>
      <w:r w:rsidR="00040033">
        <w:fldChar w:fldCharType="begin"/>
      </w:r>
      <w:r w:rsidR="00040033">
        <w:instrText xml:space="preserve"> ADDIN ZOTERO_ITEM CSL_CITATION {"citationID":"isteUZT5","properties":{"formattedCitation":"(Mastroeni et al. 2019)","plainCitation":"(Mastroeni et al. 2019)","noteIndex":0},"citationItems":[{"id":9,"uris":["http://zotero.org/users/20832591/items/NZBN9J3B"],"itemData":{"id":9,"type":"article-journal","abstract":"Agent-based models are now largely adopted to describe how opinions emerge in a group of people. This survey provides an analysis of the literature on the subject, highlighting the major characteristics of such models. Over the last decade, the number of papers has grown at an overall annual rate of 16%, though not continually. Two communities contribute to the research effort: physics and control systems. However, their mutual awareness and collaboration are rather low. The prevailing mechanism adopted to describe the interaction among the agents is bilateral, but not symmetric. In most cases, the opinion is described by a continuous variable. Just a few papers consider a utility function for the agents.","container-title":"IEEE Access","DOI":"10.1109/ACCESS.2019.2913787","ISSN":"2169-3536","page":"58836-58848","source":"IEEE Xplore","title":"Agent-Based Models for Opinion Formation: A Bibliographic Survey","title-short":"Agent-Based Models for Opinion Formation","volume":"7","author":[{"family":"Mastroeni","given":"Loretta"},{"family":"Vellucci","given":"Pierluigi"},{"family":"Naldi","given":"Maurizio"}],"issued":{"date-parts":[["2019"]]}}}],"schema":"https://github.com/citation-style-language/schema/raw/master/csl-citation.json"} </w:instrText>
      </w:r>
      <w:r w:rsidR="00040033">
        <w:fldChar w:fldCharType="separate"/>
      </w:r>
      <w:r w:rsidR="00D30849">
        <w:rPr>
          <w:noProof/>
        </w:rPr>
        <w:t>(Mastroeni et al. 2019)</w:t>
      </w:r>
      <w:r w:rsidR="00040033">
        <w:fldChar w:fldCharType="end"/>
      </w:r>
      <w:bookmarkEnd w:id="43"/>
      <w:r w:rsidRPr="00BE0B67">
        <w:t>.</w:t>
      </w:r>
    </w:p>
    <w:p w14:paraId="78E259D1" w14:textId="77777777" w:rsidR="00BE0B67" w:rsidRPr="00BE0B67" w:rsidRDefault="00BE0B67" w:rsidP="00BE0B67"/>
    <w:p w14:paraId="1E9C9359" w14:textId="77777777" w:rsidR="00BE0B67" w:rsidRPr="00BE0B67" w:rsidRDefault="00BE0B67" w:rsidP="00BE0B67"/>
    <w:p w14:paraId="77CD90E0" w14:textId="77777777" w:rsidR="00BE0B67" w:rsidRPr="00BE0B67" w:rsidRDefault="00BE0B67" w:rsidP="00B54D0D">
      <w:pPr>
        <w:pStyle w:val="Nadpis3"/>
        <w:pageBreakBefore w:val="0"/>
      </w:pPr>
      <w:r w:rsidRPr="00BE0B67">
        <w:t>Směr interakce</w:t>
      </w:r>
    </w:p>
    <w:p w14:paraId="243BCF86" w14:textId="77777777" w:rsidR="00BE0B67" w:rsidRPr="00BE0B67" w:rsidRDefault="00BE0B67" w:rsidP="00BE0B67"/>
    <w:p w14:paraId="2594FB9B" w14:textId="2EAF5D06" w:rsidR="00BE0B67" w:rsidRPr="00BE0B67" w:rsidRDefault="00BE0B67" w:rsidP="009539EB">
      <w:pPr>
        <w:jc w:val="both"/>
      </w:pPr>
      <w:r w:rsidRPr="00BE0B67">
        <w:t>Směr interakce popisuje, zda je vliv mezi dvěma aktéry jednostranný nebo oboustranný.</w:t>
      </w:r>
      <w:r w:rsidR="007C7780">
        <w:t xml:space="preserve"> </w:t>
      </w:r>
      <w:r w:rsidR="00075EF1">
        <w:t>V</w:t>
      </w:r>
      <w:r w:rsidR="007C7780">
        <w:t> </w:t>
      </w:r>
      <w:r w:rsidRPr="00BE0B67">
        <w:t>některých modelech může jeden aktér ovlivňovat druhého, aniž by byl sám ovlivňován zpětně. Taková interakce je označována jako jednostranná.</w:t>
      </w:r>
    </w:p>
    <w:p w14:paraId="5F853E6D" w14:textId="77777777" w:rsidR="00BE0B67" w:rsidRPr="00BE0B67" w:rsidRDefault="00BE0B67" w:rsidP="00BE0B67"/>
    <w:p w14:paraId="15B8C2A1" w14:textId="5786A299" w:rsidR="00BE0B67" w:rsidRPr="00BE0B67" w:rsidRDefault="00BE0B67" w:rsidP="009539EB">
      <w:pPr>
        <w:jc w:val="both"/>
      </w:pPr>
      <w:r w:rsidRPr="00BE0B67">
        <w:t xml:space="preserve">Častěji se však vyskytují modely využívající oboustranné interakce, ve kterých si oba aktéři vzájemně předávají vliv. Tento přístup lépe odpovídá běžné mezilidské komunikaci, kde změna názoru často vzniká jako výsledek vzájemné výměny informací </w:t>
      </w:r>
      <w:r w:rsidR="00040033">
        <w:fldChar w:fldCharType="begin"/>
      </w:r>
      <w:r w:rsidR="001E79DE">
        <w:instrText xml:space="preserve"> ADDIN ZOTERO_ITEM CSL_CITATION {"citationID":"NFbsuXkk","properties":{"formattedCitation":"(Mastroeni et al. 2019)","plainCitation":"(Mastroeni et al. 2019)","noteIndex":0},"citationItems":[{"id":9,"uris":["http://zotero.org/users/20832591/items/NZBN9J3B"],"itemData":{"id":9,"type":"article-journal","abstract":"Agent-based models are now largely adopted to describe how opinions emerge in a group of people. This survey provides an analysis of the literature on the subject, highlighting the major characteristics of such models. Over the last decade, the number of papers has grown at an overall annual rate of 16%, though not continually. Two communities contribute to the research effort: physics and control systems. However, their mutual awareness and collaboration are rather low. The prevailing mechanism adopted to describe the interaction among the agents is bilateral, but not symmetric. In most cases, the opinion is described by a continuous variable. Just a few papers consider a utility function for the agents.","container-title":"IEEE Access","DOI":"10.1109/ACCESS.2019.2913787","ISSN":"2169-3536","page":"58836-58848","source":"IEEE Xplore","title":"Agent-Based Models for Opinion Formation: A Bibliographic Survey","title-short":"Agent-Based Models for Opinion Formation","volume":"7","author":[{"family":"Mastroeni","given":"Loretta"},{"family":"Vellucci","given":"Pierluigi"},{"family":"Naldi","given":"Maurizio"}],"issued":{"date-parts":[["2019"]]}}}],"schema":"https://github.com/citation-style-language/schema/raw/master/csl-citation.json"} </w:instrText>
      </w:r>
      <w:r w:rsidR="00040033">
        <w:fldChar w:fldCharType="separate"/>
      </w:r>
      <w:r w:rsidR="00D30849">
        <w:rPr>
          <w:noProof/>
        </w:rPr>
        <w:t>(Mastroeni et al. 2019)</w:t>
      </w:r>
      <w:r w:rsidR="00040033">
        <w:fldChar w:fldCharType="end"/>
      </w:r>
    </w:p>
    <w:p w14:paraId="6C0F4498" w14:textId="77777777" w:rsidR="00BE0B67" w:rsidRPr="00BE0B67" w:rsidRDefault="00BE0B67" w:rsidP="00BE0B67"/>
    <w:p w14:paraId="20C77E92" w14:textId="77777777" w:rsidR="00BE0B67" w:rsidRPr="00BE0B67" w:rsidRDefault="00BE0B67" w:rsidP="00BE0B67"/>
    <w:p w14:paraId="204F6A8D" w14:textId="77777777" w:rsidR="00BE0B67" w:rsidRPr="00BE0B67" w:rsidRDefault="00BE0B67" w:rsidP="00B54D0D">
      <w:pPr>
        <w:pStyle w:val="Nadpis3"/>
        <w:pageBreakBefore w:val="0"/>
      </w:pPr>
      <w:r w:rsidRPr="00BE0B67">
        <w:t>Symetrie interakce</w:t>
      </w:r>
    </w:p>
    <w:p w14:paraId="21B76FF4" w14:textId="77777777" w:rsidR="00BE0B67" w:rsidRPr="00BE0B67" w:rsidRDefault="00BE0B67" w:rsidP="00BE0B67"/>
    <w:p w14:paraId="154E971F" w14:textId="769FB9DD" w:rsidR="00BE0B67" w:rsidRPr="00BE0B67" w:rsidRDefault="00BE0B67" w:rsidP="009539EB">
      <w:pPr>
        <w:jc w:val="both"/>
      </w:pPr>
      <w:r w:rsidRPr="00BE0B67">
        <w:t>S problematikou směru interakce úzce souvisí její symetrie.</w:t>
      </w:r>
      <w:r w:rsidR="007C7780">
        <w:t xml:space="preserve"> </w:t>
      </w:r>
      <w:r w:rsidR="007A75F8">
        <w:t>I</w:t>
      </w:r>
      <w:r w:rsidR="007C7780">
        <w:t xml:space="preserve"> v </w:t>
      </w:r>
      <w:r w:rsidRPr="00BE0B67">
        <w:t>případě oboustranné interakce nemusí být vliv obou aktérů stejně silný. Jeden</w:t>
      </w:r>
      <w:r w:rsidR="007C7780">
        <w:t xml:space="preserve"> z </w:t>
      </w:r>
      <w:r w:rsidRPr="00BE0B67">
        <w:t>nich může mít na svého partnera větší vliv než druhý.</w:t>
      </w:r>
    </w:p>
    <w:p w14:paraId="03082B93" w14:textId="77777777" w:rsidR="00BE0B67" w:rsidRPr="00BE0B67" w:rsidRDefault="00BE0B67" w:rsidP="00BE0B67"/>
    <w:p w14:paraId="6B7C596D" w14:textId="5BD0DF94" w:rsidR="00BE0B67" w:rsidRPr="00BE0B67" w:rsidRDefault="00BE0B67" w:rsidP="009539EB">
      <w:pPr>
        <w:jc w:val="both"/>
      </w:pPr>
      <w:r w:rsidRPr="00BE0B67">
        <w:t xml:space="preserve">Symetrické modely předpokládají stejnou sílu vzájemného ovlivňování. Naproti tomu asymetrické modely umožňují rozdílnou míru vlivu jednotlivých aktérů. Tento přístup může lépe zachytit reálné situace, ve kterých některé osoby disponují větší autoritou, odborností nebo společenským postavením než ostatní </w:t>
      </w:r>
      <w:r w:rsidR="00040033">
        <w:fldChar w:fldCharType="begin"/>
      </w:r>
      <w:r w:rsidR="001E79DE">
        <w:instrText xml:space="preserve"> ADDIN ZOTERO_ITEM CSL_CITATION {"citationID":"SG3HZMKN","properties":{"formattedCitation":"(Mastroeni et al. 2019)","plainCitation":"(Mastroeni et al. 2019)","noteIndex":0},"citationItems":[{"id":9,"uris":["http://zotero.org/users/20832591/items/NZBN9J3B"],"itemData":{"id":9,"type":"article-journal","abstract":"Agent-based models are now largely adopted to describe how opinions emerge in a group of people. This survey provides an analysis of the literature on the subject, highlighting the major characteristics of such models. Over the last decade, the number of papers has grown at an overall annual rate of 16%, though not continually. Two communities contribute to the research effort: physics and control systems. However, their mutual awareness and collaboration are rather low. The prevailing mechanism adopted to describe the interaction among the agents is bilateral, but not symmetric. In most cases, the opinion is described by a continuous variable. Just a few papers consider a utility function for the agents.","container-title":"IEEE Access","DOI":"10.1109/ACCESS.2019.2913787","ISSN":"2169-3536","page":"58836-58848","source":"IEEE Xplore","title":"Agent-Based Models for Opinion Formation: A Bibliographic Survey","title-short":"Agent-Based Models for Opinion Formation","volume":"7","author":[{"family":"Mastroeni","given":"Loretta"},{"family":"Vellucci","given":"Pierluigi"},{"family":"Naldi","given":"Maurizio"}],"issued":{"date-parts":[["2019"]]}}}],"schema":"https://github.com/citation-style-language/schema/raw/master/csl-citation.json"} </w:instrText>
      </w:r>
      <w:r w:rsidR="00040033">
        <w:fldChar w:fldCharType="separate"/>
      </w:r>
      <w:r w:rsidR="00D30849">
        <w:rPr>
          <w:noProof/>
        </w:rPr>
        <w:t>(Mastroeni et al. 2019)</w:t>
      </w:r>
      <w:r w:rsidR="00040033">
        <w:fldChar w:fldCharType="end"/>
      </w:r>
      <w:r w:rsidR="00040033">
        <w:t>.</w:t>
      </w:r>
    </w:p>
    <w:p w14:paraId="1C7F9F31" w14:textId="77777777" w:rsidR="00BE0B67" w:rsidRPr="00BE0B67" w:rsidRDefault="00BE0B67" w:rsidP="00BE0B67"/>
    <w:p w14:paraId="670AD71E" w14:textId="77777777" w:rsidR="00BE0B67" w:rsidRPr="00BE0B67" w:rsidRDefault="00BE0B67" w:rsidP="00B54D0D">
      <w:pPr>
        <w:pStyle w:val="Nadpis3"/>
        <w:pageBreakBefore w:val="0"/>
      </w:pPr>
      <w:bookmarkStart w:id="44" w:name="OLE_LINK32"/>
      <w:r w:rsidRPr="00BE0B67">
        <w:t>Aktualizační funkce</w:t>
      </w:r>
    </w:p>
    <w:p w14:paraId="25EB7C35" w14:textId="77777777" w:rsidR="00BE0B67" w:rsidRPr="00BE0B67" w:rsidRDefault="00BE0B67" w:rsidP="00BE0B67"/>
    <w:p w14:paraId="5608BCB8" w14:textId="7BB0F7D6" w:rsidR="00BE0B67" w:rsidRPr="00BE0B67" w:rsidRDefault="00BE0B67" w:rsidP="009539EB">
      <w:pPr>
        <w:jc w:val="both"/>
      </w:pPr>
      <w:r w:rsidRPr="00BE0B67">
        <w:t>Aktualizační funkce určuje způsob, jakým jsou názory aktérů měněny na základě interakcí</w:t>
      </w:r>
      <w:r w:rsidR="007C7780">
        <w:t xml:space="preserve"> s </w:t>
      </w:r>
      <w:r w:rsidRPr="00BE0B67">
        <w:t>ostatními.</w:t>
      </w:r>
      <w:r w:rsidR="007C7780">
        <w:t xml:space="preserve"> </w:t>
      </w:r>
      <w:r w:rsidR="000737FC">
        <w:t>Z</w:t>
      </w:r>
      <w:r w:rsidR="007C7780">
        <w:t> </w:t>
      </w:r>
      <w:r w:rsidRPr="00BE0B67">
        <w:t>matematického hlediska lze modely rozdělit na lineární</w:t>
      </w:r>
      <w:r w:rsidR="007C7780">
        <w:t xml:space="preserve"> a </w:t>
      </w:r>
      <w:r w:rsidRPr="00BE0B67">
        <w:t>nelineární.</w:t>
      </w:r>
    </w:p>
    <w:p w14:paraId="283CB2EA" w14:textId="77777777" w:rsidR="00BE0B67" w:rsidRPr="00BE0B67" w:rsidRDefault="00BE0B67" w:rsidP="00BE0B67"/>
    <w:p w14:paraId="4C3DE7B2" w14:textId="1A14398E" w:rsidR="00BE0B67" w:rsidRPr="00BE0B67" w:rsidRDefault="00BE0B67" w:rsidP="009539EB">
      <w:pPr>
        <w:jc w:val="both"/>
      </w:pPr>
      <w:r w:rsidRPr="00BE0B67">
        <w:t>V lineárních modelech je nový názor aktéra určen lineární kombinací názorů ostatních aktérů. Výhodou tohoto přístupu je možnost využití matematických nástrojů, jako je teorie matic nebo Markovovy řetězce. Nelineární modely naopak umožňují zachytit složitější mechanismy sociálního vlivu, například omezenou důvěru nebo závislost síly interakce na aktuální názorové vzdálenosti mezi aktéry. Podle Mastroeni et al. (2019) převažují</w:t>
      </w:r>
      <w:r w:rsidR="007C7780">
        <w:t xml:space="preserve"> v </w:t>
      </w:r>
      <w:r w:rsidRPr="00BE0B67">
        <w:t>odborné literatuře právě nelineární modely.</w:t>
      </w:r>
      <w:bookmarkEnd w:id="44"/>
    </w:p>
    <w:p w14:paraId="7DEE6F67" w14:textId="77777777" w:rsidR="00BE0B67" w:rsidRPr="00BE0B67" w:rsidRDefault="00BE0B67" w:rsidP="00BE0B67"/>
    <w:p w14:paraId="3F34B728" w14:textId="77777777" w:rsidR="00BE0B67" w:rsidRPr="00BE0B67" w:rsidRDefault="00BE0B67" w:rsidP="00B54D0D">
      <w:pPr>
        <w:pStyle w:val="Nadpis3"/>
        <w:pageBreakBefore w:val="0"/>
      </w:pPr>
      <w:r w:rsidRPr="00BE0B67">
        <w:lastRenderedPageBreak/>
        <w:t>Frekvence aktualizace</w:t>
      </w:r>
    </w:p>
    <w:p w14:paraId="64635338" w14:textId="77777777" w:rsidR="00BE0B67" w:rsidRPr="00BE0B67" w:rsidRDefault="00BE0B67" w:rsidP="000B35EE">
      <w:pPr>
        <w:keepNext/>
      </w:pPr>
    </w:p>
    <w:p w14:paraId="517C7571" w14:textId="74849A9B" w:rsidR="00BE0B67" w:rsidRPr="00BE0B67" w:rsidRDefault="00BE0B67" w:rsidP="009539EB">
      <w:pPr>
        <w:jc w:val="both"/>
      </w:pPr>
      <w:r w:rsidRPr="00BE0B67">
        <w:t>Frekvence aktualizace určuje, jak často dochází ke změně názorů jednotlivých aktérů. Některé modely předpokládají, že všichni aktéři aktualizují své názory současně</w:t>
      </w:r>
      <w:r w:rsidR="007C7780">
        <w:t xml:space="preserve"> v </w:t>
      </w:r>
      <w:r w:rsidRPr="00BE0B67">
        <w:t>každém časovém kroku. Tento přístup bývá označován jako periodická neboli synchronní aktualizace.</w:t>
      </w:r>
    </w:p>
    <w:p w14:paraId="2EB251AF" w14:textId="77777777" w:rsidR="00BE0B67" w:rsidRPr="00BE0B67" w:rsidRDefault="00BE0B67" w:rsidP="009539EB">
      <w:pPr>
        <w:jc w:val="both"/>
      </w:pPr>
    </w:p>
    <w:p w14:paraId="0214E986" w14:textId="7D0EE9FC" w:rsidR="00BE0B67" w:rsidRPr="00BE0B67" w:rsidRDefault="00BE0B67" w:rsidP="000B35EE">
      <w:pPr>
        <w:jc w:val="both"/>
      </w:pPr>
      <w:bookmarkStart w:id="45" w:name="OLE_LINK5"/>
      <w:r w:rsidRPr="00BE0B67">
        <w:t>Alternativou je aperiodická aktualizace, při níž dochází ke změně názorů pouze</w:t>
      </w:r>
      <w:r w:rsidR="007C7780">
        <w:t xml:space="preserve"> u </w:t>
      </w:r>
      <w:r w:rsidRPr="00BE0B67">
        <w:t>vybraných aktérů. Výběr může být náhodný nebo může záviset na splnění určitých podmínek. Oba přístupy vedou</w:t>
      </w:r>
      <w:r w:rsidR="007C7780">
        <w:t xml:space="preserve"> k </w:t>
      </w:r>
      <w:r w:rsidRPr="00BE0B67">
        <w:t>odlišné dynamice systému</w:t>
      </w:r>
      <w:r w:rsidR="007C7780">
        <w:t xml:space="preserve"> a </w:t>
      </w:r>
      <w:r w:rsidRPr="00BE0B67">
        <w:t>mohou významně ovlivnit výsledné rozložení názorů</w:t>
      </w:r>
      <w:r w:rsidR="007C7780">
        <w:t xml:space="preserve"> v </w:t>
      </w:r>
      <w:r w:rsidRPr="00BE0B67">
        <w:t xml:space="preserve">populaci </w:t>
      </w:r>
      <w:r w:rsidR="00040033">
        <w:fldChar w:fldCharType="begin"/>
      </w:r>
      <w:r w:rsidR="001E79DE">
        <w:instrText xml:space="preserve"> ADDIN ZOTERO_ITEM CSL_CITATION {"citationID":"Pv07Fgvw","properties":{"formattedCitation":"(Mastroeni et al. 2019)","plainCitation":"(Mastroeni et al. 2019)","noteIndex":0},"citationItems":[{"id":9,"uris":["http://zotero.org/users/20832591/items/NZBN9J3B"],"itemData":{"id":9,"type":"article-journal","abstract":"Agent-based models are now largely adopted to describe how opinions emerge in a group of people. This survey provides an analysis of the literature on the subject, highlighting the major characteristics of such models. Over the last decade, the number of papers has grown at an overall annual rate of 16%, though not continually. Two communities contribute to the research effort: physics and control systems. However, their mutual awareness and collaboration are rather low. The prevailing mechanism adopted to describe the interaction among the agents is bilateral, but not symmetric. In most cases, the opinion is described by a continuous variable. Just a few papers consider a utility function for the agents.","container-title":"IEEE Access","DOI":"10.1109/ACCESS.2019.2913787","ISSN":"2169-3536","page":"58836-58848","source":"IEEE Xplore","title":"Agent-Based Models for Opinion Formation: A Bibliographic Survey","title-short":"Agent-Based Models for Opinion Formation","volume":"7","author":[{"family":"Mastroeni","given":"Loretta"},{"family":"Vellucci","given":"Pierluigi"},{"family":"Naldi","given":"Maurizio"}],"issued":{"date-parts":[["2019"]]}}}],"schema":"https://github.com/citation-style-language/schema/raw/master/csl-citation.json"} </w:instrText>
      </w:r>
      <w:r w:rsidR="00040033">
        <w:fldChar w:fldCharType="separate"/>
      </w:r>
      <w:r w:rsidR="00D30849">
        <w:rPr>
          <w:noProof/>
        </w:rPr>
        <w:t>(Mastroeni et al. 2019)</w:t>
      </w:r>
      <w:r w:rsidR="00040033">
        <w:fldChar w:fldCharType="end"/>
      </w:r>
      <w:r w:rsidR="00040033">
        <w:t>.</w:t>
      </w:r>
      <w:bookmarkEnd w:id="45"/>
    </w:p>
    <w:p w14:paraId="774F6223" w14:textId="77777777" w:rsidR="00BE0B67" w:rsidRPr="00BE0B67" w:rsidRDefault="00BE0B67" w:rsidP="00BE0B67"/>
    <w:p w14:paraId="3B74DC38" w14:textId="77777777" w:rsidR="00BE0B67" w:rsidRPr="00BE0B67" w:rsidRDefault="00BE0B67" w:rsidP="00B54D0D">
      <w:pPr>
        <w:pStyle w:val="Nadpis3"/>
        <w:pageBreakBefore w:val="0"/>
      </w:pPr>
      <w:r w:rsidRPr="00BE0B67">
        <w:t>Užitková funkce</w:t>
      </w:r>
    </w:p>
    <w:p w14:paraId="0D31125C" w14:textId="77777777" w:rsidR="00BE0B67" w:rsidRPr="00BE0B67" w:rsidRDefault="00BE0B67" w:rsidP="00BE0B67"/>
    <w:p w14:paraId="2E9A07E0" w14:textId="31A3C0FB" w:rsidR="00BE0B67" w:rsidRPr="00BE0B67" w:rsidRDefault="00BE0B67" w:rsidP="009539EB">
      <w:pPr>
        <w:jc w:val="both"/>
      </w:pPr>
      <w:r w:rsidRPr="00BE0B67">
        <w:t>Poslední charakteristikou je využití užitkové funkce.</w:t>
      </w:r>
      <w:r w:rsidR="007C7780">
        <w:t xml:space="preserve"> </w:t>
      </w:r>
      <w:r w:rsidR="00752619">
        <w:t>V</w:t>
      </w:r>
      <w:r w:rsidR="007C7780">
        <w:t> </w:t>
      </w:r>
      <w:r w:rsidRPr="00BE0B67">
        <w:t>těchto modelech jsou aktéři považováni za racionální rozhodovatele, kteří se snaží maximalizovat svůj užitek nebo očekávaný přínos.</w:t>
      </w:r>
    </w:p>
    <w:p w14:paraId="662CD58B" w14:textId="77777777" w:rsidR="00BE0B67" w:rsidRPr="00BE0B67" w:rsidRDefault="00BE0B67" w:rsidP="009539EB">
      <w:pPr>
        <w:jc w:val="both"/>
      </w:pPr>
    </w:p>
    <w:p w14:paraId="61092609" w14:textId="31C54027" w:rsidR="00BE0B67" w:rsidRPr="00BE0B67" w:rsidRDefault="00BE0B67" w:rsidP="009539EB">
      <w:pPr>
        <w:jc w:val="both"/>
      </w:pPr>
      <w:r w:rsidRPr="00BE0B67">
        <w:t>Užitková funkce může zohledňovat například snahu přiblížit se názorům referenční skupiny, zachovat vlastní přesvědčení nebo získat určitý společenský prospěch. Modely využívající tento přístup často vycházejí</w:t>
      </w:r>
      <w:r w:rsidR="007C7780">
        <w:t xml:space="preserve"> z </w:t>
      </w:r>
      <w:r w:rsidRPr="00BE0B67">
        <w:t>teorie her</w:t>
      </w:r>
      <w:r w:rsidR="007C7780">
        <w:t xml:space="preserve"> a </w:t>
      </w:r>
      <w:r w:rsidRPr="00BE0B67">
        <w:t>strategického rozhodování. Ve srovnání</w:t>
      </w:r>
      <w:r w:rsidR="007C7780">
        <w:t xml:space="preserve"> s </w:t>
      </w:r>
      <w:r w:rsidRPr="00BE0B67">
        <w:t>ostatními kategoriemi se však</w:t>
      </w:r>
      <w:r w:rsidR="007C7780">
        <w:t xml:space="preserve"> v </w:t>
      </w:r>
      <w:r w:rsidRPr="00BE0B67">
        <w:t xml:space="preserve">literatuře objevují méně často </w:t>
      </w:r>
      <w:r w:rsidR="00040033">
        <w:fldChar w:fldCharType="begin"/>
      </w:r>
      <w:r w:rsidR="001E79DE">
        <w:instrText xml:space="preserve"> ADDIN ZOTERO_ITEM CSL_CITATION {"citationID":"TtBuClmt","properties":{"formattedCitation":"(Mastroeni et al. 2019)","plainCitation":"(Mastroeni et al. 2019)","noteIndex":0},"citationItems":[{"id":9,"uris":["http://zotero.org/users/20832591/items/NZBN9J3B"],"itemData":{"id":9,"type":"article-journal","abstract":"Agent-based models are now largely adopted to describe how opinions emerge in a group of people. This survey provides an analysis of the literature on the subject, highlighting the major characteristics of such models. Over the last decade, the number of papers has grown at an overall annual rate of 16%, though not continually. Two communities contribute to the research effort: physics and control systems. However, their mutual awareness and collaboration are rather low. The prevailing mechanism adopted to describe the interaction among the agents is bilateral, but not symmetric. In most cases, the opinion is described by a continuous variable. Just a few papers consider a utility function for the agents.","container-title":"IEEE Access","DOI":"10.1109/ACCESS.2019.2913787","ISSN":"2169-3536","page":"58836-58848","source":"IEEE Xplore","title":"Agent-Based Models for Opinion Formation: A Bibliographic Survey","title-short":"Agent-Based Models for Opinion Formation","volume":"7","author":[{"family":"Mastroeni","given":"Loretta"},{"family":"Vellucci","given":"Pierluigi"},{"family":"Naldi","given":"Maurizio"}],"issued":{"date-parts":[["2019"]]}}}],"schema":"https://github.com/citation-style-language/schema/raw/master/csl-citation.json"} </w:instrText>
      </w:r>
      <w:r w:rsidR="00040033">
        <w:fldChar w:fldCharType="separate"/>
      </w:r>
      <w:r w:rsidR="00D30849">
        <w:rPr>
          <w:noProof/>
        </w:rPr>
        <w:t>(Mastroeni et al. 2019)</w:t>
      </w:r>
      <w:r w:rsidR="00040033">
        <w:fldChar w:fldCharType="end"/>
      </w:r>
      <w:r w:rsidR="00040033">
        <w:t>.</w:t>
      </w:r>
    </w:p>
    <w:bookmarkEnd w:id="27"/>
    <w:p w14:paraId="6AAEB455" w14:textId="77777777" w:rsidR="00F72FF1" w:rsidRDefault="00F72FF1" w:rsidP="009539EB">
      <w:pPr>
        <w:jc w:val="both"/>
      </w:pPr>
    </w:p>
    <w:p w14:paraId="62C712B7" w14:textId="26E9153B" w:rsidR="00F72FF1" w:rsidRPr="003D0D1E" w:rsidRDefault="00F72FF1" w:rsidP="009539EB">
      <w:pPr>
        <w:jc w:val="both"/>
      </w:pPr>
      <w:r w:rsidRPr="00F72FF1">
        <w:t>Popsané modely předpokládají existenci prostředí, ve kterém mezi aktéry probíhají vzájemné interakce. Tímto prostředím je v moderních modelech názorové dynamiky nejčastěji sociální síť reprezentovaná grafem. Následující kapitola proto představuje teorii komplexních sítí a jejich využití při modelování sociálních systémů.</w:t>
      </w:r>
    </w:p>
    <w:p w14:paraId="41B80DB5" w14:textId="78431DB7" w:rsidR="0017150B" w:rsidRDefault="00D25FAE" w:rsidP="00C94F80">
      <w:pPr>
        <w:pStyle w:val="Nadpis1"/>
      </w:pPr>
      <w:bookmarkStart w:id="46" w:name="_Toc234293830"/>
      <w:bookmarkStart w:id="47" w:name="OLE_LINK41"/>
      <w:bookmarkStart w:id="48" w:name="OLE_LINK85"/>
      <w:bookmarkStart w:id="49" w:name="OLE_LINK89"/>
      <w:bookmarkStart w:id="50" w:name="OLE_LINK39"/>
      <w:bookmarkEnd w:id="28"/>
      <w:bookmarkEnd w:id="29"/>
      <w:bookmarkEnd w:id="33"/>
      <w:r>
        <w:lastRenderedPageBreak/>
        <w:t>Komplexní sítě</w:t>
      </w:r>
      <w:bookmarkEnd w:id="46"/>
    </w:p>
    <w:p w14:paraId="23F13548" w14:textId="77777777" w:rsidR="00D25FAE" w:rsidRDefault="00D25FAE" w:rsidP="00D25FAE"/>
    <w:p w14:paraId="6042D352" w14:textId="03DBADF6" w:rsidR="00D25FAE" w:rsidRPr="00D25FAE" w:rsidRDefault="00D25FAE" w:rsidP="00D25FAE">
      <w:pPr>
        <w:jc w:val="both"/>
      </w:pPr>
      <w:bookmarkStart w:id="51" w:name="OLE_LINK49"/>
      <w:r w:rsidRPr="00D25FAE">
        <w:t>Komplexní sítě představují obecný nástroj pro popis systémů tvořených množinou vzájemně propojených prvků. Své využití nacházejí</w:t>
      </w:r>
      <w:r w:rsidR="007C7780">
        <w:t xml:space="preserve"> v </w:t>
      </w:r>
      <w:r w:rsidRPr="00D25FAE">
        <w:t>mnoha oblastech vědy, například při studiu biologických, technologických, dopravních nebo sociálních systémů. Přestože se jednotlivé typy sítí liší povahou svých prvků</w:t>
      </w:r>
      <w:r w:rsidR="007C7780">
        <w:t xml:space="preserve"> i </w:t>
      </w:r>
      <w:r w:rsidRPr="00D25FAE">
        <w:t xml:space="preserve">vztahů mezi nimi, všechny lze formálně reprezentovat pomocí společného matematického aparátu založeného na teorii grafů </w:t>
      </w:r>
      <w:r w:rsidR="001E79DE">
        <w:fldChar w:fldCharType="begin"/>
      </w:r>
      <w:r w:rsidR="001E79DE">
        <w:instrText xml:space="preserve"> ADDIN ZOTERO_ITEM CSL_CITATION {"citationID":"75dlORxx","properties":{"formattedCitation":"(Barab\\uc0\\u225{}si 2016)","plainCitation":"(Barabási 2016)","noteIndex":0},"citationItems":[{"id":47,"uris":["http://zotero.org/users/20832591/items/PKIY8PE4"],"itemData":{"id":47,"type":"chapter","container-title":"Network Science","edition":"1","ISBN":"978-1-107-07626-6","language":"en","publisher":"Cambridge University Press","publisher-place":"Cambridge","source":"Zotero","title":"The Scale-Free Property","URL":"http://networksciencebook.com/","author":[{"family":"Barabási","given":"Albert-László"}],"issued":{"date-parts":[["2016"]]}}}],"schema":"https://github.com/citation-style-language/schema/raw/master/csl-citation.json"} </w:instrText>
      </w:r>
      <w:r w:rsidR="001E79DE">
        <w:fldChar w:fldCharType="separate"/>
      </w:r>
      <w:r w:rsidR="00D30849" w:rsidRPr="00D30849">
        <w:rPr>
          <w:rFonts w:eastAsiaTheme="minorHAnsi"/>
          <w:lang w:eastAsia="en-US"/>
        </w:rPr>
        <w:t>(Barabási 2016)</w:t>
      </w:r>
      <w:r w:rsidR="001E79DE">
        <w:fldChar w:fldCharType="end"/>
      </w:r>
      <w:r w:rsidRPr="00D25FAE">
        <w:t>.</w:t>
      </w:r>
    </w:p>
    <w:p w14:paraId="7EB1D5B7" w14:textId="77777777" w:rsidR="00D25FAE" w:rsidRPr="00D25FAE" w:rsidRDefault="00D25FAE" w:rsidP="00D25FAE">
      <w:pPr>
        <w:jc w:val="both"/>
      </w:pPr>
    </w:p>
    <w:p w14:paraId="0B0D49E9" w14:textId="553C45B2" w:rsidR="00D05A30" w:rsidRPr="00D05A30" w:rsidRDefault="00D25FAE" w:rsidP="00271548">
      <w:pPr>
        <w:jc w:val="both"/>
      </w:pPr>
      <w:r w:rsidRPr="00D25FAE">
        <w:t>V kontextu modelování šíření názorů představuje síť prostředí, ve kterém probíhají interakce mezi jednotlivými aktéry. Struktura těchto interakcí významně ovlivňuje způsob šíření informací</w:t>
      </w:r>
      <w:r w:rsidR="007C7780">
        <w:t xml:space="preserve"> i </w:t>
      </w:r>
      <w:r w:rsidRPr="00D25FAE">
        <w:t>výslednou dynamiku názorů</w:t>
      </w:r>
      <w:r w:rsidR="007C7780">
        <w:t xml:space="preserve"> v </w:t>
      </w:r>
      <w:r w:rsidRPr="00D25FAE">
        <w:t>populaci. Aktéři zpravidla neinteragují se všemi ostatními členy společnosti, ale pouze</w:t>
      </w:r>
      <w:r w:rsidR="007C7780">
        <w:t xml:space="preserve"> s </w:t>
      </w:r>
      <w:r w:rsidRPr="00D25FAE">
        <w:t>omezenou množinou osob, se kterými jsou propojeni prostřednictvím sociálních vazeb.</w:t>
      </w:r>
      <w:r w:rsidR="007C7780">
        <w:t xml:space="preserve"> </w:t>
      </w:r>
      <w:r w:rsidR="00295A3B">
        <w:t>Z</w:t>
      </w:r>
      <w:r w:rsidR="007C7780">
        <w:t> </w:t>
      </w:r>
      <w:r w:rsidRPr="00D25FAE">
        <w:t xml:space="preserve">tohoto důvodu je při modelování názorové dynamiky nezbytné zohlednit nejen pravidla změny názorů, ale také strukturu vztahů mezi aktéry </w:t>
      </w:r>
      <w:r w:rsidR="001E79DE">
        <w:fldChar w:fldCharType="begin"/>
      </w:r>
      <w:r w:rsidR="001E79DE">
        <w:instrText xml:space="preserve"> ADDIN ZOTERO_ITEM CSL_CITATION {"citationID":"yeRFu2Ah","properties":{"formattedCitation":"(Castellano et al. 2009)","plainCitation":"(Castellano et al. 2009)","noteIndex":0},"citationItems":[{"id":3,"uris":["http://zotero.org/users/20832591/items/F92DE49B"],"itemData":{"id":3,"type":"article-journal","abstract":"Statistical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schema":"https://github.com/citation-style-language/schema/raw/master/csl-citation.json"} </w:instrText>
      </w:r>
      <w:r w:rsidR="001E79DE">
        <w:fldChar w:fldCharType="separate"/>
      </w:r>
      <w:r w:rsidR="00D30849">
        <w:rPr>
          <w:noProof/>
        </w:rPr>
        <w:t>(Castellano et al. 2009)</w:t>
      </w:r>
      <w:r w:rsidR="001E79DE">
        <w:fldChar w:fldCharType="end"/>
      </w:r>
      <w:r w:rsidRPr="00D25FAE">
        <w:t>.</w:t>
      </w:r>
    </w:p>
    <w:p w14:paraId="299E05C1" w14:textId="77777777" w:rsidR="00D25FAE" w:rsidRPr="00D25FAE" w:rsidRDefault="00D25FAE" w:rsidP="00D25FAE">
      <w:pPr>
        <w:jc w:val="both"/>
      </w:pPr>
    </w:p>
    <w:p w14:paraId="1F378623" w14:textId="29B06771" w:rsidR="00D25FAE" w:rsidRDefault="00D25FAE" w:rsidP="00416DC5">
      <w:pPr>
        <w:jc w:val="both"/>
      </w:pPr>
      <w:r w:rsidRPr="00D25FAE">
        <w:t>V této kapitole jsou nejprve představeny základní principy reprezentace vztahů mezi aktéry pomocí sítí. Následně jsou popsány sociální sítě jako specifická třída komplexních sítí, charakteristiky používané</w:t>
      </w:r>
      <w:r w:rsidR="007C7780">
        <w:t xml:space="preserve"> k </w:t>
      </w:r>
      <w:r w:rsidRPr="00D25FAE">
        <w:t>jejich analýze</w:t>
      </w:r>
      <w:r w:rsidR="007C7780">
        <w:t xml:space="preserve"> a </w:t>
      </w:r>
      <w:r w:rsidRPr="00D25FAE">
        <w:t>typy sítí využité</w:t>
      </w:r>
      <w:r w:rsidR="007C7780">
        <w:t xml:space="preserve"> v </w:t>
      </w:r>
      <w:r w:rsidRPr="00D25FAE">
        <w:t>experimentální části této práce.</w:t>
      </w:r>
      <w:bookmarkEnd w:id="51"/>
    </w:p>
    <w:p w14:paraId="507215B9" w14:textId="77777777" w:rsidR="00416DC5" w:rsidRDefault="00416DC5" w:rsidP="00416DC5">
      <w:pPr>
        <w:jc w:val="both"/>
      </w:pPr>
    </w:p>
    <w:p w14:paraId="3AB16A2F" w14:textId="515E99A7" w:rsidR="00D25FAE" w:rsidRDefault="00D25FAE" w:rsidP="00D25FAE">
      <w:pPr>
        <w:pStyle w:val="Nadpis2"/>
      </w:pPr>
      <w:bookmarkStart w:id="52" w:name="_Toc234293831"/>
      <w:r w:rsidRPr="00D25FAE">
        <w:t>Síť jako reprezentace vztahů mezi aktéry</w:t>
      </w:r>
      <w:bookmarkEnd w:id="47"/>
      <w:bookmarkEnd w:id="52"/>
    </w:p>
    <w:p w14:paraId="76B1812A" w14:textId="77777777" w:rsidR="00416DC5" w:rsidRPr="00416DC5" w:rsidRDefault="00416DC5" w:rsidP="00416DC5"/>
    <w:p w14:paraId="2E899C21" w14:textId="076C57F5" w:rsidR="00D25FAE" w:rsidRPr="00D25FAE" w:rsidRDefault="00D25FAE" w:rsidP="00D25FAE">
      <w:pPr>
        <w:jc w:val="both"/>
      </w:pPr>
      <w:r w:rsidRPr="00D25FAE">
        <w:t xml:space="preserve">Mnoho reálných systémů lze popsat jako množinu objektů, mezi nimiž existují určité vztahy. Takové objekty mohou představovat osoby, organizace, počítače, webové stránky nebo například biologické organismy. Vztahy mezi nimi mohou odpovídat komunikaci, spolupráci, fyzickému propojení nebo jinému typu interakce. Pro formální popis těchto systémů se využívá síťová reprezentace, která umožňuje zachytit nejen vlastnosti jednotlivých objektů, ale také strukturu jejich vzájemných vazeb </w:t>
      </w:r>
      <w:r w:rsidR="001776D2">
        <w:fldChar w:fldCharType="begin"/>
      </w:r>
      <w:r w:rsidR="00CB7223">
        <w:instrText xml:space="preserve"> ADDIN ZOTERO_ITEM CSL_CITATION {"citationID":"PeQUwtzV","properties":{"formattedCitation":"(Wasserman a Faust 1994)","plainCitation":"(Wasserman a Faust 1994)","dontUpdate":true,"noteIndex":0},"citationItems":[{"id":50,"uris":["http://zotero.org/users/20832591/items/BBW7ZDDQ"],"itemData":{"id":50,"type":"book","abstract":"Social network analysis is used widely in the social and behavioral sciences, as well as in economics, marketing, and industrial engineering. The social network perspective focuses on relationships among social entities and is an important addition to standard social and behavioral research, which is primarily concerned with attributes of the social units. Social Network Analysis: Methods and Applications reviews and discusses methods for the analysis of social networks with a focus on applications of these methods to many substantive examples. It is a reference book that can be used by those who want a comprehensive review of network methods, or by researchers who have gathered network data and want to find the most appropriate method by which to analyze it. It is also intended for use as a textbook as it is the first book to provide comprehensive coverage of the methodology and applications of the field.","ISBN":"978-0-521-38707-1","language":"en","note":"Google-Books-ID: CAm2DpIqRUIC","number-of-pages":"852","publisher":"Cambridge University Press","source":"Google Books","title":"Social Network Analysis: Methods and Applications","title-short":"Social Network Analysis","author":[{"family":"Wasserman","given":"Stanley"},{"family":"Faust","given":"Katherine"}],"issued":{"date-parts":[["1994",11,25]]}}}],"schema":"https://github.com/citation-style-language/schema/raw/master/csl-citation.json"} </w:instrText>
      </w:r>
      <w:r w:rsidR="001776D2">
        <w:fldChar w:fldCharType="separate"/>
      </w:r>
      <w:r w:rsidR="00D30849">
        <w:rPr>
          <w:noProof/>
        </w:rPr>
        <w:t>(Wasserman</w:t>
      </w:r>
      <w:r w:rsidR="007C7780">
        <w:rPr>
          <w:noProof/>
        </w:rPr>
        <w:t xml:space="preserve"> a </w:t>
      </w:r>
      <w:r w:rsidR="00D30849">
        <w:rPr>
          <w:noProof/>
        </w:rPr>
        <w:t>Faust 1994)</w:t>
      </w:r>
      <w:r w:rsidR="001776D2">
        <w:fldChar w:fldCharType="end"/>
      </w:r>
      <w:r w:rsidRPr="00D25FAE">
        <w:t>.</w:t>
      </w:r>
    </w:p>
    <w:p w14:paraId="703777D3" w14:textId="77777777" w:rsidR="00D25FAE" w:rsidRPr="00D25FAE" w:rsidRDefault="00D25FAE" w:rsidP="00D25FAE">
      <w:pPr>
        <w:jc w:val="both"/>
      </w:pPr>
    </w:p>
    <w:p w14:paraId="1AFCD1B1" w14:textId="14A64A75" w:rsidR="00D25FAE" w:rsidRPr="00D25FAE" w:rsidRDefault="00D25FAE" w:rsidP="00D25FAE">
      <w:pPr>
        <w:jc w:val="both"/>
      </w:pPr>
      <w:r w:rsidRPr="00D25FAE">
        <w:t xml:space="preserve">Síť je nejčastěji reprezentována pomocí grafu </w:t>
      </w:r>
      <m:oMath>
        <m:r>
          <w:rPr>
            <w:rFonts w:ascii="Cambria Math" w:hAnsi="Cambria Math"/>
          </w:rPr>
          <m:t>G=(V,E)</m:t>
        </m:r>
      </m:oMath>
      <w:r w:rsidRPr="00D25FAE">
        <w:t xml:space="preserve">, kde množina vrcholů </w:t>
      </w:r>
      <m:oMath>
        <m:r>
          <w:rPr>
            <w:rFonts w:ascii="Cambria Math" w:hAnsi="Cambria Math"/>
          </w:rPr>
          <m:t>V</m:t>
        </m:r>
      </m:oMath>
      <w:r w:rsidRPr="00D25FAE">
        <w:t xml:space="preserve"> představuje jednotlivé aktéry systému</w:t>
      </w:r>
      <w:r w:rsidR="007C7780">
        <w:t xml:space="preserve"> a </w:t>
      </w:r>
      <w:r w:rsidRPr="00D25FAE">
        <w:t xml:space="preserve">množina hran </w:t>
      </w:r>
      <m:oMath>
        <m:r>
          <w:rPr>
            <w:rFonts w:ascii="Cambria Math" w:hAnsi="Cambria Math"/>
          </w:rPr>
          <m:t>E</m:t>
        </m:r>
      </m:oMath>
      <w:r w:rsidRPr="00D25FAE">
        <w:t xml:space="preserve"> reprezentuje vztahy mezi nimi.</w:t>
      </w:r>
      <w:r w:rsidRPr="008A7002">
        <w:t xml:space="preserve"> </w:t>
      </w:r>
      <w:r w:rsidR="008A7002" w:rsidRPr="008A7002">
        <w:t>Graf poskytuje formální reprezentaci vztahů mezi aktéry, která umožňuje jejich matematickou analýzu.</w:t>
      </w:r>
      <w:r w:rsidR="008A7002">
        <w:t xml:space="preserve"> </w:t>
      </w:r>
      <w:r w:rsidR="00DD688B">
        <w:t>V</w:t>
      </w:r>
      <w:r w:rsidR="007C7780">
        <w:t> </w:t>
      </w:r>
      <w:r w:rsidRPr="00D25FAE">
        <w:t>závislosti na charakteru zkoumaného systému mohou být hrany orientované nebo neorientované</w:t>
      </w:r>
      <w:r w:rsidR="007C7780">
        <w:t xml:space="preserve"> a </w:t>
      </w:r>
      <w:r w:rsidRPr="00D25FAE">
        <w:t>mohou být doplněny dalšími atributy, například vahou vyjadřující sílu vztahu.</w:t>
      </w:r>
    </w:p>
    <w:p w14:paraId="70052653" w14:textId="77777777" w:rsidR="00D25FAE" w:rsidRPr="00D25FAE" w:rsidRDefault="00D25FAE" w:rsidP="00D25FAE">
      <w:pPr>
        <w:jc w:val="both"/>
      </w:pPr>
    </w:p>
    <w:p w14:paraId="109C32BE" w14:textId="77777777" w:rsidR="00D25FAE" w:rsidRPr="00D25FAE" w:rsidRDefault="00D25FAE" w:rsidP="00D25FAE">
      <w:pPr>
        <w:jc w:val="both"/>
      </w:pPr>
      <w:r w:rsidRPr="00D25FAE">
        <w:t>Použití grafové reprezentace umožňuje převést složité vztahy mezi aktéry do formální podoby, kterou lze matematicky analyzovat. Díky tomu je možné studovat vlastnosti celé struktury, identifikovat významné uzly nebo zkoumat procesy probíhající na síti. Mezi takové procesy patří například šíření informací, epidemické procesy nebo právě dynamika názorů.</w:t>
      </w:r>
    </w:p>
    <w:p w14:paraId="53536EC6" w14:textId="77777777" w:rsidR="00D25FAE" w:rsidRPr="00D25FAE" w:rsidRDefault="00D25FAE" w:rsidP="00D25FAE">
      <w:pPr>
        <w:jc w:val="both"/>
      </w:pPr>
    </w:p>
    <w:p w14:paraId="63BDFBF2" w14:textId="5906A6DF" w:rsidR="00D25FAE" w:rsidRPr="00D25FAE" w:rsidRDefault="00BF3700" w:rsidP="00D25FAE">
      <w:pPr>
        <w:jc w:val="both"/>
      </w:pPr>
      <w:r w:rsidRPr="00BF3700">
        <w:t xml:space="preserve">V modelech názorové dynamiky síť určuje, kteří aktéři spolu mohou přímo interagovat. Struktura sítě tak ovlivňuje průběh šíření názorů i výsledné chování modelu. Z tohoto důvodu představuje síťová struktura jednu z jejich klíčových součástí. </w:t>
      </w:r>
      <w:r w:rsidR="00D05A30" w:rsidRPr="00D05A30">
        <w:t xml:space="preserve">Před představením konkrétních typů sítí je proto vhodné stručně vymezit pojem sociální sítě, který představuje nejčastější prostředí používané při modelování společenských procesů. </w:t>
      </w:r>
      <w:r w:rsidR="001776D2">
        <w:fldChar w:fldCharType="begin"/>
      </w:r>
      <w:r w:rsidR="001776D2">
        <w:instrText xml:space="preserve"> ADDIN ZOTERO_ITEM CSL_CITATION {"citationID":"gmY1XkP0","properties":{"formattedCitation":"(Castellano et al. 2009)","plainCitation":"(Castellano et al. 2009)","noteIndex":0},"citationItems":[{"id":3,"uris":["http://zotero.org/users/20832591/items/F92DE49B"],"itemData":{"id":3,"type":"article-journal","abstract":"Statistical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schema":"https://github.com/citation-style-language/schema/raw/master/csl-citation.json"} </w:instrText>
      </w:r>
      <w:r w:rsidR="001776D2">
        <w:fldChar w:fldCharType="separate"/>
      </w:r>
      <w:r w:rsidR="00D30849">
        <w:rPr>
          <w:noProof/>
        </w:rPr>
        <w:t>(Castellano et al. 2009)</w:t>
      </w:r>
      <w:r w:rsidR="001776D2">
        <w:fldChar w:fldCharType="end"/>
      </w:r>
      <w:r w:rsidR="00D25FAE" w:rsidRPr="00D25FAE">
        <w:t>.</w:t>
      </w:r>
    </w:p>
    <w:p w14:paraId="6DAB90B8" w14:textId="77777777" w:rsidR="00D25FAE" w:rsidRDefault="00D25FAE" w:rsidP="00D25FAE"/>
    <w:p w14:paraId="5C15C7F5" w14:textId="0E29B9AF" w:rsidR="00D25FAE" w:rsidRDefault="00D25FAE" w:rsidP="00BF3700">
      <w:pPr>
        <w:pStyle w:val="Nadpis2"/>
      </w:pPr>
      <w:bookmarkStart w:id="53" w:name="_Toc234293832"/>
      <w:bookmarkStart w:id="54" w:name="OLE_LINK45"/>
      <w:r w:rsidRPr="00D25FAE">
        <w:t>Sociální sítě jako obecný konstrukt</w:t>
      </w:r>
      <w:bookmarkEnd w:id="53"/>
    </w:p>
    <w:p w14:paraId="0AF85A62" w14:textId="77777777" w:rsidR="00D25FAE" w:rsidRDefault="00D25FAE" w:rsidP="00BF3700">
      <w:pPr>
        <w:keepNext/>
        <w:keepLines/>
      </w:pPr>
    </w:p>
    <w:p w14:paraId="7C31EB83" w14:textId="6D978843" w:rsidR="00F31C6D" w:rsidRPr="00F31C6D" w:rsidRDefault="00F31C6D" w:rsidP="00BF3700">
      <w:pPr>
        <w:keepNext/>
        <w:keepLines/>
        <w:jc w:val="both"/>
      </w:pPr>
      <w:r w:rsidRPr="00F31C6D">
        <w:t>Pojem sociální síť bývá</w:t>
      </w:r>
      <w:r w:rsidR="007C7780">
        <w:t xml:space="preserve"> v </w:t>
      </w:r>
      <w:r w:rsidRPr="00F31C6D">
        <w:t>běžném jazyce často spojován</w:t>
      </w:r>
      <w:r w:rsidR="007C7780">
        <w:t xml:space="preserve"> s </w:t>
      </w:r>
      <w:r w:rsidRPr="00F31C6D">
        <w:t>internetovými platformami, jako jsou Facebook, X nebo LinkedIn.</w:t>
      </w:r>
      <w:r w:rsidR="007C7780">
        <w:t xml:space="preserve"> </w:t>
      </w:r>
      <w:r w:rsidR="00DC1DD4">
        <w:t>V</w:t>
      </w:r>
      <w:r w:rsidR="007C7780">
        <w:t> </w:t>
      </w:r>
      <w:r w:rsidRPr="00F31C6D">
        <w:t xml:space="preserve">odborném kontextu má však podstatně širší význam. Sociální síť představuje obecný systém vztahů mezi sociálními aktéry, přičemž těmito aktéry mohou být jednotlivci, skupiny osob, organizace nebo celé instituce </w:t>
      </w:r>
      <w:r w:rsidR="001776D2">
        <w:fldChar w:fldCharType="begin"/>
      </w:r>
      <w:r w:rsidR="00CB7223">
        <w:instrText xml:space="preserve"> ADDIN ZOTERO_ITEM CSL_CITATION {"citationID":"XfYSjuNE","properties":{"formattedCitation":"(Wasserman a Faust 1994)","plainCitation":"(Wasserman a Faust 1994)","dontUpdate":true,"noteIndex":0},"citationItems":[{"id":50,"uris":["http://zotero.org/users/20832591/items/BBW7ZDDQ"],"itemData":{"id":50,"type":"book","abstract":"Social network analysis is used widely in the social and behavioral sciences, as well as in economics, marketing, and industrial engineering. The social network perspective focuses on relationships among social entities and is an important addition to standard social and behavioral research, which is primarily concerned with attributes of the social units. Social Network Analysis: Methods and Applications reviews and discusses methods for the analysis of social networks with a focus on applications of these methods to many substantive examples. It is a reference book that can be used by those who want a comprehensive review of network methods, or by researchers who have gathered network data and want to find the most appropriate method by which to analyze it. It is also intended for use as a textbook as it is the first book to provide comprehensive coverage of the methodology and applications of the field.","ISBN":"978-0-521-38707-1","language":"en","note":"Google-Books-ID: CAm2DpIqRUIC","number-of-pages":"852","publisher":"Cambridge University Press","source":"Google Books","title":"Social Network Analysis: Methods and Applications","title-short":"Social Network Analysis","author":[{"family":"Wasserman","given":"Stanley"},{"family":"Faust","given":"Katherine"}],"issued":{"date-parts":[["1994",11,25]]}}}],"schema":"https://github.com/citation-style-language/schema/raw/master/csl-citation.json"} </w:instrText>
      </w:r>
      <w:r w:rsidR="001776D2">
        <w:fldChar w:fldCharType="separate"/>
      </w:r>
      <w:r w:rsidR="00D30849">
        <w:rPr>
          <w:noProof/>
        </w:rPr>
        <w:t>(Wasserman</w:t>
      </w:r>
      <w:r w:rsidR="007C7780">
        <w:rPr>
          <w:noProof/>
        </w:rPr>
        <w:t xml:space="preserve"> a </w:t>
      </w:r>
      <w:r w:rsidR="00D30849">
        <w:rPr>
          <w:noProof/>
        </w:rPr>
        <w:t>Faust 1994)</w:t>
      </w:r>
      <w:r w:rsidR="001776D2">
        <w:fldChar w:fldCharType="end"/>
      </w:r>
      <w:r w:rsidRPr="00F31C6D">
        <w:t>.</w:t>
      </w:r>
    </w:p>
    <w:p w14:paraId="2224FFD2" w14:textId="77777777" w:rsidR="00F31C6D" w:rsidRPr="00F31C6D" w:rsidRDefault="00F31C6D" w:rsidP="00F31C6D">
      <w:pPr>
        <w:jc w:val="both"/>
      </w:pPr>
    </w:p>
    <w:p w14:paraId="0076DF1A" w14:textId="5431552F" w:rsidR="00F31C6D" w:rsidRPr="00F31C6D" w:rsidRDefault="00F31C6D" w:rsidP="00F31C6D">
      <w:pPr>
        <w:jc w:val="both"/>
      </w:pPr>
      <w:r w:rsidRPr="00F31C6D">
        <w:lastRenderedPageBreak/>
        <w:t>Sociální síť je tvořena množinou aktérů</w:t>
      </w:r>
      <w:r w:rsidR="007C7780">
        <w:t xml:space="preserve"> a </w:t>
      </w:r>
      <w:r w:rsidRPr="00F31C6D">
        <w:t>vztahy mezi nimi. Tyto vztahy mohou mít různou povahu, například přátelskou, pracovní, komunikační, ekonomickou nebo informační. Důležitá přitom není pouze existence jednotlivých vztahů, ale především jejich celkové uspořádání.</w:t>
      </w:r>
    </w:p>
    <w:p w14:paraId="6B59AAAE" w14:textId="77777777" w:rsidR="00F31C6D" w:rsidRPr="00F31C6D" w:rsidRDefault="00F31C6D" w:rsidP="00F31C6D">
      <w:pPr>
        <w:jc w:val="both"/>
      </w:pPr>
    </w:p>
    <w:p w14:paraId="69F5C4EE" w14:textId="0C025BCA" w:rsidR="00F31C6D" w:rsidRPr="00F31C6D" w:rsidRDefault="00F31C6D" w:rsidP="00F31C6D">
      <w:pPr>
        <w:jc w:val="both"/>
      </w:pPr>
      <w:r w:rsidRPr="00F31C6D">
        <w:t>Z pohledu modelování názorové dynamiky představují sociální sítě přirozené prostředí, ve kterém probíhají interakce mezi aktéry. Jednotlivci zpravidla nekomunikují se všemi členy společnosti, ale pouze</w:t>
      </w:r>
      <w:r w:rsidR="007C7780">
        <w:t xml:space="preserve"> s </w:t>
      </w:r>
      <w:r w:rsidRPr="00F31C6D">
        <w:t>omezenou skupinou osob ve svém sociálním okolí. Informace</w:t>
      </w:r>
      <w:r w:rsidR="007C7780">
        <w:t xml:space="preserve"> i </w:t>
      </w:r>
      <w:r w:rsidRPr="00F31C6D">
        <w:t xml:space="preserve">názory se proto šíří prostřednictvím existujících sociálních vazeb, jejichž struktura významně ovlivňuje výsledný vývoj systému </w:t>
      </w:r>
      <w:r w:rsidR="001776D2">
        <w:fldChar w:fldCharType="begin"/>
      </w:r>
      <w:r w:rsidR="001776D2">
        <w:instrText xml:space="preserve"> ADDIN ZOTERO_ITEM CSL_CITATION {"citationID":"yCaLfKIC","properties":{"formattedCitation":"(Castellano et al. 2009)","plainCitation":"(Castellano et al. 2009)","noteIndex":0},"citationItems":[{"id":3,"uris":["http://zotero.org/users/20832591/items/F92DE49B"],"itemData":{"id":3,"type":"article-journal","abstract":"Statistical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schema":"https://github.com/citation-style-language/schema/raw/master/csl-citation.json"} </w:instrText>
      </w:r>
      <w:r w:rsidR="001776D2">
        <w:fldChar w:fldCharType="separate"/>
      </w:r>
      <w:r w:rsidR="00D30849">
        <w:rPr>
          <w:noProof/>
        </w:rPr>
        <w:t>(Castellano et al. 2009)</w:t>
      </w:r>
      <w:r w:rsidR="001776D2">
        <w:fldChar w:fldCharType="end"/>
      </w:r>
      <w:r w:rsidRPr="00F31C6D">
        <w:t>.</w:t>
      </w:r>
    </w:p>
    <w:p w14:paraId="1490BD19" w14:textId="77777777" w:rsidR="00F31C6D" w:rsidRPr="00F31C6D" w:rsidRDefault="00F31C6D" w:rsidP="00F31C6D">
      <w:pPr>
        <w:jc w:val="both"/>
      </w:pPr>
    </w:p>
    <w:p w14:paraId="0FB32B5F" w14:textId="0B114679" w:rsidR="00F31C6D" w:rsidRPr="00F31C6D" w:rsidRDefault="00F31C6D" w:rsidP="00F31C6D">
      <w:pPr>
        <w:jc w:val="both"/>
      </w:pPr>
      <w:r w:rsidRPr="00F31C6D">
        <w:t>Sociální sítě často vykazují charakteristické vlastnosti, které se odlišují od jednoduchých náhodných struktur. Mezi tyto vlastnosti patří například existence komunit, vysoká míra lokálního shlukování, krátké vzdálenosti mezi aktéry nebo přítomnost vysoce propojených jedinců. Tyto strukturální charakteristiky mohou významně ovlivňovat rychlost šíření informací</w:t>
      </w:r>
      <w:r w:rsidR="007C7780">
        <w:t xml:space="preserve"> i </w:t>
      </w:r>
      <w:r w:rsidRPr="00F31C6D">
        <w:t>vznik kolektivních jevů, jako jsou konsenzus, polarizace nebo fragmentace názorů.</w:t>
      </w:r>
    </w:p>
    <w:p w14:paraId="67939355" w14:textId="77777777" w:rsidR="00F31C6D" w:rsidRPr="00F31C6D" w:rsidRDefault="00F31C6D" w:rsidP="00F31C6D">
      <w:pPr>
        <w:jc w:val="both"/>
      </w:pPr>
    </w:p>
    <w:p w14:paraId="069B372F" w14:textId="64A68EBC" w:rsidR="00F31C6D" w:rsidRDefault="00F31C6D" w:rsidP="00F31C6D">
      <w:pPr>
        <w:jc w:val="both"/>
      </w:pPr>
      <w:r w:rsidRPr="00F31C6D">
        <w:t>V této práci jsou sociální sítě chápány jako obecný model vztahů mezi aktéry, nikoli jako konkrétní online platformy. Tento přístup umožňuje studovat mechanismy šíření názorů nezávisle na konkrétním typu sociálního systému</w:t>
      </w:r>
      <w:r w:rsidR="007C7780">
        <w:t xml:space="preserve"> a </w:t>
      </w:r>
      <w:r w:rsidRPr="00F31C6D">
        <w:t>zaměřit se na vliv samotné struktury vztahů mezi aktéry.</w:t>
      </w:r>
    </w:p>
    <w:p w14:paraId="30A7A023" w14:textId="77777777" w:rsidR="00F31C6D" w:rsidRDefault="00F31C6D" w:rsidP="00D25FAE"/>
    <w:p w14:paraId="34D179C4" w14:textId="70619CF0" w:rsidR="00D25FAE" w:rsidRDefault="00D25FAE" w:rsidP="00BF3700">
      <w:pPr>
        <w:pStyle w:val="Nadpis2"/>
      </w:pPr>
      <w:bookmarkStart w:id="55" w:name="_Toc234293833"/>
      <w:r w:rsidRPr="00D25FAE">
        <w:t>Grafová reprezentace sítě</w:t>
      </w:r>
      <w:bookmarkEnd w:id="55"/>
    </w:p>
    <w:bookmarkEnd w:id="54"/>
    <w:p w14:paraId="22678EF7" w14:textId="77777777" w:rsidR="00D25FAE" w:rsidRDefault="00D25FAE" w:rsidP="00D25FAE"/>
    <w:p w14:paraId="3F2FE403" w14:textId="36E18BD4" w:rsidR="00F31C6D" w:rsidRPr="00F31C6D" w:rsidRDefault="00F31C6D" w:rsidP="00F31C6D">
      <w:pPr>
        <w:jc w:val="both"/>
      </w:pPr>
      <w:r w:rsidRPr="00F31C6D">
        <w:t>Pro matematický popis sociálních sítí se nejčastěji využívá teorie grafů, která poskytuje formální aparát pro reprezentaci</w:t>
      </w:r>
      <w:r w:rsidR="007C7780">
        <w:t xml:space="preserve"> a </w:t>
      </w:r>
      <w:r w:rsidRPr="00F31C6D">
        <w:t>analýzu vztahů mezi aktéry. Graf umožňuje převést složité sociální struktury do podoby vhodné pro matematické modelování</w:t>
      </w:r>
      <w:r w:rsidR="007C7780">
        <w:t xml:space="preserve"> i </w:t>
      </w:r>
      <w:r w:rsidRPr="00F31C6D">
        <w:t xml:space="preserve">počítačové simulace </w:t>
      </w:r>
      <w:r w:rsidR="001776D2">
        <w:fldChar w:fldCharType="begin"/>
      </w:r>
      <w:r w:rsidR="001776D2">
        <w:instrText xml:space="preserve"> ADDIN ZOTERO_ITEM CSL_CITATION {"citationID":"fwXH9fS2","properties":{"formattedCitation":"(Barab\\uc0\\u225{}si 2016)","plainCitation":"(Barabási 2016)","noteIndex":0},"citationItems":[{"id":47,"uris":["http://zotero.org/users/20832591/items/PKIY8PE4"],"itemData":{"id":47,"type":"chapter","container-title":"Network Science","edition":"1","ISBN":"978-1-107-07626-6","language":"en","publisher":"Cambridge University Press","publisher-place":"Cambridge","source":"Zotero","title":"The Scale-Free Property","URL":"http://networksciencebook.com/","author":[{"family":"Barabási","given":"Albert-László"}],"issued":{"date-parts":[["2016"]]}}}],"schema":"https://github.com/citation-style-language/schema/raw/master/csl-citation.json"} </w:instrText>
      </w:r>
      <w:r w:rsidR="001776D2">
        <w:fldChar w:fldCharType="separate"/>
      </w:r>
      <w:r w:rsidR="00D30849" w:rsidRPr="00D30849">
        <w:rPr>
          <w:rFonts w:eastAsiaTheme="minorHAnsi"/>
          <w:lang w:eastAsia="en-US"/>
        </w:rPr>
        <w:t>(Barabási 2016)</w:t>
      </w:r>
      <w:r w:rsidR="001776D2">
        <w:fldChar w:fldCharType="end"/>
      </w:r>
      <w:r w:rsidRPr="00F31C6D">
        <w:t>.</w:t>
      </w:r>
    </w:p>
    <w:p w14:paraId="2B4B0B80" w14:textId="77777777" w:rsidR="00F31C6D" w:rsidRPr="00F31C6D" w:rsidRDefault="00F31C6D" w:rsidP="00F31C6D">
      <w:pPr>
        <w:jc w:val="both"/>
      </w:pPr>
    </w:p>
    <w:p w14:paraId="7905011E" w14:textId="3A9091CC" w:rsidR="00F31C6D" w:rsidRPr="00F31C6D" w:rsidRDefault="00F31C6D" w:rsidP="00F31C6D">
      <w:pPr>
        <w:jc w:val="both"/>
      </w:pPr>
      <w:r w:rsidRPr="00F31C6D">
        <w:t xml:space="preserve">Graf je tvořen množinou vrcholů </w:t>
      </w:r>
      <m:oMath>
        <m:r>
          <w:rPr>
            <w:rFonts w:ascii="Cambria Math" w:hAnsi="Cambria Math"/>
          </w:rPr>
          <m:t>V</m:t>
        </m:r>
      </m:oMath>
      <w:r w:rsidR="007C7780">
        <w:t xml:space="preserve"> a </w:t>
      </w:r>
      <w:r w:rsidRPr="00F31C6D">
        <w:t xml:space="preserve">množinou hran </w:t>
      </w:r>
      <m:oMath>
        <m:r>
          <w:rPr>
            <w:rFonts w:ascii="Cambria Math" w:hAnsi="Cambria Math"/>
          </w:rPr>
          <m:t>E</m:t>
        </m:r>
      </m:oMath>
      <w:r w:rsidRPr="00F31C6D">
        <w:t>, přičemž jej lze formálně zapsat jako</w:t>
      </w:r>
    </w:p>
    <w:p w14:paraId="5008D103" w14:textId="77777777" w:rsidR="00F31C6D" w:rsidRPr="00F31C6D" w:rsidRDefault="00F31C6D" w:rsidP="00F31C6D">
      <w:pPr>
        <w:jc w:val="both"/>
      </w:pPr>
    </w:p>
    <w:p w14:paraId="7D473654" w14:textId="419874E7" w:rsidR="00F31C6D" w:rsidRPr="00F31C6D" w:rsidRDefault="00F31C6D" w:rsidP="00F31C6D">
      <w:pPr>
        <w:jc w:val="center"/>
      </w:pPr>
      <m:oMath>
        <m:r>
          <w:rPr>
            <w:rFonts w:ascii="Cambria Math" w:hAnsi="Cambria Math"/>
          </w:rPr>
          <m:t>G=(V,E)</m:t>
        </m:r>
      </m:oMath>
      <w:r w:rsidRPr="00F31C6D">
        <w:t>.</w:t>
      </w:r>
    </w:p>
    <w:p w14:paraId="2FFC3757" w14:textId="77777777" w:rsidR="00F31C6D" w:rsidRPr="00F31C6D" w:rsidRDefault="00F31C6D" w:rsidP="00F31C6D">
      <w:pPr>
        <w:jc w:val="both"/>
      </w:pPr>
    </w:p>
    <w:p w14:paraId="79E3E3FC" w14:textId="384FC9B4" w:rsidR="00F31C6D" w:rsidRPr="00F31C6D" w:rsidRDefault="00F31C6D" w:rsidP="00F31C6D">
      <w:pPr>
        <w:jc w:val="both"/>
      </w:pPr>
      <w:r w:rsidRPr="00F31C6D">
        <w:t>Vrcholy reprezentují jednotlivé aktéry systému</w:t>
      </w:r>
      <w:r w:rsidR="007C7780">
        <w:t xml:space="preserve"> a </w:t>
      </w:r>
      <w:r w:rsidRPr="00F31C6D">
        <w:t>hrany vyjadřují existenci vztahu mezi dvojicí aktérů.</w:t>
      </w:r>
    </w:p>
    <w:p w14:paraId="36AE4384" w14:textId="77777777" w:rsidR="00F31C6D" w:rsidRPr="00F31C6D" w:rsidRDefault="00F31C6D" w:rsidP="00F31C6D">
      <w:pPr>
        <w:jc w:val="both"/>
      </w:pPr>
    </w:p>
    <w:p w14:paraId="0E5FEED1" w14:textId="77777777" w:rsidR="009F2C63" w:rsidRPr="009F2C63" w:rsidRDefault="009F2C63" w:rsidP="009F2C63">
      <w:pPr>
        <w:jc w:val="both"/>
      </w:pPr>
      <w:r w:rsidRPr="009F2C63">
        <w:t>Podle charakteru vztahů lze rozlišovat orientované a neorientované grafy. V orientovaném grafu mají hrany definovaný směr, zatímco v neorientovaném grafu jsou vztahy vzájemné. Protože jsou v této práci modelovány oboustranné sociální vazby, jsou všechny použité sítě reprezentovány jako neorientované grafy.</w:t>
      </w:r>
    </w:p>
    <w:p w14:paraId="616ED2D4" w14:textId="77777777" w:rsidR="00F31C6D" w:rsidRPr="00F31C6D" w:rsidRDefault="00F31C6D" w:rsidP="00F31C6D">
      <w:pPr>
        <w:jc w:val="both"/>
      </w:pPr>
    </w:p>
    <w:p w14:paraId="4E10C558" w14:textId="1754F78F" w:rsidR="008E4830" w:rsidRDefault="008E4830" w:rsidP="008E4830">
      <w:pPr>
        <w:jc w:val="both"/>
      </w:pPr>
      <w:r w:rsidRPr="008E4830">
        <w:t>Hrany mohou být dále ohodnocené nebo neohodnocené. Ohodnocené hrany nesou informaci o síle vztahu mezi aktéry, zatímco v neohodnocených grafech je zaznamenána pouze existence vztahu. V</w:t>
      </w:r>
      <w:r w:rsidR="0050635B">
        <w:t> </w:t>
      </w:r>
      <w:r w:rsidRPr="008E4830">
        <w:t>této práci jsou použity neohodnocené sítě, ve kterých každá hrana vyjadřuje pouze možnost vzájemné interakce mezi dvojicí aktérů.</w:t>
      </w:r>
    </w:p>
    <w:p w14:paraId="4EDE072A" w14:textId="77777777" w:rsidR="001A46CF" w:rsidRDefault="001A46CF" w:rsidP="008E4830">
      <w:pPr>
        <w:jc w:val="both"/>
      </w:pPr>
    </w:p>
    <w:p w14:paraId="26130A54" w14:textId="537B8F44" w:rsidR="00F31C6D" w:rsidRDefault="001A46CF" w:rsidP="001A46CF">
      <w:pPr>
        <w:jc w:val="both"/>
      </w:pPr>
      <w:r w:rsidRPr="001A46CF">
        <w:t xml:space="preserve">Grafová reprezentace umožňuje analyzovat vlastnosti celé sítě, například propojenost uzlů, přítomnost komunit nebo efektivitu šíření informací. V této práci je sociální síť reprezentována neorientovaným grafem </w:t>
      </w:r>
      <m:oMath>
        <m:r>
          <w:rPr>
            <w:rFonts w:ascii="Cambria Math" w:hAnsi="Cambria Math"/>
          </w:rPr>
          <m:t>G=(V,E)</m:t>
        </m:r>
      </m:oMath>
      <w:r w:rsidRPr="001A46CF">
        <w:t>, který určuje možné interakce mezi aktéry a tvoří prostředí pro modely Deffuant a Hegselmann–Krause.</w:t>
      </w:r>
    </w:p>
    <w:p w14:paraId="22CBA48D" w14:textId="77777777" w:rsidR="00F31C6D" w:rsidRDefault="00F31C6D" w:rsidP="00D25FAE"/>
    <w:p w14:paraId="2354D16C" w14:textId="56AE3B98" w:rsidR="00D25FAE" w:rsidRDefault="00D25FAE" w:rsidP="00BF3700">
      <w:pPr>
        <w:pStyle w:val="Nadpis2"/>
      </w:pPr>
      <w:bookmarkStart w:id="56" w:name="_Toc234293834"/>
      <w:bookmarkStart w:id="57" w:name="OLE_LINK46"/>
      <w:bookmarkStart w:id="58" w:name="OLE_LINK42"/>
      <w:r w:rsidRPr="00D25FAE">
        <w:t>Charakteristiky komplexních sítí</w:t>
      </w:r>
      <w:bookmarkEnd w:id="56"/>
    </w:p>
    <w:bookmarkEnd w:id="57"/>
    <w:p w14:paraId="496F5986" w14:textId="77777777" w:rsidR="00D25FAE" w:rsidRDefault="00D25FAE" w:rsidP="00D25FAE"/>
    <w:p w14:paraId="29BD5141" w14:textId="2338B67B" w:rsidR="00407D1C" w:rsidRDefault="00C76F80" w:rsidP="00350601">
      <w:pPr>
        <w:jc w:val="both"/>
      </w:pPr>
      <w:r w:rsidRPr="00C76F80">
        <w:t>Pro analýzu komplexních sítí byla navržena řada metrik umožňujících kvantitativně popsat jejich strukturu a vlastnosti. V této práci jsou dále využity charakteristiky popisující propojenost sítě, rozložení spojení mezi uzly, lokální soudržnost a efektivitu šíření informací.</w:t>
      </w:r>
      <w:r>
        <w:t xml:space="preserve"> </w:t>
      </w:r>
      <w:r w:rsidR="00350601" w:rsidRPr="00350601">
        <w:t xml:space="preserve">V kontextu modelování </w:t>
      </w:r>
      <w:r w:rsidR="00350601" w:rsidRPr="00350601">
        <w:lastRenderedPageBreak/>
        <w:t>šíření názorů jsou důležité zejména proto, že topologie sítě významně ovlivňuje průběh interakcí a</w:t>
      </w:r>
      <w:r w:rsidR="00350601">
        <w:t> </w:t>
      </w:r>
      <w:r w:rsidR="00350601" w:rsidRPr="00350601">
        <w:t xml:space="preserve">výslednou dynamiku systému </w:t>
      </w:r>
      <w:r w:rsidR="001776D2">
        <w:fldChar w:fldCharType="begin"/>
      </w:r>
      <w:r w:rsidR="00CB7223">
        <w:instrText xml:space="preserve"> ADDIN ZOTERO_ITEM CSL_CITATION {"citationID":"XGNYcOvP","properties":{"formattedCitation":"(Wasserman a Faust 1994; Barab\\uc0\\u225{}si 2016)","plainCitation":"(Wasserman a Faust 1994; Barabási 2016)","dontUpdate":true,"noteIndex":0},"citationItems":[{"id":50,"uris":["http://zotero.org/users/20832591/items/BBW7ZDDQ"],"itemData":{"id":50,"type":"book","abstract":"Social network analysis is used widely in the social and behavioral sciences, as well as in economics, marketing, and industrial engineering. The social network perspective focuses on relationships among social entities and is an important addition to standard social and behavioral research, which is primarily concerned with attributes of the social units. Social Network Analysis: Methods and Applications reviews and discusses methods for the analysis of social networks with a focus on applications of these methods to many substantive examples. It is a reference book that can be used by those who want a comprehensive review of network methods, or by researchers who have gathered network data and want to find the most appropriate method by which to analyze it. It is also intended for use as a textbook as it is the first book to provide comprehensive coverage of the methodology and applications of the field.","ISBN":"978-0-521-38707-1","language":"en","note":"Google-Books-ID: CAm2DpIqRUIC","number-of-pages":"852","publisher":"Cambridge University Press","source":"Google Books","title":"Social Network Analysis: Methods and Applications","title-short":"Social Network Analysis","author":[{"family":"Wasserman","given":"Stanley"},{"family":"Faust","given":"Katherine"}],"issued":{"date-parts":[["1994",11,25]]}}},{"id":47,"uris":["http://zotero.org/users/20832591/items/PKIY8PE4"],"itemData":{"id":47,"type":"chapter","container-title":"Network Science","edition":"1","ISBN":"978-1-107-07626-6","language":"en","publisher":"Cambridge University Press","publisher-place":"Cambridge","source":"Zotero","title":"The Scale-Free Property","URL":"http://networksciencebook.com/","author":[{"family":"Barabási","given":"Albert-László"}],"issued":{"date-parts":[["2016"]]}}}],"schema":"https://github.com/citation-style-language/schema/raw/master/csl-citation.json"} </w:instrText>
      </w:r>
      <w:r w:rsidR="001776D2">
        <w:fldChar w:fldCharType="separate"/>
      </w:r>
      <w:r w:rsidR="00D30849" w:rsidRPr="00D30849">
        <w:rPr>
          <w:rFonts w:eastAsiaTheme="minorHAnsi"/>
          <w:lang w:eastAsia="en-US"/>
        </w:rPr>
        <w:t>(Wasserman</w:t>
      </w:r>
      <w:r w:rsidR="007C7780">
        <w:rPr>
          <w:rFonts w:eastAsiaTheme="minorHAnsi"/>
          <w:lang w:eastAsia="en-US"/>
        </w:rPr>
        <w:t xml:space="preserve"> a </w:t>
      </w:r>
      <w:r w:rsidR="00D30849" w:rsidRPr="00D30849">
        <w:rPr>
          <w:rFonts w:eastAsiaTheme="minorHAnsi"/>
          <w:lang w:eastAsia="en-US"/>
        </w:rPr>
        <w:t>Faust 1994; Barabási 2016)</w:t>
      </w:r>
      <w:r w:rsidR="001776D2">
        <w:fldChar w:fldCharType="end"/>
      </w:r>
      <w:r w:rsidR="00407D1C" w:rsidRPr="00407D1C">
        <w:t>.</w:t>
      </w:r>
    </w:p>
    <w:p w14:paraId="55D36E26" w14:textId="77777777" w:rsidR="00407D1C" w:rsidRPr="00407D1C" w:rsidRDefault="00407D1C" w:rsidP="00407D1C"/>
    <w:p w14:paraId="5EE2EE92" w14:textId="47A90F29" w:rsidR="00407D1C" w:rsidRDefault="00407D1C" w:rsidP="00B54D0D">
      <w:pPr>
        <w:pStyle w:val="Nadpis3"/>
        <w:pageBreakBefore w:val="0"/>
      </w:pPr>
      <w:r w:rsidRPr="00407D1C">
        <w:t>Stupeň uzlu</w:t>
      </w:r>
    </w:p>
    <w:p w14:paraId="06C41449" w14:textId="77777777" w:rsidR="00407D1C" w:rsidRPr="00407D1C" w:rsidRDefault="00407D1C" w:rsidP="00407D1C"/>
    <w:p w14:paraId="22F2AA17" w14:textId="77777777" w:rsidR="00074F1D" w:rsidRPr="00074F1D" w:rsidRDefault="00074F1D" w:rsidP="00074F1D">
      <w:pPr>
        <w:jc w:val="both"/>
      </w:pPr>
      <w:r w:rsidRPr="00074F1D">
        <w:t>Jednou ze základních charakteristik sítě je stupeň uzlu. Stupeň uzlu vyjadřuje počet hran připojených k danému uzlu, tedy počet jeho přímých spojení s ostatními uzly v síti.</w:t>
      </w:r>
    </w:p>
    <w:p w14:paraId="30A3C8C1" w14:textId="77777777" w:rsidR="00407D1C" w:rsidRPr="00407D1C" w:rsidRDefault="00407D1C" w:rsidP="00407D1C">
      <w:pPr>
        <w:jc w:val="both"/>
      </w:pPr>
    </w:p>
    <w:p w14:paraId="3E97E7E1" w14:textId="021E77E8" w:rsidR="00407D1C" w:rsidRDefault="00407D1C" w:rsidP="00407D1C">
      <w:pPr>
        <w:jc w:val="both"/>
      </w:pPr>
      <w:r w:rsidRPr="00407D1C">
        <w:t>Pro neorientovaný graf lze stupeň uzlu</w:t>
      </w:r>
      <w:r w:rsidR="007C7780">
        <w:t xml:space="preserve"> v </w:t>
      </w:r>
      <w:r w:rsidRPr="00407D1C">
        <w:t xml:space="preserve">označit jako </w:t>
      </w:r>
      <m:oMath>
        <m:r>
          <w:rPr>
            <w:rFonts w:ascii="Cambria Math" w:hAnsi="Cambria Math"/>
          </w:rPr>
          <m:t>deg(v)</m:t>
        </m:r>
      </m:oMath>
      <w:r>
        <w:t>.</w:t>
      </w:r>
    </w:p>
    <w:p w14:paraId="1E301D9B" w14:textId="77777777" w:rsidR="00407D1C" w:rsidRPr="00407D1C" w:rsidRDefault="00407D1C" w:rsidP="00407D1C">
      <w:pPr>
        <w:jc w:val="both"/>
      </w:pPr>
    </w:p>
    <w:p w14:paraId="64A776A8" w14:textId="75A98C5E" w:rsidR="00407D1C" w:rsidRDefault="00407D1C" w:rsidP="00407D1C">
      <w:pPr>
        <w:jc w:val="both"/>
      </w:pPr>
      <w:r w:rsidRPr="00407D1C">
        <w:t>V sociálních sítích stupeň uzlu odpovídá počtu přímých kontaktů nebo vazeb daného aktéra.</w:t>
      </w:r>
    </w:p>
    <w:p w14:paraId="2B72B901" w14:textId="77777777" w:rsidR="00407D1C" w:rsidRPr="00407D1C" w:rsidRDefault="00407D1C" w:rsidP="00407D1C"/>
    <w:p w14:paraId="077FF5A8" w14:textId="273DE9E9" w:rsidR="00407D1C" w:rsidRDefault="00407D1C" w:rsidP="00B54D0D">
      <w:pPr>
        <w:pStyle w:val="Nadpis3"/>
        <w:pageBreakBefore w:val="0"/>
      </w:pPr>
      <w:r w:rsidRPr="00407D1C">
        <w:t>Distribuce stupňů</w:t>
      </w:r>
    </w:p>
    <w:p w14:paraId="319E72C6" w14:textId="77777777" w:rsidR="00407D1C" w:rsidRPr="00407D1C" w:rsidRDefault="00407D1C" w:rsidP="00407D1C">
      <w:pPr>
        <w:rPr>
          <w:b/>
          <w:bCs/>
        </w:rPr>
      </w:pPr>
    </w:p>
    <w:p w14:paraId="52FFF3B7" w14:textId="789365BE" w:rsidR="00407D1C" w:rsidRDefault="00407D1C" w:rsidP="00407D1C">
      <w:pPr>
        <w:jc w:val="both"/>
      </w:pPr>
      <w:r w:rsidRPr="00407D1C">
        <w:t>Distribuce stupňů popisuje rozložení počtu spojení mezi uzly</w:t>
      </w:r>
      <w:r w:rsidR="007C7780">
        <w:t xml:space="preserve"> v </w:t>
      </w:r>
      <w:r w:rsidRPr="00407D1C">
        <w:t xml:space="preserve">celé síti. Udává pravděpodobnost </w:t>
      </w:r>
      <m:oMath>
        <m:r>
          <w:rPr>
            <w:rFonts w:ascii="Cambria Math" w:hAnsi="Cambria Math"/>
          </w:rPr>
          <m:t>P(k)</m:t>
        </m:r>
      </m:oMath>
      <w:r w:rsidRPr="00407D1C">
        <w:t xml:space="preserve">, že náhodně vybraný uzel bude mít právě </w:t>
      </w:r>
      <m:oMath>
        <m:r>
          <w:rPr>
            <w:rFonts w:ascii="Cambria Math" w:hAnsi="Cambria Math"/>
          </w:rPr>
          <m:t>k</m:t>
        </m:r>
      </m:oMath>
      <w:r w:rsidRPr="00407D1C">
        <w:t xml:space="preserve"> spojení.</w:t>
      </w:r>
    </w:p>
    <w:p w14:paraId="7F3262F0" w14:textId="77777777" w:rsidR="00407D1C" w:rsidRPr="00407D1C" w:rsidRDefault="00407D1C" w:rsidP="00407D1C">
      <w:pPr>
        <w:jc w:val="both"/>
      </w:pPr>
    </w:p>
    <w:p w14:paraId="40358A79" w14:textId="4F48CA65" w:rsidR="00407D1C" w:rsidRDefault="00407D1C" w:rsidP="0050635B">
      <w:pPr>
        <w:suppressAutoHyphens/>
        <w:jc w:val="both"/>
      </w:pPr>
      <w:r w:rsidRPr="00407D1C">
        <w:t>Tato charakteristika patří mezi nejdůležitější ukazatele struktury sítě.</w:t>
      </w:r>
      <w:r w:rsidR="007C7780">
        <w:t xml:space="preserve"> </w:t>
      </w:r>
      <w:r w:rsidR="00C667C3">
        <w:t>V</w:t>
      </w:r>
      <w:r w:rsidR="007C7780">
        <w:t> </w:t>
      </w:r>
      <w:r w:rsidRPr="00407D1C">
        <w:t>náhodných sítích Erdős–Rényiho modelu má distribuce stupňů přibližně poissonovský tvar, zatímco</w:t>
      </w:r>
      <w:r w:rsidR="007C7780">
        <w:t xml:space="preserve"> v </w:t>
      </w:r>
      <w:r w:rsidRPr="00407D1C">
        <w:t>bezškálových sítích sleduje mocninné rozdělení</w:t>
      </w:r>
    </w:p>
    <w:p w14:paraId="71588566" w14:textId="77777777" w:rsidR="00407D1C" w:rsidRDefault="00407D1C" w:rsidP="00407D1C"/>
    <w:p w14:paraId="610E1960" w14:textId="17812B14" w:rsidR="00407D1C" w:rsidRDefault="00407D1C" w:rsidP="00407D1C">
      <w:pPr>
        <w:jc w:val="center"/>
      </w:pP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eastAsia="Carlito" w:hAnsi="Cambria Math"/>
              </w:rPr>
            </m:ctrlPr>
          </m:sSupPr>
          <m:e>
            <m:r>
              <w:rPr>
                <w:rFonts w:ascii="Cambria Math" w:hAnsi="Cambria Math"/>
              </w:rPr>
              <m:t>k</m:t>
            </m:r>
          </m:e>
          <m:sup>
            <m:r>
              <m:rPr>
                <m:sty m:val="p"/>
              </m:rPr>
              <w:rPr>
                <w:rFonts w:ascii="Cambria Math" w:hAnsi="Cambria Math"/>
              </w:rPr>
              <m:t>-</m:t>
            </m:r>
            <m:r>
              <w:rPr>
                <w:rFonts w:ascii="Cambria Math" w:hAnsi="Cambria Math"/>
              </w:rPr>
              <m:t>γ</m:t>
            </m:r>
          </m:sup>
        </m:sSup>
      </m:oMath>
      <w:r>
        <w:t>.</w:t>
      </w:r>
    </w:p>
    <w:p w14:paraId="3B2C846A" w14:textId="77777777" w:rsidR="00407D1C" w:rsidRPr="00407D1C" w:rsidRDefault="00407D1C" w:rsidP="00407D1C"/>
    <w:p w14:paraId="74F05469" w14:textId="6D4093E6" w:rsidR="00407D1C" w:rsidRDefault="00407D1C" w:rsidP="00407D1C">
      <w:r w:rsidRPr="00407D1C">
        <w:t>Analýza distribuce stupňů umožňuje identifikovat přítomnost vysoce propojených uzlů, označovaných jako huby, které mohou významně ovlivňovat procesy probíhající</w:t>
      </w:r>
      <w:r w:rsidR="007C7780">
        <w:t xml:space="preserve"> v </w:t>
      </w:r>
      <w:r w:rsidRPr="00407D1C">
        <w:t xml:space="preserve">síti </w:t>
      </w:r>
      <w:r w:rsidR="00074F1D">
        <w:fldChar w:fldCharType="begin"/>
      </w:r>
      <w:r w:rsidR="00074F1D">
        <w:instrText xml:space="preserve"> ADDIN ZOTERO_ITEM CSL_CITATION {"citationID":"xMlWmdQl","properties":{"formattedCitation":"(Barab\\uc0\\u225{}si 2016)","plainCitation":"(Barabási 2016)","noteIndex":0},"citationItems":[{"id":47,"uris":["http://zotero.org/users/20832591/items/PKIY8PE4"],"itemData":{"id":47,"type":"chapter","container-title":"Network Science","edition":"1","ISBN":"978-1-107-07626-6","language":"en","publisher":"Cambridge University Press","publisher-place":"Cambridge","source":"Zotero","title":"The Scale-Free Property","URL":"http://networksciencebook.com/","author":[{"family":"Barabási","given":"Albert-László"}],"issued":{"date-parts":[["2016"]]}}}],"schema":"https://github.com/citation-style-language/schema/raw/master/csl-citation.json"} </w:instrText>
      </w:r>
      <w:r w:rsidR="00074F1D">
        <w:fldChar w:fldCharType="separate"/>
      </w:r>
      <w:r w:rsidR="00074F1D" w:rsidRPr="00074F1D">
        <w:rPr>
          <w:rFonts w:eastAsiaTheme="minorHAnsi"/>
          <w:lang w:eastAsia="en-US"/>
        </w:rPr>
        <w:t>(Barabási 2016)</w:t>
      </w:r>
      <w:r w:rsidR="00074F1D">
        <w:fldChar w:fldCharType="end"/>
      </w:r>
      <w:r w:rsidRPr="00407D1C">
        <w:t>.</w:t>
      </w:r>
    </w:p>
    <w:p w14:paraId="02B87976" w14:textId="77777777" w:rsidR="00407D1C" w:rsidRPr="00407D1C" w:rsidRDefault="00407D1C" w:rsidP="00407D1C"/>
    <w:p w14:paraId="42E3267F" w14:textId="212727EF" w:rsidR="00407D1C" w:rsidRDefault="00407D1C" w:rsidP="00B54D0D">
      <w:pPr>
        <w:pStyle w:val="Nadpis3"/>
        <w:pageBreakBefore w:val="0"/>
      </w:pPr>
      <w:r w:rsidRPr="00407D1C">
        <w:t>Průměrný stupeň uzlu</w:t>
      </w:r>
    </w:p>
    <w:p w14:paraId="146E0A8A" w14:textId="77777777" w:rsidR="00407D1C" w:rsidRPr="00407D1C" w:rsidRDefault="00407D1C" w:rsidP="00407D1C">
      <w:pPr>
        <w:rPr>
          <w:b/>
          <w:bCs/>
        </w:rPr>
      </w:pPr>
    </w:p>
    <w:p w14:paraId="1F48B4A0" w14:textId="5763B7CC" w:rsidR="00407D1C" w:rsidRDefault="00407D1C" w:rsidP="00407D1C">
      <w:pPr>
        <w:jc w:val="both"/>
      </w:pPr>
      <w:r w:rsidRPr="00407D1C">
        <w:t>Průměrný stupeň uzlu vyjadřuje průměrný počet spojení připadajících na jeden uzel</w:t>
      </w:r>
      <w:r w:rsidR="007C7780">
        <w:t xml:space="preserve"> v </w:t>
      </w:r>
      <w:r w:rsidRPr="00407D1C">
        <w:t xml:space="preserve">síti. Pro síť obsahující </w:t>
      </w:r>
      <m:oMath>
        <m:r>
          <w:rPr>
            <w:rFonts w:ascii="Cambria Math" w:hAnsi="Cambria Math"/>
          </w:rPr>
          <m:t>N</m:t>
        </m:r>
      </m:oMath>
      <w:r w:rsidRPr="00407D1C">
        <w:t xml:space="preserve"> uzlů</w:t>
      </w:r>
      <w:r w:rsidR="007C7780">
        <w:t xml:space="preserve"> a </w:t>
      </w:r>
      <m:oMath>
        <m:r>
          <w:rPr>
            <w:rFonts w:ascii="Cambria Math" w:hAnsi="Cambria Math"/>
          </w:rPr>
          <m:t>E</m:t>
        </m:r>
      </m:oMath>
      <w:r w:rsidRPr="00407D1C">
        <w:t xml:space="preserve"> hran je definován vztahem</w:t>
      </w:r>
    </w:p>
    <w:p w14:paraId="2A9DD5C2" w14:textId="77777777" w:rsidR="00407D1C" w:rsidRPr="00407D1C" w:rsidRDefault="00407D1C" w:rsidP="00407D1C"/>
    <w:p w14:paraId="62D22C6E" w14:textId="38C4EEFF" w:rsidR="00407D1C" w:rsidRPr="00A83B8E" w:rsidRDefault="00000000" w:rsidP="00407D1C">
      <w:pPr>
        <w:jc w:val="center"/>
        <w:rPr>
          <w:lang w:val="de-DE"/>
        </w:rPr>
      </w:pPr>
      <m:oMath>
        <m:d>
          <m:dPr>
            <m:begChr m:val="〈"/>
            <m:endChr m:val="〉"/>
            <m:ctrlPr>
              <w:rPr>
                <w:rFonts w:ascii="Cambria Math" w:hAnsi="Cambria Math"/>
                <w:i/>
                <w:lang w:val="en-US"/>
              </w:rPr>
            </m:ctrlPr>
          </m:dPr>
          <m:e>
            <m:r>
              <w:rPr>
                <w:rFonts w:ascii="Cambria Math" w:hAnsi="Cambria Math"/>
                <w:lang w:val="en-US"/>
              </w:rPr>
              <m:t>k</m:t>
            </m:r>
          </m:e>
        </m:d>
        <m:r>
          <w:rPr>
            <w:rFonts w:ascii="Cambria Math" w:hAnsi="Cambria Math"/>
            <w:lang w:val="de-DE"/>
          </w:rPr>
          <m:t>=</m:t>
        </m:r>
        <m:f>
          <m:fPr>
            <m:ctrlPr>
              <w:rPr>
                <w:rFonts w:ascii="Cambria Math" w:hAnsi="Cambria Math"/>
                <w:i/>
                <w:lang w:val="en-US"/>
              </w:rPr>
            </m:ctrlPr>
          </m:fPr>
          <m:num>
            <m:r>
              <w:rPr>
                <w:rFonts w:ascii="Cambria Math" w:hAnsi="Cambria Math"/>
                <w:lang w:val="de-DE"/>
              </w:rPr>
              <m:t>2</m:t>
            </m:r>
            <m:r>
              <w:rPr>
                <w:rFonts w:ascii="Cambria Math" w:hAnsi="Cambria Math"/>
                <w:lang w:val="en-US"/>
              </w:rPr>
              <m:t>E</m:t>
            </m:r>
          </m:num>
          <m:den>
            <m:r>
              <w:rPr>
                <w:rFonts w:ascii="Cambria Math" w:hAnsi="Cambria Math"/>
                <w:lang w:val="en-US"/>
              </w:rPr>
              <m:t>N</m:t>
            </m:r>
          </m:den>
        </m:f>
      </m:oMath>
      <w:r w:rsidR="00407D1C" w:rsidRPr="00A83B8E">
        <w:rPr>
          <w:lang w:val="de-DE"/>
        </w:rPr>
        <w:t>.</w:t>
      </w:r>
    </w:p>
    <w:p w14:paraId="15F3F75B" w14:textId="77777777" w:rsidR="00407D1C" w:rsidRPr="00407D1C" w:rsidRDefault="00407D1C" w:rsidP="00407D1C"/>
    <w:p w14:paraId="49A6081E" w14:textId="1570CE0F" w:rsidR="00407D1C" w:rsidRDefault="00407D1C" w:rsidP="007B5D99">
      <w:pPr>
        <w:jc w:val="both"/>
      </w:pPr>
      <w:r w:rsidRPr="00407D1C">
        <w:t>Tato charakteristika poskytuje základní informaci</w:t>
      </w:r>
      <w:r w:rsidR="007C7780">
        <w:t xml:space="preserve"> o </w:t>
      </w:r>
      <w:r w:rsidRPr="00407D1C">
        <w:t>míře propojenosti sítě. Vyšší hodnota průměrného stupně zpravidla znamená větší počet potenciálních interakcí mezi aktéry</w:t>
      </w:r>
      <w:r w:rsidR="007C7780">
        <w:t xml:space="preserve"> a </w:t>
      </w:r>
      <w:r w:rsidRPr="00407D1C">
        <w:t>rychlejší šíření informací</w:t>
      </w:r>
      <w:r w:rsidR="007C7780">
        <w:t xml:space="preserve"> v </w:t>
      </w:r>
      <w:r w:rsidRPr="00407D1C">
        <w:t>síti.</w:t>
      </w:r>
    </w:p>
    <w:p w14:paraId="098234F4" w14:textId="77777777" w:rsidR="00407D1C" w:rsidRPr="00407D1C" w:rsidRDefault="00407D1C" w:rsidP="00407D1C"/>
    <w:p w14:paraId="0192373A" w14:textId="7046CF4C" w:rsidR="00407D1C" w:rsidRDefault="00407D1C" w:rsidP="00B54D0D">
      <w:pPr>
        <w:pStyle w:val="Nadpis3"/>
        <w:pageBreakBefore w:val="0"/>
      </w:pPr>
      <w:r w:rsidRPr="00407D1C">
        <w:t>Koeficient shlukování</w:t>
      </w:r>
    </w:p>
    <w:p w14:paraId="30D30B61" w14:textId="77777777" w:rsidR="00407D1C" w:rsidRPr="00407D1C" w:rsidRDefault="00407D1C" w:rsidP="00407D1C">
      <w:pPr>
        <w:rPr>
          <w:b/>
          <w:bCs/>
        </w:rPr>
      </w:pPr>
    </w:p>
    <w:p w14:paraId="615D54C1" w14:textId="023D68CC" w:rsidR="00407D1C" w:rsidRDefault="00407D1C" w:rsidP="00407D1C">
      <w:pPr>
        <w:jc w:val="both"/>
      </w:pPr>
      <w:r w:rsidRPr="00407D1C">
        <w:t>Koeficient shlukování měří tendenci sousedních uzlů vytvářet vzájemně propojené skupiny.</w:t>
      </w:r>
    </w:p>
    <w:p w14:paraId="27B58512" w14:textId="77777777" w:rsidR="00407D1C" w:rsidRPr="00407D1C" w:rsidRDefault="00407D1C" w:rsidP="00407D1C">
      <w:pPr>
        <w:jc w:val="both"/>
      </w:pPr>
    </w:p>
    <w:p w14:paraId="54896228" w14:textId="26F7BEE3" w:rsidR="00407D1C" w:rsidRDefault="00407D1C" w:rsidP="00407D1C">
      <w:pPr>
        <w:jc w:val="both"/>
      </w:pPr>
      <w:r w:rsidRPr="00407D1C">
        <w:t>Pro uzel</w:t>
      </w:r>
      <w:r w:rsidR="007C7780">
        <w:t xml:space="preserve"> </w:t>
      </w:r>
      <m:oMath>
        <m:r>
          <w:rPr>
            <w:rFonts w:ascii="Cambria Math" w:hAnsi="Cambria Math"/>
          </w:rPr>
          <m:t>i</m:t>
        </m:r>
      </m:oMath>
      <w:r w:rsidR="007C7780">
        <w:t> </w:t>
      </w:r>
      <w:r w:rsidRPr="00407D1C">
        <w:t>je lokální koeficient shlukování definován vztahem</w:t>
      </w:r>
    </w:p>
    <w:p w14:paraId="288217F5" w14:textId="77777777" w:rsidR="00407D1C" w:rsidRPr="00407D1C" w:rsidRDefault="00407D1C" w:rsidP="00407D1C"/>
    <w:p w14:paraId="529820AC" w14:textId="77777777" w:rsidR="00407D1C" w:rsidRPr="000F129B" w:rsidRDefault="00000000" w:rsidP="00407D1C">
      <w:pPr>
        <w:jc w:val="center"/>
      </w:pP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e</m:t>
                </m:r>
              </m:e>
              <m:sub>
                <m:r>
                  <w:rPr>
                    <w:rFonts w:ascii="Cambria Math" w:hAnsi="Cambria Math"/>
                  </w:rPr>
                  <m:t>i</m:t>
                </m:r>
              </m:sub>
            </m:sSub>
          </m:num>
          <m:den>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den>
        </m:f>
      </m:oMath>
      <w:r w:rsidR="00407D1C">
        <w:t>,</w:t>
      </w:r>
    </w:p>
    <w:p w14:paraId="579CA6EF" w14:textId="77777777" w:rsidR="00407D1C" w:rsidRPr="00407D1C" w:rsidRDefault="00407D1C" w:rsidP="00407D1C"/>
    <w:p w14:paraId="26D4285A" w14:textId="2DBD249F" w:rsidR="00407D1C" w:rsidRPr="00407D1C" w:rsidRDefault="00407D1C" w:rsidP="000B35EE">
      <w:pPr>
        <w:jc w:val="both"/>
      </w:pPr>
      <w:r w:rsidRPr="00407D1C">
        <w:t xml:space="preserve">kde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407D1C">
        <w:t xml:space="preserve"> označuje počet existujících hran mezi sousedy uzlu </w:t>
      </w:r>
      <m:oMath>
        <m:r>
          <w:rPr>
            <w:rFonts w:ascii="Cambria Math" w:hAnsi="Cambria Math"/>
          </w:rPr>
          <m:t>i</m:t>
        </m:r>
        <m:r>
          <m:rPr>
            <m:sty m:val="p"/>
          </m:rPr>
          <w:rPr>
            <w:rFonts w:ascii="Cambria Math" w:hAnsi="Cambria Math"/>
          </w:rPr>
          <m:t xml:space="preserve"> a </m:t>
        </m:r>
        <m:sSub>
          <m:sSubPr>
            <m:ctrlPr>
              <w:rPr>
                <w:rFonts w:ascii="Cambria Math" w:hAnsi="Cambria Math"/>
                <w:i/>
              </w:rPr>
            </m:ctrlPr>
          </m:sSubPr>
          <m:e>
            <m:r>
              <w:rPr>
                <w:rFonts w:ascii="Cambria Math" w:hAnsi="Cambria Math"/>
              </w:rPr>
              <m:t>k</m:t>
            </m:r>
          </m:e>
          <m:sub>
            <m:r>
              <w:rPr>
                <w:rFonts w:ascii="Cambria Math" w:hAnsi="Cambria Math"/>
              </w:rPr>
              <m:t>i</m:t>
            </m:r>
          </m:sub>
        </m:sSub>
      </m:oMath>
      <w:r w:rsidRPr="00407D1C">
        <w:t xml:space="preserve"> představuje stupeň daného uzlu.</w:t>
      </w:r>
    </w:p>
    <w:p w14:paraId="341CC822" w14:textId="02AC0460" w:rsidR="00407D1C" w:rsidRPr="00407D1C" w:rsidRDefault="00407D1C" w:rsidP="000B35EE">
      <w:pPr>
        <w:jc w:val="both"/>
      </w:pPr>
      <w:r w:rsidRPr="00407D1C">
        <w:t xml:space="preserve">Průměrný koeficient shlukování celé sítě vznikne zprůměrováním hodnot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407D1C">
        <w:t xml:space="preserve"> přes všechny uzly.</w:t>
      </w:r>
    </w:p>
    <w:p w14:paraId="3276ACC9" w14:textId="77777777" w:rsidR="00350601" w:rsidRPr="00350601" w:rsidRDefault="00350601" w:rsidP="000B35EE">
      <w:pPr>
        <w:jc w:val="both"/>
      </w:pPr>
      <w:r w:rsidRPr="00350601">
        <w:t>V sociálních sítích vysoká hodnota koeficientu shlukování znamená, že sousedé jednoho aktéra bývají často propojeni také mezi sebou, a zachycuje tak míru lokální soudržnosti sítě.</w:t>
      </w:r>
    </w:p>
    <w:p w14:paraId="5408FD91" w14:textId="77777777" w:rsidR="00407D1C" w:rsidRPr="00407D1C" w:rsidRDefault="00407D1C" w:rsidP="00407D1C"/>
    <w:p w14:paraId="79C3BE21" w14:textId="242C2059" w:rsidR="00407D1C" w:rsidRDefault="00407D1C" w:rsidP="00B54D0D">
      <w:pPr>
        <w:pStyle w:val="Nadpis3"/>
        <w:pageBreakBefore w:val="0"/>
      </w:pPr>
      <w:r w:rsidRPr="00407D1C">
        <w:lastRenderedPageBreak/>
        <w:t>Průměrná délka cesty</w:t>
      </w:r>
    </w:p>
    <w:p w14:paraId="7CD89C15" w14:textId="77777777" w:rsidR="00407D1C" w:rsidRPr="00407D1C" w:rsidRDefault="00407D1C" w:rsidP="00407D1C">
      <w:pPr>
        <w:rPr>
          <w:b/>
          <w:bCs/>
        </w:rPr>
      </w:pPr>
    </w:p>
    <w:p w14:paraId="6561EFA6" w14:textId="77777777" w:rsidR="00407D1C" w:rsidRDefault="00407D1C" w:rsidP="00F803BB">
      <w:pPr>
        <w:jc w:val="both"/>
      </w:pPr>
      <w:r w:rsidRPr="00407D1C">
        <w:t>Průměrná délka cesty udává průměrný počet hran, které je nutné překonat při nejkratší cestě mezi dvojicí uzlů.</w:t>
      </w:r>
    </w:p>
    <w:p w14:paraId="61C7EA83" w14:textId="77777777" w:rsidR="00F803BB" w:rsidRPr="00407D1C" w:rsidRDefault="00F803BB" w:rsidP="00F803BB">
      <w:pPr>
        <w:jc w:val="both"/>
      </w:pPr>
    </w:p>
    <w:p w14:paraId="7933904A" w14:textId="77777777" w:rsidR="00407D1C" w:rsidRDefault="00407D1C" w:rsidP="00F803BB">
      <w:pPr>
        <w:jc w:val="both"/>
      </w:pPr>
      <w:r w:rsidRPr="00407D1C">
        <w:t>Je definována vztahem</w:t>
      </w:r>
    </w:p>
    <w:p w14:paraId="3DF59ED6" w14:textId="77777777" w:rsidR="00F803BB" w:rsidRPr="00407D1C" w:rsidRDefault="00F803BB" w:rsidP="00407D1C"/>
    <w:p w14:paraId="041D4410" w14:textId="65665648" w:rsidR="00F803BB" w:rsidRDefault="00F803BB" w:rsidP="00F803BB">
      <w:pPr>
        <w:jc w:val="center"/>
      </w:pPr>
      <m:oMath>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n(n-1)</m:t>
            </m:r>
          </m:den>
        </m:f>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d(i,j)</m:t>
            </m:r>
          </m:e>
        </m:nary>
      </m:oMath>
      <w:r>
        <w:t>,</w:t>
      </w:r>
    </w:p>
    <w:p w14:paraId="4DEBF61B" w14:textId="77777777" w:rsidR="00F803BB" w:rsidRPr="00407D1C" w:rsidRDefault="00F803BB" w:rsidP="00F803BB">
      <w:pPr>
        <w:jc w:val="center"/>
      </w:pPr>
    </w:p>
    <w:p w14:paraId="2DAB0F55" w14:textId="02630F8F" w:rsidR="00407D1C" w:rsidRDefault="00407D1C" w:rsidP="00F803BB">
      <w:pPr>
        <w:jc w:val="both"/>
      </w:pPr>
      <w:r w:rsidRPr="00407D1C">
        <w:t xml:space="preserve">kde </w:t>
      </w:r>
      <m:oMath>
        <m:r>
          <w:rPr>
            <w:rFonts w:ascii="Cambria Math" w:hAnsi="Cambria Math"/>
          </w:rPr>
          <m:t>d(i,j)</m:t>
        </m:r>
      </m:oMath>
      <w:r w:rsidRPr="00407D1C">
        <w:t xml:space="preserve"> představuje délku nejkratší cesty mezi uzly </w:t>
      </w:r>
      <m:oMath>
        <m:r>
          <w:rPr>
            <w:rFonts w:ascii="Cambria Math" w:hAnsi="Cambria Math"/>
          </w:rPr>
          <m:t>i</m:t>
        </m:r>
        <m:r>
          <m:rPr>
            <m:sty m:val="p"/>
          </m:rPr>
          <w:rPr>
            <w:rFonts w:ascii="Cambria Math" w:hAnsi="Cambria Math"/>
          </w:rPr>
          <m:t xml:space="preserve"> a </m:t>
        </m:r>
        <m:r>
          <w:rPr>
            <w:rFonts w:ascii="Cambria Math" w:hAnsi="Cambria Math"/>
          </w:rPr>
          <m:t>j</m:t>
        </m:r>
      </m:oMath>
      <w:r w:rsidRPr="00407D1C">
        <w:t>.</w:t>
      </w:r>
    </w:p>
    <w:p w14:paraId="71ADB0A0" w14:textId="77777777" w:rsidR="00F803BB" w:rsidRPr="00407D1C" w:rsidRDefault="00F803BB" w:rsidP="00F803BB">
      <w:pPr>
        <w:jc w:val="both"/>
      </w:pPr>
    </w:p>
    <w:p w14:paraId="3E610EA5" w14:textId="239DD630" w:rsidR="00407D1C" w:rsidRPr="00407D1C" w:rsidRDefault="00407D1C" w:rsidP="007B5D99">
      <w:pPr>
        <w:jc w:val="both"/>
      </w:pPr>
      <w:r w:rsidRPr="00407D1C">
        <w:t>Tato charakteristika poskytuje informaci</w:t>
      </w:r>
      <w:r w:rsidR="007C7780">
        <w:t xml:space="preserve"> o </w:t>
      </w:r>
      <w:r w:rsidRPr="00407D1C">
        <w:t>efektivitě šíření informací</w:t>
      </w:r>
      <w:r w:rsidR="007C7780">
        <w:t xml:space="preserve"> v </w:t>
      </w:r>
      <w:r w:rsidRPr="00407D1C">
        <w:t>síti. Čím kratší jsou průměrné vzdálenosti mezi uzly, tím rychleji se mohou informace nebo názory šířit mezi jednotlivými aktéry.</w:t>
      </w:r>
    </w:p>
    <w:bookmarkEnd w:id="58"/>
    <w:p w14:paraId="3AE37FD5" w14:textId="77777777" w:rsidR="00407D1C" w:rsidRDefault="00407D1C" w:rsidP="00D25FAE"/>
    <w:p w14:paraId="09AFA3F0" w14:textId="55ADC206" w:rsidR="00D25FAE" w:rsidRDefault="00D25FAE" w:rsidP="00BF3700">
      <w:pPr>
        <w:pStyle w:val="Nadpis2"/>
      </w:pPr>
      <w:bookmarkStart w:id="59" w:name="_Toc234293835"/>
      <w:bookmarkStart w:id="60" w:name="OLE_LINK79"/>
      <w:r w:rsidRPr="00D25FAE">
        <w:t>Použité typy sítí</w:t>
      </w:r>
      <w:bookmarkEnd w:id="59"/>
    </w:p>
    <w:bookmarkEnd w:id="60"/>
    <w:p w14:paraId="7A332E42" w14:textId="77777777" w:rsidR="00D25FAE" w:rsidRDefault="00D25FAE" w:rsidP="00D25FAE"/>
    <w:p w14:paraId="25AFC79B" w14:textId="0C4CB215" w:rsidR="00F803BB" w:rsidRDefault="00F803BB" w:rsidP="004A017F">
      <w:pPr>
        <w:jc w:val="both"/>
      </w:pPr>
      <w:r w:rsidRPr="00F803BB">
        <w:t>Struktura sociální sítě může významně ovlivňovat průběh názorové dynamiky</w:t>
      </w:r>
      <w:r w:rsidR="007C7780">
        <w:t xml:space="preserve"> a </w:t>
      </w:r>
      <w:r w:rsidRPr="00F803BB">
        <w:t>výsledné rozložení názorů</w:t>
      </w:r>
      <w:r w:rsidR="007C7780">
        <w:t xml:space="preserve"> v </w:t>
      </w:r>
      <w:r w:rsidRPr="00F803BB">
        <w:t>populaci. Aktéři totiž neinteragují se všemi ostatními členy systému, ale pouze</w:t>
      </w:r>
      <w:r w:rsidR="007C7780">
        <w:t xml:space="preserve"> s </w:t>
      </w:r>
      <w:r w:rsidRPr="00F803BB">
        <w:t>těmi, se kterými jsou propojeni síťovými vazbami. Topologie sítě tak určuje možné cesty šíření informací</w:t>
      </w:r>
      <w:r w:rsidR="007C7780">
        <w:t xml:space="preserve"> i </w:t>
      </w:r>
      <w:r w:rsidRPr="00F803BB">
        <w:t>rozsah vzájemného ovlivňování jednotlivých aktérů.</w:t>
      </w:r>
    </w:p>
    <w:p w14:paraId="4ABE4D8B" w14:textId="77777777" w:rsidR="00264704" w:rsidRPr="00F803BB" w:rsidRDefault="00264704" w:rsidP="004A017F">
      <w:pPr>
        <w:jc w:val="both"/>
      </w:pPr>
    </w:p>
    <w:p w14:paraId="63893F14" w14:textId="44F5BAAD" w:rsidR="00F803BB" w:rsidRDefault="00F803BB" w:rsidP="004A017F">
      <w:pPr>
        <w:jc w:val="both"/>
      </w:pPr>
      <w:r w:rsidRPr="00F803BB">
        <w:t>Pro analýzu modelů šíření názorů jsou</w:t>
      </w:r>
      <w:r w:rsidR="007C7780">
        <w:t xml:space="preserve"> v </w:t>
      </w:r>
      <w:r w:rsidRPr="00F803BB">
        <w:t>této práci využity tři typy sítí představující odlišné strukturální vlastnosti. Prvním typem jsou náhodné sítě generované pomocí Erdősova–Rényiho modelu, které slouží jako referenční prostředí</w:t>
      </w:r>
      <w:r w:rsidR="007C7780">
        <w:t xml:space="preserve"> s </w:t>
      </w:r>
      <w:r w:rsidRPr="00F803BB">
        <w:t>relativně homogenním rozložením spojení. Druhým typem jsou bezškálové sítě generované Barabásiho–Albertovým modelem, které obsahují vysoce propojené uzly</w:t>
      </w:r>
      <w:r w:rsidR="007C7780">
        <w:t xml:space="preserve"> a </w:t>
      </w:r>
      <w:r w:rsidRPr="00F803BB">
        <w:t>lépe odpovídají mnoha reálným systémům. Třetím typem je reálná sociální síť získaná</w:t>
      </w:r>
      <w:r w:rsidR="007C7780">
        <w:t xml:space="preserve"> z </w:t>
      </w:r>
      <w:r w:rsidRPr="00F803BB">
        <w:t>veřejně dostupných dat, která umožňuje ověřit, do jaké míry jsou výsledky pozorované na syntetických sítích přenositelné na skutečné sociální struktury.</w:t>
      </w:r>
    </w:p>
    <w:p w14:paraId="192AEBDF" w14:textId="77777777" w:rsidR="00264704" w:rsidRPr="00F803BB" w:rsidRDefault="00264704" w:rsidP="004A017F">
      <w:pPr>
        <w:jc w:val="both"/>
      </w:pPr>
    </w:p>
    <w:p w14:paraId="2345BDD4" w14:textId="0BCDC12D" w:rsidR="00F803BB" w:rsidRDefault="00F803BB" w:rsidP="004A017F">
      <w:pPr>
        <w:jc w:val="both"/>
      </w:pPr>
      <w:r w:rsidRPr="00F803BB">
        <w:t>Použití těchto tří rozdílných topologií umožňuje analyzovat vliv síťové struktury na chování modelů názorové dynamiky</w:t>
      </w:r>
      <w:r w:rsidR="007C7780">
        <w:t xml:space="preserve"> a </w:t>
      </w:r>
      <w:r w:rsidRPr="00F803BB">
        <w:t>porovnat jejich výsledky</w:t>
      </w:r>
      <w:r w:rsidR="007C7780">
        <w:t xml:space="preserve"> v </w:t>
      </w:r>
      <w:r w:rsidRPr="00F803BB">
        <w:t>prostředích</w:t>
      </w:r>
      <w:r w:rsidR="007C7780">
        <w:t xml:space="preserve"> s </w:t>
      </w:r>
      <w:r w:rsidRPr="00F803BB">
        <w:t>odlišnými vlastnostmi.</w:t>
      </w:r>
    </w:p>
    <w:p w14:paraId="1C7756B7" w14:textId="77777777" w:rsidR="00264704" w:rsidRPr="00F803BB" w:rsidRDefault="00264704" w:rsidP="00F803BB"/>
    <w:p w14:paraId="45904682" w14:textId="136E7B62" w:rsidR="00F803BB" w:rsidRDefault="00F803BB" w:rsidP="00B54D0D">
      <w:pPr>
        <w:pStyle w:val="Nadpis3"/>
        <w:pageBreakBefore w:val="0"/>
      </w:pPr>
      <w:r w:rsidRPr="00F803BB">
        <w:t>Erdős–Rényi</w:t>
      </w:r>
    </w:p>
    <w:p w14:paraId="0C86868F" w14:textId="77777777" w:rsidR="00264704" w:rsidRPr="00F803BB" w:rsidRDefault="00264704" w:rsidP="00B54D0D">
      <w:pPr>
        <w:pStyle w:val="Nadpis3"/>
        <w:pageBreakBefore w:val="0"/>
        <w:numPr>
          <w:ilvl w:val="0"/>
          <w:numId w:val="0"/>
        </w:numPr>
      </w:pPr>
    </w:p>
    <w:p w14:paraId="4AEDB08F" w14:textId="2725875C" w:rsidR="00F803BB" w:rsidRDefault="00F803BB" w:rsidP="004A017F">
      <w:pPr>
        <w:jc w:val="both"/>
      </w:pPr>
      <w:r w:rsidRPr="00F803BB">
        <w:t>Erdősův–Rényiho model představuje jeden</w:t>
      </w:r>
      <w:r w:rsidR="007C7780">
        <w:t xml:space="preserve"> z </w:t>
      </w:r>
      <w:r w:rsidRPr="00F803BB">
        <w:t>nejjednodušších</w:t>
      </w:r>
      <w:r w:rsidR="007C7780">
        <w:t xml:space="preserve"> a </w:t>
      </w:r>
      <w:r w:rsidRPr="00F803BB">
        <w:t xml:space="preserve">nejznámějších modelů generování náhodných sítí </w:t>
      </w:r>
      <w:r w:rsidR="001776D2">
        <w:fldChar w:fldCharType="begin"/>
      </w:r>
      <w:r w:rsidR="00CB7223">
        <w:instrText xml:space="preserve"> ADDIN ZOTERO_ITEM CSL_CITATION {"citationID":"u8zbuWOg","properties":{"formattedCitation":"(Erd\\uc0\\u337{}s a R\\uc0\\u233{}nyi 1959)","plainCitation":"(Erdős a Rényi 1959)","dontUpdate":true,"noteIndex":0},"citationItems":[{"id":29,"uris":["http://zotero.org/users/20832591/items/QMDUTEEI"],"itemData":{"id":29,"type":"article-journal","container-title":"Publicationes Mathematicae (Debrecen)","DOI":"10.5486/pmd.1959.6.3-4.12","issue":"3-4","language":"English","page":"290–297","title":"On random graphs. I.","volume":"6","author":[{"family":"Erdős","given":"Pál"},{"family":"Rényi","given":"Alfréd"}],"issued":{"date-parts":[["1959"]]}}}],"schema":"https://github.com/citation-style-language/schema/raw/master/csl-citation.json"} </w:instrText>
      </w:r>
      <w:r w:rsidR="001776D2">
        <w:fldChar w:fldCharType="separate"/>
      </w:r>
      <w:r w:rsidR="00D30849" w:rsidRPr="00D30849">
        <w:rPr>
          <w:rFonts w:eastAsiaTheme="minorHAnsi"/>
          <w:lang w:eastAsia="en-US"/>
        </w:rPr>
        <w:t>(Erdős</w:t>
      </w:r>
      <w:r w:rsidR="007C7780">
        <w:rPr>
          <w:rFonts w:eastAsiaTheme="minorHAnsi"/>
          <w:lang w:eastAsia="en-US"/>
        </w:rPr>
        <w:t xml:space="preserve"> a </w:t>
      </w:r>
      <w:r w:rsidR="00D30849" w:rsidRPr="00D30849">
        <w:rPr>
          <w:rFonts w:eastAsiaTheme="minorHAnsi"/>
          <w:lang w:eastAsia="en-US"/>
        </w:rPr>
        <w:t>Rényi 1959)</w:t>
      </w:r>
      <w:r w:rsidR="001776D2">
        <w:fldChar w:fldCharType="end"/>
      </w:r>
      <w:r w:rsidRPr="00F803BB">
        <w:t>. Síť je tvořena množinou n vrcholů, přičemž každá možná hrana mezi dvojicí vrcholů vzniká nezávisle</w:t>
      </w:r>
      <w:r w:rsidR="007C7780">
        <w:t xml:space="preserve"> s </w:t>
      </w:r>
      <w:r w:rsidRPr="00F803BB">
        <w:t xml:space="preserve">pravděpodobností </w:t>
      </w:r>
      <m:oMath>
        <m:r>
          <w:rPr>
            <w:rFonts w:ascii="Cambria Math" w:hAnsi="Cambria Math"/>
          </w:rPr>
          <m:t>p</m:t>
        </m:r>
      </m:oMath>
      <w:r w:rsidRPr="00F803BB">
        <w:t>.</w:t>
      </w:r>
    </w:p>
    <w:p w14:paraId="26866AD3" w14:textId="77777777" w:rsidR="00264704" w:rsidRPr="00F803BB" w:rsidRDefault="00264704" w:rsidP="004A017F">
      <w:pPr>
        <w:jc w:val="both"/>
      </w:pPr>
    </w:p>
    <w:p w14:paraId="1B9B34CB" w14:textId="77777777" w:rsidR="00F803BB" w:rsidRDefault="00F803BB" w:rsidP="004A017F">
      <w:pPr>
        <w:jc w:val="both"/>
      </w:pPr>
      <w:r w:rsidRPr="00F803BB">
        <w:t>Výslednou síť lze označit jako</w:t>
      </w:r>
    </w:p>
    <w:p w14:paraId="246156C7" w14:textId="77777777" w:rsidR="00264704" w:rsidRPr="00F803BB" w:rsidRDefault="00264704" w:rsidP="00F803BB"/>
    <w:p w14:paraId="2C45173B" w14:textId="37615E31" w:rsidR="00F803BB" w:rsidRDefault="00264704" w:rsidP="00264704">
      <w:pPr>
        <w:jc w:val="center"/>
      </w:pPr>
      <m:oMath>
        <m:r>
          <w:rPr>
            <w:rFonts w:ascii="Cambria Math" w:hAnsi="Cambria Math"/>
          </w:rPr>
          <m:t>G(n,p)</m:t>
        </m:r>
      </m:oMath>
      <w:r w:rsidR="00F803BB" w:rsidRPr="00F803BB">
        <w:t>.</w:t>
      </w:r>
    </w:p>
    <w:p w14:paraId="627894E3" w14:textId="77777777" w:rsidR="00264704" w:rsidRPr="00F803BB" w:rsidRDefault="00264704" w:rsidP="00F803BB"/>
    <w:p w14:paraId="7198F0D9" w14:textId="6DF00556" w:rsidR="00F803BB" w:rsidRDefault="00F803BB" w:rsidP="004A017F">
      <w:pPr>
        <w:jc w:val="both"/>
      </w:pPr>
      <w:r w:rsidRPr="00F803BB">
        <w:t xml:space="preserve">Počet hran není předem určen, ale vzniká jako důsledek náhodného generování. Parametr p přitom přímo určuje hustotu propojení sítě. Pro </w:t>
      </w:r>
      <m:oMath>
        <m:r>
          <w:rPr>
            <w:rFonts w:ascii="Cambria Math" w:hAnsi="Cambria Math"/>
          </w:rPr>
          <m:t>p=0</m:t>
        </m:r>
      </m:oMath>
      <w:r w:rsidRPr="00F803BB">
        <w:t xml:space="preserve"> nevznikne žádná hrana</w:t>
      </w:r>
      <w:r w:rsidR="007C7780">
        <w:t xml:space="preserve"> a </w:t>
      </w:r>
      <w:r w:rsidRPr="00F803BB">
        <w:t xml:space="preserve">síť tvoří pouze izolované vrcholy. Naopak při </w:t>
      </w:r>
      <m:oMath>
        <m:r>
          <w:rPr>
            <w:rFonts w:ascii="Cambria Math" w:hAnsi="Cambria Math"/>
          </w:rPr>
          <m:t>p=1</m:t>
        </m:r>
      </m:oMath>
      <w:r w:rsidRPr="00F803BB">
        <w:t xml:space="preserve"> vzniknou všechny možné hrany</w:t>
      </w:r>
      <w:r w:rsidR="007C7780">
        <w:t xml:space="preserve"> a </w:t>
      </w:r>
      <w:r w:rsidRPr="00F803BB">
        <w:t>výsledkem je úplný graf.</w:t>
      </w:r>
    </w:p>
    <w:p w14:paraId="02FC6C93" w14:textId="77777777" w:rsidR="00264704" w:rsidRPr="00F803BB" w:rsidRDefault="00264704" w:rsidP="004A017F">
      <w:pPr>
        <w:jc w:val="both"/>
      </w:pPr>
    </w:p>
    <w:p w14:paraId="135C9A70" w14:textId="0C1722AF" w:rsidR="00F803BB" w:rsidRDefault="00F803BB" w:rsidP="004A017F">
      <w:pPr>
        <w:jc w:val="both"/>
      </w:pPr>
      <w:r w:rsidRPr="00F803BB">
        <w:t>Charakteristickým rysem Erdősových–Rényiho sítí je relativně homogenní rozložení spojení mezi uzly. Většina uzlů má podobný počet sousedů</w:t>
      </w:r>
      <w:r w:rsidR="007C7780">
        <w:t xml:space="preserve"> a </w:t>
      </w:r>
      <w:r w:rsidRPr="00F803BB">
        <w:t xml:space="preserve">výskyt extrémně propojených uzlů je nepravděpodobný. Distribuce stupňů vrcholů se pro dostatečně velké sítě blíží poissonovskému rozdělení </w:t>
      </w:r>
      <w:r w:rsidR="001776D2">
        <w:fldChar w:fldCharType="begin"/>
      </w:r>
      <w:r w:rsidR="001776D2">
        <w:instrText xml:space="preserve"> ADDIN ZOTERO_ITEM CSL_CITATION {"citationID":"d3dRqVxj","properties":{"formattedCitation":"(Barab\\uc0\\u225{}si 2016)","plainCitation":"(Barabási 2016)","noteIndex":0},"citationItems":[{"id":47,"uris":["http://zotero.org/users/20832591/items/PKIY8PE4"],"itemData":{"id":47,"type":"chapter","container-title":"Network Science","edition":"1","ISBN":"978-1-107-07626-6","language":"en","publisher":"Cambridge University Press","publisher-place":"Cambridge","source":"Zotero","title":"The Scale-Free Property","URL":"http://networksciencebook.com/","author":[{"family":"Barabási","given":"Albert-László"}],"issued":{"date-parts":[["2016"]]}}}],"schema":"https://github.com/citation-style-language/schema/raw/master/csl-citation.json"} </w:instrText>
      </w:r>
      <w:r w:rsidR="001776D2">
        <w:fldChar w:fldCharType="separate"/>
      </w:r>
      <w:r w:rsidR="00D30849" w:rsidRPr="00D30849">
        <w:rPr>
          <w:rFonts w:eastAsiaTheme="minorHAnsi"/>
          <w:lang w:eastAsia="en-US"/>
        </w:rPr>
        <w:t>(Barabási 2016)</w:t>
      </w:r>
      <w:r w:rsidR="001776D2">
        <w:fldChar w:fldCharType="end"/>
      </w:r>
      <w:r w:rsidRPr="00F803BB">
        <w:t>.</w:t>
      </w:r>
    </w:p>
    <w:p w14:paraId="64A2DAF0" w14:textId="77777777" w:rsidR="00264704" w:rsidRPr="00F803BB" w:rsidRDefault="00264704" w:rsidP="004A017F">
      <w:pPr>
        <w:jc w:val="both"/>
      </w:pPr>
    </w:p>
    <w:p w14:paraId="629D79DA" w14:textId="52B0EE66" w:rsidR="00F803BB" w:rsidRDefault="00F803BB" w:rsidP="004A017F">
      <w:pPr>
        <w:jc w:val="both"/>
      </w:pPr>
      <w:r w:rsidRPr="00F803BB">
        <w:lastRenderedPageBreak/>
        <w:t>Díky své jednoduchosti bývají náhodné sítě často využívány jako referenční model při studiu komplexních sítí.</w:t>
      </w:r>
      <w:r w:rsidR="007C7780">
        <w:t xml:space="preserve"> </w:t>
      </w:r>
      <w:r w:rsidR="00C667C3">
        <w:t>V</w:t>
      </w:r>
      <w:r w:rsidR="007C7780">
        <w:t> </w:t>
      </w:r>
      <w:r w:rsidRPr="00F803BB">
        <w:t>této práci slouží především jako základ pro porovnání sítě</w:t>
      </w:r>
      <w:r w:rsidR="007C7780">
        <w:t xml:space="preserve"> s </w:t>
      </w:r>
      <w:r w:rsidRPr="00F803BB">
        <w:t>homogenním rozdělením spojení vůči strukturálně složitějším topologiím.</w:t>
      </w:r>
    </w:p>
    <w:p w14:paraId="2444FFAD" w14:textId="77777777" w:rsidR="00264704" w:rsidRPr="00F803BB" w:rsidRDefault="00264704" w:rsidP="00F803BB"/>
    <w:p w14:paraId="4E587EC1" w14:textId="77A410F1" w:rsidR="00F803BB" w:rsidRDefault="00F803BB" w:rsidP="00B54D0D">
      <w:pPr>
        <w:pStyle w:val="Nadpis3"/>
        <w:pageBreakBefore w:val="0"/>
      </w:pPr>
      <w:r w:rsidRPr="00F803BB">
        <w:t>Barabási–Albert</w:t>
      </w:r>
    </w:p>
    <w:p w14:paraId="624776AE" w14:textId="77777777" w:rsidR="00264704" w:rsidRPr="00F803BB" w:rsidRDefault="00264704" w:rsidP="00B54D0D">
      <w:pPr>
        <w:pStyle w:val="Nadpis3"/>
        <w:pageBreakBefore w:val="0"/>
        <w:numPr>
          <w:ilvl w:val="0"/>
          <w:numId w:val="0"/>
        </w:numPr>
      </w:pPr>
    </w:p>
    <w:p w14:paraId="340394CB" w14:textId="50035F7C" w:rsidR="00F803BB" w:rsidRDefault="00F803BB" w:rsidP="004A017F">
      <w:pPr>
        <w:jc w:val="both"/>
      </w:pPr>
      <w:r w:rsidRPr="00F803BB">
        <w:t>Barabásiho–Albertův model popisuje vznik bezškálových sítí prostřednictvím postupného růstu</w:t>
      </w:r>
      <w:r w:rsidR="007C7780">
        <w:t xml:space="preserve"> a </w:t>
      </w:r>
      <w:r w:rsidRPr="00F803BB">
        <w:t xml:space="preserve">mechanismu preferenčního připojování </w:t>
      </w:r>
      <w:r w:rsidR="001776D2">
        <w:fldChar w:fldCharType="begin"/>
      </w:r>
      <w:r w:rsidR="00CB7223">
        <w:instrText xml:space="preserve"> ADDIN ZOTERO_ITEM CSL_CITATION {"citationID":"OOWjLgmp","properties":{"formattedCitation":"(Barabasi a Albert 1999)","plainCitation":"(Barabasi a Albert 1999)","dontUpdate":true,"noteIndex":0},"citationItems":[{"id":30,"uris":["http://zotero.org/users/20832591/items/IAPBXMKW"],"itemData":{"id":30,"type":"article-journal","abstract":"Systems as diverse as genetic networks or the world wide web are best described as networks with complex topology. A common property of many large networks is that the vertex connectivities follow a scale-free power-law distribution. This feature is found to be a consequence of the two generic mechanisms that networks expand continuously by the addition of new vertices, and new vertices attach preferentially to already well connected sites. A model based on these two ingredients reproduces the observed stationary scale-free distributions, indicating that the development of large networks is governed by robust self-organizing phenomena that go beyond the particulars of the individual systems.","container-title":"Science","DOI":"10.1126/science.286.5439.509","ISSN":"0036-8075, 1095-9203","issue":"5439","journalAbbreviation":"Science","note":"arXiv:cond-mat/9910332","page":"509-512","source":"arXiv.org","title":"Emergence of scaling in random networks","volume":"286","author":[{"family":"Barabasi","given":"Albert-Laszlo"},{"family":"Albert","given":"Reka"}],"issued":{"date-parts":[["1999",10,15]]}}}],"schema":"https://github.com/citation-style-language/schema/raw/master/csl-citation.json"} </w:instrText>
      </w:r>
      <w:r w:rsidR="001776D2">
        <w:fldChar w:fldCharType="separate"/>
      </w:r>
      <w:r w:rsidR="00D30849">
        <w:rPr>
          <w:noProof/>
        </w:rPr>
        <w:t>(Barabasi</w:t>
      </w:r>
      <w:r w:rsidR="007C7780">
        <w:rPr>
          <w:noProof/>
        </w:rPr>
        <w:t xml:space="preserve"> a </w:t>
      </w:r>
      <w:r w:rsidR="00D30849">
        <w:rPr>
          <w:noProof/>
        </w:rPr>
        <w:t>Albert 1999)</w:t>
      </w:r>
      <w:r w:rsidR="001776D2">
        <w:fldChar w:fldCharType="end"/>
      </w:r>
      <w:r w:rsidRPr="00F803BB">
        <w:t>.</w:t>
      </w:r>
    </w:p>
    <w:p w14:paraId="393819C1" w14:textId="77777777" w:rsidR="00264704" w:rsidRPr="00F803BB" w:rsidRDefault="00264704" w:rsidP="004A017F">
      <w:pPr>
        <w:jc w:val="both"/>
      </w:pPr>
    </w:p>
    <w:p w14:paraId="0870120E" w14:textId="432DB72B" w:rsidR="00F803BB" w:rsidRDefault="00F803BB" w:rsidP="004A017F">
      <w:pPr>
        <w:jc w:val="both"/>
      </w:pPr>
      <w:r w:rsidRPr="00F803BB">
        <w:t xml:space="preserve">Model začíná počáteční sítí obsahující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Pr="00F803BB">
        <w:t xml:space="preserve"> vrcholů.</w:t>
      </w:r>
      <w:r w:rsidR="007C7780">
        <w:t xml:space="preserve"> </w:t>
      </w:r>
      <w:r w:rsidR="00C667C3">
        <w:t>V</w:t>
      </w:r>
      <w:r w:rsidR="007C7780">
        <w:t> </w:t>
      </w:r>
      <w:r w:rsidRPr="00F803BB">
        <w:t>každém kroku je do sítě přidán nový vrchol, který vytvoří m spojení se stávajícími vrcholy. Pravděpodobnost připojení</w:t>
      </w:r>
      <w:r w:rsidR="007C7780">
        <w:t xml:space="preserve"> k </w:t>
      </w:r>
      <w:r w:rsidRPr="00F803BB">
        <w:t>určitému vrcholu je úměrná jeho aktuálnímu stupni</w:t>
      </w:r>
    </w:p>
    <w:p w14:paraId="27A73C26" w14:textId="77777777" w:rsidR="00264704" w:rsidRPr="00F803BB" w:rsidRDefault="00264704" w:rsidP="00F803BB"/>
    <w:p w14:paraId="0BD29300" w14:textId="79BDA372" w:rsidR="00264704" w:rsidRPr="00264704" w:rsidRDefault="00264704" w:rsidP="00264704">
      <w:pPr>
        <w:jc w:val="center"/>
      </w:pPr>
      <m:oMath>
        <m:r>
          <w:rPr>
            <w:rFonts w:ascii="Cambria Math" w:hAnsi="Cambria Math"/>
          </w:rPr>
          <m:t xml:space="preserve">P(v→u) =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u</m:t>
                </m:r>
              </m:sub>
            </m:sSub>
          </m:num>
          <m:den>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k</m:t>
                    </m:r>
                  </m:e>
                  <m:sub>
                    <m:r>
                      <w:rPr>
                        <w:rFonts w:ascii="Cambria Math" w:hAnsi="Cambria Math"/>
                      </w:rPr>
                      <m:t>j</m:t>
                    </m:r>
                  </m:sub>
                </m:sSub>
              </m:e>
            </m:nary>
          </m:den>
        </m:f>
      </m:oMath>
      <w:r>
        <w:t>,</w:t>
      </w:r>
    </w:p>
    <w:p w14:paraId="09CBA3EB" w14:textId="77777777" w:rsidR="00264704" w:rsidRPr="00F803BB" w:rsidRDefault="00264704" w:rsidP="00F803BB"/>
    <w:p w14:paraId="6EDE8F4A" w14:textId="7BB9791F" w:rsidR="00F803BB" w:rsidRDefault="00F803BB" w:rsidP="004A017F">
      <w:pPr>
        <w:jc w:val="both"/>
      </w:pPr>
      <w:r w:rsidRPr="00F803BB">
        <w:t xml:space="preserve">kde </w:t>
      </w:r>
      <m:oMath>
        <m:sSub>
          <m:sSubPr>
            <m:ctrlPr>
              <w:rPr>
                <w:rFonts w:ascii="Cambria Math" w:hAnsi="Cambria Math"/>
                <w:i/>
              </w:rPr>
            </m:ctrlPr>
          </m:sSubPr>
          <m:e>
            <m:r>
              <w:rPr>
                <w:rFonts w:ascii="Cambria Math" w:hAnsi="Cambria Math"/>
              </w:rPr>
              <m:t>k</m:t>
            </m:r>
          </m:e>
          <m:sub>
            <m:r>
              <w:rPr>
                <w:rFonts w:ascii="Cambria Math" w:hAnsi="Cambria Math"/>
              </w:rPr>
              <m:t>u</m:t>
            </m:r>
          </m:sub>
        </m:sSub>
      </m:oMath>
      <w:r w:rsidRPr="00F803BB">
        <w:t xml:space="preserve"> označuje stupeň vrcholu </w:t>
      </w:r>
      <m:oMath>
        <m:r>
          <w:rPr>
            <w:rFonts w:ascii="Cambria Math" w:hAnsi="Cambria Math"/>
          </w:rPr>
          <m:t>u</m:t>
        </m:r>
      </m:oMath>
      <w:r w:rsidRPr="00F803BB">
        <w:t>.</w:t>
      </w:r>
    </w:p>
    <w:p w14:paraId="3D0159B6" w14:textId="77777777" w:rsidR="00264704" w:rsidRPr="00F803BB" w:rsidRDefault="00264704" w:rsidP="004A017F">
      <w:pPr>
        <w:jc w:val="both"/>
      </w:pPr>
    </w:p>
    <w:p w14:paraId="6B2C0271" w14:textId="06CFC3B5" w:rsidR="00F803BB" w:rsidRDefault="00F803BB" w:rsidP="004A017F">
      <w:pPr>
        <w:jc w:val="both"/>
      </w:pPr>
      <w:r w:rsidRPr="00F803BB">
        <w:t>Tento mechanismus způsobuje, že uzly</w:t>
      </w:r>
      <w:r w:rsidR="007C7780">
        <w:t xml:space="preserve"> s </w:t>
      </w:r>
      <w:r w:rsidRPr="00F803BB">
        <w:t>vyšším počtem spojení získávají nové hrany častěji než ostatní uzly. Postupně tak vznikají vysoce propojené uzly označované jako huby, které představují významné body celé sítě.</w:t>
      </w:r>
    </w:p>
    <w:p w14:paraId="39F7631B" w14:textId="77777777" w:rsidR="00264704" w:rsidRPr="00F803BB" w:rsidRDefault="00264704" w:rsidP="004A017F">
      <w:pPr>
        <w:jc w:val="both"/>
      </w:pPr>
    </w:p>
    <w:p w14:paraId="12668CEF" w14:textId="1B4127BF" w:rsidR="00F803BB" w:rsidRDefault="00F803BB" w:rsidP="004A017F">
      <w:pPr>
        <w:jc w:val="both"/>
      </w:pPr>
      <w:r w:rsidRPr="00F803BB">
        <w:t>Výsledkem je síť</w:t>
      </w:r>
      <w:r w:rsidR="007C7780">
        <w:t xml:space="preserve"> s </w:t>
      </w:r>
      <w:r w:rsidRPr="00F803BB">
        <w:t>mocninnou distribucí stupňů</w:t>
      </w:r>
    </w:p>
    <w:p w14:paraId="76D41B63" w14:textId="77777777" w:rsidR="00264704" w:rsidRPr="00F803BB" w:rsidRDefault="00264704" w:rsidP="00F803BB"/>
    <w:p w14:paraId="068C4F57" w14:textId="584D836A" w:rsidR="00264704" w:rsidRPr="00264704" w:rsidRDefault="00264704" w:rsidP="00264704">
      <w:pPr>
        <w:jc w:val="center"/>
      </w:pP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γ</m:t>
            </m:r>
          </m:sup>
        </m:sSup>
      </m:oMath>
      <w:r>
        <w:t>,</w:t>
      </w:r>
    </w:p>
    <w:p w14:paraId="1E807EFA" w14:textId="77777777" w:rsidR="00264704" w:rsidRPr="00F803BB" w:rsidRDefault="00264704" w:rsidP="00F803BB"/>
    <w:p w14:paraId="4BEDF31C" w14:textId="0D404027" w:rsidR="00F803BB" w:rsidRDefault="00F803BB" w:rsidP="004A017F">
      <w:pPr>
        <w:jc w:val="both"/>
      </w:pPr>
      <w:r w:rsidRPr="00F803BB">
        <w:t xml:space="preserve">kde se hodnota exponentu </w:t>
      </w:r>
      <m:oMath>
        <m:r>
          <w:rPr>
            <w:rFonts w:ascii="Cambria Math" w:hAnsi="Cambria Math"/>
          </w:rPr>
          <m:t>γ</m:t>
        </m:r>
      </m:oMath>
      <w:r w:rsidR="007C7780">
        <w:t xml:space="preserve"> v </w:t>
      </w:r>
      <w:r w:rsidRPr="00F803BB">
        <w:t xml:space="preserve">původním modelu pohybuje přibližně kolem hodnoty 3 </w:t>
      </w:r>
      <w:r w:rsidR="001776D2">
        <w:fldChar w:fldCharType="begin"/>
      </w:r>
      <w:r w:rsidR="00CB7223">
        <w:instrText xml:space="preserve"> ADDIN ZOTERO_ITEM CSL_CITATION {"citationID":"KJneyNie","properties":{"formattedCitation":"(Barabasi a Albert 1999)","plainCitation":"(Barabasi a Albert 1999)","dontUpdate":true,"noteIndex":0},"citationItems":[{"id":30,"uris":["http://zotero.org/users/20832591/items/IAPBXMKW"],"itemData":{"id":30,"type":"article-journal","abstract":"Systems as diverse as genetic networks or the world wide web are best described as networks with complex topology. A common property of many large networks is that the vertex connectivities follow a scale-free power-law distribution. This feature is found to be a consequence of the two generic mechanisms that networks expand continuously by the addition of new vertices, and new vertices attach preferentially to already well connected sites. A model based on these two ingredients reproduces the observed stationary scale-free distributions, indicating that the development of large networks is governed by robust self-organizing phenomena that go beyond the particulars of the individual systems.","container-title":"Science","DOI":"10.1126/science.286.5439.509","ISSN":"0036-8075, 1095-9203","issue":"5439","journalAbbreviation":"Science","note":"arXiv:cond-mat/9910332","page":"509-512","source":"arXiv.org","title":"Emergence of scaling in random networks","volume":"286","author":[{"family":"Barabasi","given":"Albert-Laszlo"},{"family":"Albert","given":"Reka"}],"issued":{"date-parts":[["1999",10,15]]}}}],"schema":"https://github.com/citation-style-language/schema/raw/master/csl-citation.json"} </w:instrText>
      </w:r>
      <w:r w:rsidR="001776D2">
        <w:fldChar w:fldCharType="separate"/>
      </w:r>
      <w:r w:rsidR="00D30849">
        <w:rPr>
          <w:noProof/>
        </w:rPr>
        <w:t>(Barabasi</w:t>
      </w:r>
      <w:r w:rsidR="007C7780">
        <w:rPr>
          <w:noProof/>
        </w:rPr>
        <w:t xml:space="preserve"> a </w:t>
      </w:r>
      <w:r w:rsidR="00D30849">
        <w:rPr>
          <w:noProof/>
        </w:rPr>
        <w:t>Albert 1999)</w:t>
      </w:r>
      <w:r w:rsidR="001776D2">
        <w:fldChar w:fldCharType="end"/>
      </w:r>
      <w:r w:rsidRPr="00F803BB">
        <w:t>.</w:t>
      </w:r>
    </w:p>
    <w:p w14:paraId="4056C6B4" w14:textId="77777777" w:rsidR="00264704" w:rsidRPr="00F803BB" w:rsidRDefault="00264704" w:rsidP="004A017F">
      <w:pPr>
        <w:jc w:val="both"/>
      </w:pPr>
    </w:p>
    <w:p w14:paraId="02944F1F" w14:textId="2C4D5AAD" w:rsidR="00F803BB" w:rsidRDefault="00F803BB" w:rsidP="004A017F">
      <w:pPr>
        <w:jc w:val="both"/>
      </w:pPr>
      <w:r w:rsidRPr="00F803BB">
        <w:t>Bezškálové sítě lépe odpovídají mnoha reálným systémům než jednoduché náhodné grafy. Vysoce propojené uzly mohou významně ovlivňovat šíření informací, inovací nebo názorů</w:t>
      </w:r>
      <w:r w:rsidR="007C7780">
        <w:t xml:space="preserve"> a </w:t>
      </w:r>
      <w:r w:rsidRPr="00F803BB">
        <w:t>často hrají klíčovou roli</w:t>
      </w:r>
      <w:r w:rsidR="007C7780">
        <w:t xml:space="preserve"> v </w:t>
      </w:r>
      <w:r w:rsidRPr="00F803BB">
        <w:t>dynamice celého systému.</w:t>
      </w:r>
      <w:r w:rsidR="007C7780">
        <w:t xml:space="preserve"> </w:t>
      </w:r>
      <w:r w:rsidR="001A4D87">
        <w:t>Z</w:t>
      </w:r>
      <w:r w:rsidR="007C7780">
        <w:t> </w:t>
      </w:r>
      <w:r w:rsidRPr="00F803BB">
        <w:t>tohoto důvodu představují důležité prostředí pro studium modelů názorové dynamiky.</w:t>
      </w:r>
    </w:p>
    <w:p w14:paraId="3128DADB" w14:textId="77777777" w:rsidR="00264704" w:rsidRPr="00F803BB" w:rsidRDefault="00264704" w:rsidP="00F803BB"/>
    <w:p w14:paraId="0EAC097E" w14:textId="4FC6AE9C" w:rsidR="00F803BB" w:rsidRDefault="00F803BB" w:rsidP="00B54D0D">
      <w:pPr>
        <w:pStyle w:val="Nadpis3"/>
        <w:pageBreakBefore w:val="0"/>
      </w:pPr>
      <w:r w:rsidRPr="00F803BB">
        <w:t>Reálná sociální síť</w:t>
      </w:r>
    </w:p>
    <w:p w14:paraId="280C5B65" w14:textId="77777777" w:rsidR="00264704" w:rsidRPr="00F803BB" w:rsidRDefault="00264704" w:rsidP="00B54D0D">
      <w:pPr>
        <w:pStyle w:val="Nadpis3"/>
        <w:pageBreakBefore w:val="0"/>
        <w:numPr>
          <w:ilvl w:val="0"/>
          <w:numId w:val="0"/>
        </w:numPr>
      </w:pPr>
    </w:p>
    <w:p w14:paraId="78F4E736" w14:textId="77777777" w:rsidR="00F803BB" w:rsidRDefault="00F803BB" w:rsidP="001455F5">
      <w:pPr>
        <w:jc w:val="both"/>
      </w:pPr>
      <w:r w:rsidRPr="00F803BB">
        <w:t>Přestože synteticky generované sítě umožňují studovat vliv konkrétních strukturálních vlastností, skutečné sociální systémy bývají zpravidla podstatně složitější. Obsahují kombinaci vlastností, které jednoduché generativní modely zachycují pouze částečně, například komunitní strukturu, lokální shlukování nebo heterogenní rozložení spojení mezi aktéry.</w:t>
      </w:r>
    </w:p>
    <w:p w14:paraId="0F8DE97D" w14:textId="77777777" w:rsidR="00264704" w:rsidRPr="00F803BB" w:rsidRDefault="00264704" w:rsidP="001455F5">
      <w:pPr>
        <w:jc w:val="both"/>
      </w:pPr>
    </w:p>
    <w:p w14:paraId="6656FB8D" w14:textId="3412012E" w:rsidR="00F803BB" w:rsidRDefault="00F803BB" w:rsidP="001455F5">
      <w:pPr>
        <w:jc w:val="both"/>
      </w:pPr>
      <w:r w:rsidRPr="00F803BB">
        <w:t>Z tohoto důvodu je do experimentální části práce zařazena také reálná sociální síť získaná</w:t>
      </w:r>
      <w:r w:rsidR="007C7780">
        <w:t xml:space="preserve"> z </w:t>
      </w:r>
      <w:r w:rsidRPr="00F803BB">
        <w:t>veřejně dostupného datového souboru. Její využití umožňuje ověřit, zda se závěry získané na syntetických sítích projevují také</w:t>
      </w:r>
      <w:r w:rsidR="007C7780">
        <w:t xml:space="preserve"> v </w:t>
      </w:r>
      <w:r w:rsidRPr="00F803BB">
        <w:t>prostředí odpovídajícím skutečným sociálním vztahům.</w:t>
      </w:r>
    </w:p>
    <w:p w14:paraId="74DCE06C" w14:textId="77777777" w:rsidR="00264704" w:rsidRPr="00F803BB" w:rsidRDefault="00264704" w:rsidP="001455F5">
      <w:pPr>
        <w:jc w:val="both"/>
      </w:pPr>
    </w:p>
    <w:p w14:paraId="31FD3082" w14:textId="4700B455" w:rsidR="00F803BB" w:rsidRDefault="00F803BB" w:rsidP="001455F5">
      <w:pPr>
        <w:jc w:val="both"/>
      </w:pPr>
      <w:r w:rsidRPr="00F803BB">
        <w:t>Použitá síť pochází</w:t>
      </w:r>
      <w:r w:rsidR="007C7780">
        <w:t xml:space="preserve"> z </w:t>
      </w:r>
      <w:r w:rsidRPr="00F803BB">
        <w:t>databáze Network Repository</w:t>
      </w:r>
      <w:r w:rsidR="007C7780">
        <w:t xml:space="preserve"> a </w:t>
      </w:r>
      <w:r w:rsidRPr="00F803BB">
        <w:t>reprezentuje interakce mezi politicky orientovanými stránkami na sociální síti Facebook. Síť obsahuje 5 910 uzlů</w:t>
      </w:r>
      <w:r w:rsidR="007C7780">
        <w:t xml:space="preserve"> a </w:t>
      </w:r>
      <w:r w:rsidRPr="00F803BB">
        <w:t>41 729 hran. Jedná se</w:t>
      </w:r>
      <w:r w:rsidR="007C7780">
        <w:t xml:space="preserve"> o </w:t>
      </w:r>
      <w:r w:rsidRPr="00F803BB">
        <w:t>souvislou síť</w:t>
      </w:r>
      <w:r w:rsidR="007C7780">
        <w:t xml:space="preserve"> s </w:t>
      </w:r>
      <w:r w:rsidRPr="00F803BB">
        <w:t>průměrným stupněm přibližně 13,95</w:t>
      </w:r>
      <w:r w:rsidR="007C7780">
        <w:t xml:space="preserve"> a </w:t>
      </w:r>
      <w:r w:rsidRPr="00F803BB">
        <w:t>průměrnou délkou cesty přibližně 3,60. Tyto vlastnosti odpovídají typickým charakteristikám rozsáhlých sociálních sítí.</w:t>
      </w:r>
    </w:p>
    <w:p w14:paraId="3D4C8420" w14:textId="77777777" w:rsidR="00264704" w:rsidRPr="00F803BB" w:rsidRDefault="00264704" w:rsidP="001455F5">
      <w:pPr>
        <w:jc w:val="both"/>
      </w:pPr>
    </w:p>
    <w:p w14:paraId="7D4F2D38" w14:textId="4BD8D37F" w:rsidR="00F803BB" w:rsidRPr="00D25FAE" w:rsidRDefault="00F803BB" w:rsidP="00C667C3">
      <w:pPr>
        <w:jc w:val="both"/>
      </w:pPr>
      <w:r w:rsidRPr="00F803BB">
        <w:t>Zařazení reálné sítě umožňuje porovnat výsledky modelů získané na uměle generovaných topologiích</w:t>
      </w:r>
      <w:r w:rsidR="007C7780">
        <w:t xml:space="preserve"> s </w:t>
      </w:r>
      <w:r w:rsidRPr="00F803BB">
        <w:t>výsledky pozorovanými ve skutečné sociální struktuře. Současně poskytuje realističtější prostředí pro posouzení vlivu síťové topologie na vznik konsenzu, polarizace</w:t>
      </w:r>
      <w:r w:rsidR="007C7780">
        <w:t xml:space="preserve"> a </w:t>
      </w:r>
      <w:r w:rsidRPr="00F803BB">
        <w:t>názorových skupin.</w:t>
      </w:r>
    </w:p>
    <w:p w14:paraId="70091266" w14:textId="77777777" w:rsidR="00011E66" w:rsidRPr="00011E66" w:rsidRDefault="00011E66" w:rsidP="00C94F80">
      <w:pPr>
        <w:pStyle w:val="Nadpis1"/>
      </w:pPr>
      <w:bookmarkStart w:id="61" w:name="_Toc234293836"/>
      <w:bookmarkEnd w:id="19"/>
      <w:bookmarkEnd w:id="48"/>
      <w:bookmarkEnd w:id="49"/>
      <w:bookmarkEnd w:id="50"/>
      <w:r w:rsidRPr="00011E66">
        <w:lastRenderedPageBreak/>
        <w:t>Vybrané modely názorové dynamiky</w:t>
      </w:r>
      <w:bookmarkEnd w:id="61"/>
    </w:p>
    <w:p w14:paraId="63A9A52A" w14:textId="77777777" w:rsidR="001322BA" w:rsidRDefault="001322BA" w:rsidP="00D52B99"/>
    <w:p w14:paraId="3BBC3FA7" w14:textId="77777777" w:rsidR="00011E66" w:rsidRPr="00011E66" w:rsidRDefault="00011E66" w:rsidP="00BF3700">
      <w:pPr>
        <w:pStyle w:val="Nadpis2"/>
      </w:pPr>
      <w:bookmarkStart w:id="62" w:name="_Toc234293837"/>
      <w:r w:rsidRPr="00011E66">
        <w:t>Deffuantův model</w:t>
      </w:r>
      <w:bookmarkEnd w:id="62"/>
    </w:p>
    <w:p w14:paraId="3FE2B5F2" w14:textId="77777777" w:rsidR="00011E66" w:rsidRPr="00011E66" w:rsidRDefault="00011E66" w:rsidP="00011E66"/>
    <w:p w14:paraId="776ADB4E" w14:textId="1EC4A89E" w:rsidR="00011E66" w:rsidRPr="00011E66" w:rsidRDefault="00011E66" w:rsidP="001455F5">
      <w:pPr>
        <w:jc w:val="both"/>
      </w:pPr>
      <w:r w:rsidRPr="00011E66">
        <w:t>Deffuantův model byl představen</w:t>
      </w:r>
      <w:r w:rsidR="007C7780">
        <w:t xml:space="preserve"> v </w:t>
      </w:r>
      <w:r w:rsidRPr="00011E66">
        <w:t xml:space="preserve">práci </w:t>
      </w:r>
      <w:r w:rsidR="001776D2">
        <w:fldChar w:fldCharType="begin"/>
      </w:r>
      <w:r w:rsidR="001776D2">
        <w:instrText xml:space="preserve"> ADDIN ZOTERO_ITEM CSL_CITATION {"citationID":"d19LI3GO","properties":{"formattedCitation":"(Deffuant et al. 2000)","plainCitation":"(Deffuant et al. 2000)","noteIndex":0},"citationItems":[{"id":12,"uris":["http://zotero.org/users/20832591/items/2BAKUFRQ"],"itemData":{"id":12,"type":"article-journal","abstract":"We present a model of opinion dynamics where agents adjust continuous opinions on the occasion of random binary encounters whenever their difference in opinion is below a given threshold. High thresholds yield convergence of opinions towards an average opinion, but low thresholds result in several opinion clusters: members of the same cluster share the same opinion but do not adjust any more with members of other clusters.","container-title":"Advances in Complex Systems","DOI":"10.1142/S0219525900000078","ISSN":"0219-5259, 1793-6802","issue":"01n04","journalAbbreviation":"Advs. Complex Syst.","language":"en","page":"87-98","source":"DOI.org (Crossref)","title":"Mixing beliefs among interacting agents","volume":"03","author":[{"family":"Deffuant","given":"Guillaume"},{"family":"Neau","given":"David"},{"family":"Amblard","given":"Frederic"},{"family":"Weisbuch","given":"Gérard"}],"issued":{"date-parts":[["2000",1]]}}}],"schema":"https://github.com/citation-style-language/schema/raw/master/csl-citation.json"} </w:instrText>
      </w:r>
      <w:r w:rsidR="001776D2">
        <w:fldChar w:fldCharType="separate"/>
      </w:r>
      <w:r w:rsidR="00D30849">
        <w:rPr>
          <w:noProof/>
        </w:rPr>
        <w:t>(Deffuant et al. 2000)</w:t>
      </w:r>
      <w:r w:rsidR="001776D2">
        <w:fldChar w:fldCharType="end"/>
      </w:r>
      <w:r w:rsidRPr="00011E66">
        <w:t xml:space="preserve"> jako model názorové dynamiky založený na principu omezené důvěry. Model předpokládá populaci N aktérů propojených sociální sítí reprezentovanou grafem </w:t>
      </w:r>
      <m:oMath>
        <m:r>
          <w:rPr>
            <w:rFonts w:ascii="Cambria Math" w:hAnsi="Cambria Math"/>
          </w:rPr>
          <m:t>G=(V, E)</m:t>
        </m:r>
      </m:oMath>
      <w:r w:rsidRPr="00011E66">
        <w:t xml:space="preserve">, přičemž každému aktérovi </w:t>
      </w:r>
      <m:oMath>
        <m:r>
          <w:rPr>
            <w:rFonts w:ascii="Cambria Math" w:hAnsi="Cambria Math"/>
          </w:rPr>
          <m:t>i∈V</m:t>
        </m:r>
      </m:oMath>
      <w:r w:rsidRPr="00011E66">
        <w:t xml:space="preserve"> je přiřazen spojitý názor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1]</m:t>
        </m:r>
      </m:oMath>
      <w:r w:rsidRPr="00011E66">
        <w:t>. Vývoj systému probíhá</w:t>
      </w:r>
      <w:r w:rsidR="007C7780">
        <w:t xml:space="preserve"> v </w:t>
      </w:r>
      <w:r w:rsidRPr="00011E66">
        <w:t>diskrétních časových krocích</w:t>
      </w:r>
      <w:r w:rsidR="007C7780">
        <w:t xml:space="preserve"> a </w:t>
      </w:r>
      <w:r w:rsidRPr="00011E66">
        <w:t>je založen na opakovaných interakcích mezi dvojicemi propojených aktérů.</w:t>
      </w:r>
    </w:p>
    <w:p w14:paraId="596C29BC" w14:textId="77777777" w:rsidR="00011E66" w:rsidRPr="00011E66" w:rsidRDefault="00011E66" w:rsidP="001455F5">
      <w:pPr>
        <w:jc w:val="both"/>
      </w:pPr>
    </w:p>
    <w:p w14:paraId="2589E871" w14:textId="280CAE0A" w:rsidR="00011E66" w:rsidRPr="00011E66" w:rsidRDefault="00011E66" w:rsidP="001455F5">
      <w:pPr>
        <w:jc w:val="both"/>
      </w:pPr>
      <w:r w:rsidRPr="00011E66">
        <w:t xml:space="preserve">V každém kroku simulace je náhodně vybrána hrana </w:t>
      </w:r>
      <m:oMath>
        <m:r>
          <w:rPr>
            <w:rFonts w:ascii="Cambria Math" w:hAnsi="Cambria Math"/>
          </w:rPr>
          <m:t>(i, j)∈E</m:t>
        </m:r>
      </m:oMath>
      <w:r w:rsidRPr="00011E66">
        <w:t xml:space="preserve">, která určuje dvojici interagujících aktérů. Ke vzájemnému ovlivnění dochází pouze tehdy, pokud rozdíl jejich názorů nepřekročí stanovenou mez důvěry </w:t>
      </w:r>
      <m:oMath>
        <m:r>
          <w:rPr>
            <w:rFonts w:ascii="Cambria Math" w:hAnsi="Cambria Math"/>
          </w:rPr>
          <m:t>ε</m:t>
        </m:r>
      </m:oMath>
      <w:r w:rsidRPr="00011E66">
        <w:t>:</w:t>
      </w:r>
    </w:p>
    <w:p w14:paraId="36A6F40B" w14:textId="77777777" w:rsidR="00011E66" w:rsidRPr="00011E66" w:rsidRDefault="00011E66" w:rsidP="00011E66"/>
    <w:p w14:paraId="3DED1E4A" w14:textId="3BDC53F1" w:rsidR="00011E66" w:rsidRPr="00011E66" w:rsidRDefault="00011E66" w:rsidP="00011E66">
      <w:pPr>
        <w:jc w:val="center"/>
      </w:pP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|&lt;ε</m:t>
        </m:r>
      </m:oMath>
      <w:r w:rsidRPr="00011E66">
        <w:t>.</w:t>
      </w:r>
    </w:p>
    <w:p w14:paraId="4CAFE3FC" w14:textId="77777777" w:rsidR="00011E66" w:rsidRPr="00011E66" w:rsidRDefault="00011E66" w:rsidP="00011E66"/>
    <w:p w14:paraId="12CA11FE" w14:textId="77777777" w:rsidR="00011E66" w:rsidRPr="00011E66" w:rsidRDefault="00011E66" w:rsidP="001455F5">
      <w:pPr>
        <w:jc w:val="both"/>
      </w:pPr>
      <w:r w:rsidRPr="00011E66">
        <w:t>Pokud je tato podmínka splněna, oba aktéři upraví své názory podle vztahů</w:t>
      </w:r>
    </w:p>
    <w:p w14:paraId="6D20EFC6" w14:textId="77777777" w:rsidR="00011E66" w:rsidRPr="00011E66" w:rsidRDefault="00011E66" w:rsidP="00011E66"/>
    <w:p w14:paraId="239B691B" w14:textId="01644706" w:rsidR="00011E66" w:rsidRPr="00011E66" w:rsidRDefault="00000000" w:rsidP="00011E66">
      <w:pPr>
        <w:jc w:val="center"/>
      </w:pPr>
      <m:oMathPara>
        <m:oMathParaPr>
          <m:jc m:val="center"/>
        </m:oMathParaP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d>
          <m:r>
            <m:rPr>
              <m:sty m:val="p"/>
            </m:rPr>
            <w:rPr>
              <w:rFonts w:ascii="Cambria Math" w:hAnsi="Cambria Math"/>
            </w:rPr>
            <w:br/>
          </m:r>
        </m:oMath>
      </m:oMathPara>
      <m:oMath>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e>
        </m:d>
      </m:oMath>
      <w:r w:rsidR="00011E66" w:rsidRPr="00011E66">
        <w:t>,</w:t>
      </w:r>
    </w:p>
    <w:p w14:paraId="1C1BF31F" w14:textId="77777777" w:rsidR="00011E66" w:rsidRPr="00011E66" w:rsidRDefault="00011E66" w:rsidP="00011E66"/>
    <w:p w14:paraId="774ABC95" w14:textId="6F2D27A0" w:rsidR="00011E66" w:rsidRPr="00011E66" w:rsidRDefault="00011E66" w:rsidP="001455F5">
      <w:pPr>
        <w:jc w:val="both"/>
      </w:pPr>
      <w:r w:rsidRPr="00011E66">
        <w:t xml:space="preserve">kde parametr </w:t>
      </w:r>
      <m:oMath>
        <m:r>
          <w:rPr>
            <w:rFonts w:ascii="Cambria Math" w:hAnsi="Cambria Math"/>
          </w:rPr>
          <m:t>μ∈[0, 1]</m:t>
        </m:r>
      </m:oMath>
      <w:r w:rsidRPr="00011E66">
        <w:t xml:space="preserve"> určuje míru vzájemného přiblížení názorů během jedné interakce. Pokud podmínka omezené důvěry splněna není, zůstávají názory obou aktérů nezměněny.</w:t>
      </w:r>
    </w:p>
    <w:p w14:paraId="0931958C" w14:textId="77777777" w:rsidR="00011E66" w:rsidRPr="00011E66" w:rsidRDefault="00011E66" w:rsidP="001455F5">
      <w:pPr>
        <w:jc w:val="both"/>
      </w:pPr>
    </w:p>
    <w:p w14:paraId="4E42C140" w14:textId="10233362" w:rsidR="00011E66" w:rsidRPr="00011E66" w:rsidRDefault="00011E66" w:rsidP="001455F5">
      <w:pPr>
        <w:jc w:val="both"/>
      </w:pPr>
      <w:r w:rsidRPr="00011E66">
        <w:t>Model tak popisuje proces postupného sbližování názorů prostřednictvím lokálních interakcí mezi propojenými aktéry</w:t>
      </w:r>
      <w:r w:rsidR="007C7780">
        <w:t xml:space="preserve"> v </w:t>
      </w:r>
      <w:r w:rsidRPr="00011E66">
        <w:t>síti. Výsledná dynamika systému vzniká jako důsledek opakovaného výběru hran grafu</w:t>
      </w:r>
      <w:r w:rsidR="007C7780">
        <w:t xml:space="preserve"> a </w:t>
      </w:r>
      <w:r w:rsidRPr="00011E66">
        <w:t>aplikace aktualizačních pravidel na názory jednotlivých aktérů.</w:t>
      </w:r>
    </w:p>
    <w:p w14:paraId="7ED011F3" w14:textId="77777777" w:rsidR="00011E66" w:rsidRPr="00011E66" w:rsidRDefault="00011E66" w:rsidP="00011E66"/>
    <w:p w14:paraId="0F4D923D" w14:textId="77777777" w:rsidR="00011E66" w:rsidRPr="00011E66" w:rsidRDefault="00011E66" w:rsidP="00B54D0D">
      <w:pPr>
        <w:pStyle w:val="Nadpis3"/>
        <w:pageBreakBefore w:val="0"/>
      </w:pPr>
      <w:r w:rsidRPr="00011E66">
        <w:t>Zařazení modelu</w:t>
      </w:r>
    </w:p>
    <w:p w14:paraId="2DEFE47C" w14:textId="77777777" w:rsidR="00011E66" w:rsidRPr="00011E66" w:rsidRDefault="00011E66" w:rsidP="00011E66"/>
    <w:p w14:paraId="671D36F8" w14:textId="4388B076" w:rsidR="00011E66" w:rsidRPr="00011E66" w:rsidRDefault="00011E66" w:rsidP="001455F5">
      <w:pPr>
        <w:jc w:val="both"/>
      </w:pPr>
      <w:r w:rsidRPr="00011E66">
        <w:t>Z hlediska klasifikace uvedené</w:t>
      </w:r>
      <w:r w:rsidR="007C7780">
        <w:t xml:space="preserve"> v </w:t>
      </w:r>
      <w:r w:rsidRPr="00011E66">
        <w:t xml:space="preserve">kapitole </w:t>
      </w:r>
      <w:r w:rsidR="00F4034D">
        <w:t>2</w:t>
      </w:r>
      <w:r w:rsidRPr="00011E66">
        <w:t>.</w:t>
      </w:r>
      <w:r w:rsidR="00F4034D">
        <w:t>3</w:t>
      </w:r>
      <w:r w:rsidRPr="00011E66">
        <w:t xml:space="preserve"> patří Deffuantův model mezi modely se spojitou reprezentací názorů. Interakce probíhají párově mezi dvěma aktéry</w:t>
      </w:r>
      <w:r w:rsidR="007C7780">
        <w:t xml:space="preserve"> a </w:t>
      </w:r>
      <w:r w:rsidRPr="00011E66">
        <w:t>aktualizace názorů je asynchronní, protože</w:t>
      </w:r>
      <w:r w:rsidR="007C7780">
        <w:t xml:space="preserve"> v </w:t>
      </w:r>
      <w:r w:rsidRPr="00011E66">
        <w:t>jednom časovém kroku dochází ke změně názorů pouze</w:t>
      </w:r>
      <w:r w:rsidR="007C7780">
        <w:t xml:space="preserve"> u </w:t>
      </w:r>
      <w:r w:rsidRPr="00011E66">
        <w:t>jedné dvojice aktérů. Model využívá oboustranné</w:t>
      </w:r>
      <w:r w:rsidR="007C7780">
        <w:t xml:space="preserve"> a </w:t>
      </w:r>
      <w:r w:rsidRPr="00011E66">
        <w:t>symetrické interakce, jelikož oba aktéři upravují své názory stejným způsobem. Aktualizační funkce je nelineární, protože samotná interakce závisí na aktuální názorové vzdálenosti mezi aktéry. Současně se jedná</w:t>
      </w:r>
      <w:r w:rsidR="007C7780">
        <w:t xml:space="preserve"> o </w:t>
      </w:r>
      <w:r w:rsidRPr="00011E66">
        <w:t>model založený na principu omezené důvěry.</w:t>
      </w:r>
    </w:p>
    <w:p w14:paraId="66D2C4B3" w14:textId="77777777" w:rsidR="00011E66" w:rsidRPr="00011E66" w:rsidRDefault="00011E66" w:rsidP="00011E66"/>
    <w:p w14:paraId="3ED0E37D" w14:textId="77777777" w:rsidR="00011E66" w:rsidRPr="00011E66" w:rsidRDefault="00011E66" w:rsidP="00B54D0D">
      <w:pPr>
        <w:pStyle w:val="Nadpis3"/>
        <w:pageBreakBefore w:val="0"/>
      </w:pPr>
      <w:r w:rsidRPr="00011E66">
        <w:t>Parametry modelu</w:t>
      </w:r>
    </w:p>
    <w:p w14:paraId="6EB411CB" w14:textId="77777777" w:rsidR="00011E66" w:rsidRPr="00011E66" w:rsidRDefault="00011E66" w:rsidP="00011E66"/>
    <w:p w14:paraId="0D1B7B5B" w14:textId="77F55364" w:rsidR="00011E66" w:rsidRPr="00011E66" w:rsidRDefault="00011E66" w:rsidP="001455F5">
      <w:pPr>
        <w:jc w:val="both"/>
      </w:pPr>
      <w:r w:rsidRPr="00011E66">
        <w:t xml:space="preserve">Chování modelu je určeno dvěma základními parametry – mezí důvěry </w:t>
      </w:r>
      <m:oMath>
        <m:r>
          <w:rPr>
            <w:rFonts w:ascii="Cambria Math" w:hAnsi="Cambria Math"/>
          </w:rPr>
          <m:t>ε</m:t>
        </m:r>
      </m:oMath>
      <w:r w:rsidR="007C7780">
        <w:t xml:space="preserve"> a </w:t>
      </w:r>
      <w:r w:rsidRPr="00011E66">
        <w:t xml:space="preserve">parametrem přiblížení </w:t>
      </w:r>
      <m:oMath>
        <m:r>
          <w:rPr>
            <w:rFonts w:ascii="Cambria Math" w:hAnsi="Cambria Math"/>
          </w:rPr>
          <m:t>μ</m:t>
        </m:r>
      </m:oMath>
      <w:r w:rsidRPr="00011E66">
        <w:t>.</w:t>
      </w:r>
    </w:p>
    <w:p w14:paraId="72580708" w14:textId="77777777" w:rsidR="00011E66" w:rsidRPr="00011E66" w:rsidRDefault="00011E66" w:rsidP="001455F5">
      <w:pPr>
        <w:jc w:val="both"/>
      </w:pPr>
    </w:p>
    <w:p w14:paraId="3612A7DB" w14:textId="6EACE952" w:rsidR="00011E66" w:rsidRPr="00011E66" w:rsidRDefault="00011E66" w:rsidP="001455F5">
      <w:pPr>
        <w:jc w:val="both"/>
      </w:pPr>
      <w:r w:rsidRPr="00011E66">
        <w:t xml:space="preserve">Parametr </w:t>
      </w:r>
      <m:oMath>
        <m:r>
          <w:rPr>
            <w:rFonts w:ascii="Cambria Math" w:hAnsi="Cambria Math"/>
          </w:rPr>
          <m:t>ε</m:t>
        </m:r>
      </m:oMath>
      <w:r w:rsidRPr="00011E66">
        <w:t xml:space="preserve"> určuje maximální přípustnou názorovou vzdálenost mezi dvěma aktéry, aby mezi nimi mohla proběhnout interakce. Lze jej interpretovat jako míru tolerance vůči odlišným názorům. Vyšší hodnoty parametru umožňují interakce mezi větším počtem aktérů, zatímco nižší hodnoty vedou</w:t>
      </w:r>
      <w:r w:rsidR="007C7780">
        <w:t xml:space="preserve"> k </w:t>
      </w:r>
      <w:r w:rsidRPr="00011E66">
        <w:t>omezení komunikace pouze na aktéry</w:t>
      </w:r>
      <w:r w:rsidR="007C7780">
        <w:t xml:space="preserve"> s </w:t>
      </w:r>
      <w:r w:rsidRPr="00011E66">
        <w:t>podobnými názory.</w:t>
      </w:r>
    </w:p>
    <w:p w14:paraId="04BE5042" w14:textId="77777777" w:rsidR="00011E66" w:rsidRPr="00011E66" w:rsidRDefault="00011E66" w:rsidP="001455F5">
      <w:pPr>
        <w:jc w:val="both"/>
      </w:pPr>
    </w:p>
    <w:p w14:paraId="1419A356" w14:textId="1AD86377" w:rsidR="00011E66" w:rsidRPr="00011E66" w:rsidRDefault="00011E66" w:rsidP="001455F5">
      <w:pPr>
        <w:jc w:val="both"/>
      </w:pPr>
      <w:r w:rsidRPr="00011E66">
        <w:t xml:space="preserve">Parametr </w:t>
      </w:r>
      <m:oMath>
        <m:r>
          <w:rPr>
            <w:rFonts w:ascii="Cambria Math" w:hAnsi="Cambria Math"/>
          </w:rPr>
          <m:t>μ</m:t>
        </m:r>
      </m:oMath>
      <w:r w:rsidRPr="00011E66">
        <w:t xml:space="preserve"> určuje velikost změny názoru během jedné interakce. Vyjadřuje ochotu aktérů přizpůsobit svůj názor názoru komunikačního partnera. Vyšší hodnoty vedou</w:t>
      </w:r>
      <w:r w:rsidR="007C7780">
        <w:t xml:space="preserve"> k </w:t>
      </w:r>
      <w:r w:rsidRPr="00011E66">
        <w:t>rychlejšímu sbližování názorů</w:t>
      </w:r>
      <w:r w:rsidR="007C7780">
        <w:t xml:space="preserve"> a </w:t>
      </w:r>
      <w:r w:rsidRPr="00011E66">
        <w:t>rychlejší konvergenci systému, zatímco nižší hodnoty způsobují pozvolnější vývoj.</w:t>
      </w:r>
    </w:p>
    <w:p w14:paraId="369BC5ED" w14:textId="77777777" w:rsidR="00011E66" w:rsidRPr="00011E66" w:rsidRDefault="00011E66" w:rsidP="001455F5">
      <w:pPr>
        <w:jc w:val="both"/>
      </w:pPr>
    </w:p>
    <w:p w14:paraId="1104EAF8" w14:textId="3DD9C79E" w:rsidR="00011E66" w:rsidRPr="00011E66" w:rsidRDefault="00011E66" w:rsidP="001455F5">
      <w:pPr>
        <w:jc w:val="both"/>
      </w:pPr>
      <w:r w:rsidRPr="00011E66">
        <w:t xml:space="preserve">Zatímco parametr </w:t>
      </w:r>
      <m:oMath>
        <m:r>
          <w:rPr>
            <w:rFonts w:ascii="Cambria Math" w:hAnsi="Cambria Math"/>
          </w:rPr>
          <m:t>μ</m:t>
        </m:r>
      </m:oMath>
      <w:r w:rsidRPr="00011E66">
        <w:t xml:space="preserve"> ovlivňuje především rychlost konvergence, parametr </w:t>
      </w:r>
      <m:oMath>
        <m:r>
          <w:rPr>
            <w:rFonts w:ascii="Cambria Math" w:hAnsi="Cambria Math"/>
          </w:rPr>
          <m:t>ε</m:t>
        </m:r>
      </m:oMath>
      <w:r w:rsidRPr="00011E66">
        <w:t xml:space="preserve"> zásadně ovlivňuje výslednou strukturu názorů</w:t>
      </w:r>
      <w:r w:rsidR="007C7780">
        <w:t xml:space="preserve"> v </w:t>
      </w:r>
      <w:r w:rsidRPr="00011E66">
        <w:t>populaci</w:t>
      </w:r>
      <w:r w:rsidR="007C7780">
        <w:t xml:space="preserve"> a </w:t>
      </w:r>
      <w:r w:rsidRPr="00011E66">
        <w:t>bývá považován za nejdůležitější parametr modelu.</w:t>
      </w:r>
    </w:p>
    <w:p w14:paraId="04B6E5B8" w14:textId="77777777" w:rsidR="00011E66" w:rsidRPr="00011E66" w:rsidRDefault="00011E66" w:rsidP="00011E66"/>
    <w:p w14:paraId="77976B1A" w14:textId="77777777" w:rsidR="00011E66" w:rsidRPr="00011E66" w:rsidRDefault="00011E66" w:rsidP="00B54D0D">
      <w:pPr>
        <w:pStyle w:val="Nadpis3"/>
        <w:pageBreakBefore w:val="0"/>
      </w:pPr>
      <w:r w:rsidRPr="00011E66">
        <w:t>Očekávané chování modelu</w:t>
      </w:r>
    </w:p>
    <w:p w14:paraId="06F4CB8B" w14:textId="77777777" w:rsidR="00011E66" w:rsidRPr="00011E66" w:rsidRDefault="00011E66" w:rsidP="00011E66"/>
    <w:p w14:paraId="78315A26" w14:textId="34263DFB" w:rsidR="00011E66" w:rsidRPr="00011E66" w:rsidRDefault="00011E66" w:rsidP="001455F5">
      <w:pPr>
        <w:jc w:val="both"/>
      </w:pPr>
      <w:r w:rsidRPr="00011E66">
        <w:t xml:space="preserve">Výsledné chování modelu závisí především na hodnotě meze důvěry </w:t>
      </w:r>
      <m:oMath>
        <m:r>
          <w:rPr>
            <w:rFonts w:ascii="Cambria Math" w:hAnsi="Cambria Math"/>
          </w:rPr>
          <m:t>ε</m:t>
        </m:r>
      </m:oMath>
      <w:r w:rsidRPr="00011E66">
        <w:t>. Při vysokých hodnotách dochází zpravidla ke vzniku konsenzu, protože většina aktérů je schopna vzájemně interagovat</w:t>
      </w:r>
      <w:r w:rsidR="007C7780">
        <w:t xml:space="preserve"> a </w:t>
      </w:r>
      <w:r w:rsidRPr="00011E66">
        <w:t xml:space="preserve">postupně sjednocovat své názory. Se snižující se hodnotou parametru </w:t>
      </w:r>
      <m:oMath>
        <m:r>
          <w:rPr>
            <w:rFonts w:ascii="Cambria Math" w:hAnsi="Cambria Math"/>
          </w:rPr>
          <m:t>ε</m:t>
        </m:r>
      </m:oMath>
      <w:r w:rsidRPr="00011E66">
        <w:t xml:space="preserve"> se populace začíná rozdělovat do několika názorových skupin, mezi nimiž již neprobíhá vzájemné ovlivňování. Při velmi nízkých hodnotách může docházet</w:t>
      </w:r>
      <w:r w:rsidR="007C7780">
        <w:t xml:space="preserve"> k </w:t>
      </w:r>
      <w:r w:rsidRPr="00011E66">
        <w:t>výrazné fragmentaci systému</w:t>
      </w:r>
      <w:r w:rsidR="007C7780">
        <w:t xml:space="preserve"> a </w:t>
      </w:r>
      <w:r w:rsidRPr="00011E66">
        <w:t>vzniku většího počtu oddělených názorových skupin.</w:t>
      </w:r>
    </w:p>
    <w:p w14:paraId="185C6F06" w14:textId="77777777" w:rsidR="00011E66" w:rsidRPr="00011E66" w:rsidRDefault="00011E66" w:rsidP="001455F5">
      <w:pPr>
        <w:jc w:val="both"/>
      </w:pPr>
    </w:p>
    <w:p w14:paraId="2D1BFF64" w14:textId="315661FA" w:rsidR="00011E66" w:rsidRPr="00011E66" w:rsidRDefault="00011E66" w:rsidP="001455F5">
      <w:pPr>
        <w:jc w:val="both"/>
      </w:pPr>
      <w:r w:rsidRPr="00011E66">
        <w:t>Deffuantův model tak umožňuje studovat vztah mezi tolerancí vůči odlišným názorům</w:t>
      </w:r>
      <w:r w:rsidR="007C7780">
        <w:t xml:space="preserve"> a </w:t>
      </w:r>
      <w:r w:rsidRPr="00011E66">
        <w:t>výslednou strukturou názorů</w:t>
      </w:r>
      <w:r w:rsidR="007C7780">
        <w:t xml:space="preserve"> v </w:t>
      </w:r>
      <w:r w:rsidRPr="00011E66">
        <w:t>populaci</w:t>
      </w:r>
      <w:r w:rsidR="007C7780">
        <w:t xml:space="preserve"> a </w:t>
      </w:r>
      <w:r w:rsidRPr="00011E66">
        <w:t xml:space="preserve">patří mezi nejvýznamnější modely využívané pro výzkum názorové dynamiky </w:t>
      </w:r>
      <w:r w:rsidR="001776D2">
        <w:fldChar w:fldCharType="begin"/>
      </w:r>
      <w:r w:rsidR="001776D2">
        <w:instrText xml:space="preserve"> ADDIN ZOTERO_ITEM CSL_CITATION {"citationID":"5FFQBGdh","properties":{"formattedCitation":"(Deffuant et al. 2000)","plainCitation":"(Deffuant et al. 2000)","noteIndex":0},"citationItems":[{"id":12,"uris":["http://zotero.org/users/20832591/items/2BAKUFRQ"],"itemData":{"id":12,"type":"article-journal","abstract":"We present a model of opinion dynamics where agents adjust continuous opinions on the occasion of random binary encounters whenever their difference in opinion is below a given threshold. High thresholds yield convergence of opinions towards an average opinion, but low thresholds result in several opinion clusters: members of the same cluster share the same opinion but do not adjust any more with members of other clusters.","container-title":"Advances in Complex Systems","DOI":"10.1142/S0219525900000078","ISSN":"0219-5259, 1793-6802","issue":"01n04","journalAbbreviation":"Advs. Complex Syst.","language":"en","page":"87-98","source":"DOI.org (Crossref)","title":"Mixing beliefs among interacting agents","volume":"03","author":[{"family":"Deffuant","given":"Guillaume"},{"family":"Neau","given":"David"},{"family":"Amblard","given":"Frederic"},{"family":"Weisbuch","given":"Gérard"}],"issued":{"date-parts":[["2000",1]]}}}],"schema":"https://github.com/citation-style-language/schema/raw/master/csl-citation.json"} </w:instrText>
      </w:r>
      <w:r w:rsidR="001776D2">
        <w:fldChar w:fldCharType="separate"/>
      </w:r>
      <w:r w:rsidR="00D30849">
        <w:rPr>
          <w:noProof/>
        </w:rPr>
        <w:t>(Deffuant et al. 2000)</w:t>
      </w:r>
      <w:r w:rsidR="001776D2">
        <w:fldChar w:fldCharType="end"/>
      </w:r>
      <w:r w:rsidRPr="00011E66">
        <w:t>.</w:t>
      </w:r>
    </w:p>
    <w:p w14:paraId="3AC53CDA" w14:textId="77777777" w:rsidR="00011E66" w:rsidRDefault="00011E66" w:rsidP="00D52B99"/>
    <w:p w14:paraId="781CA6B9" w14:textId="77777777" w:rsidR="00011E66" w:rsidRPr="00011E66" w:rsidRDefault="00011E66" w:rsidP="00BF3700">
      <w:pPr>
        <w:pStyle w:val="Nadpis2"/>
      </w:pPr>
      <w:bookmarkStart w:id="63" w:name="_Toc234293838"/>
      <w:bookmarkStart w:id="64" w:name="OLE_LINK105"/>
      <w:r w:rsidRPr="00011E66">
        <w:t>Hegselmann–Krause model</w:t>
      </w:r>
      <w:bookmarkEnd w:id="63"/>
    </w:p>
    <w:p w14:paraId="7E34FCEA" w14:textId="77777777" w:rsidR="00011E66" w:rsidRPr="00011E66" w:rsidRDefault="00011E66" w:rsidP="00011E66"/>
    <w:bookmarkEnd w:id="64"/>
    <w:p w14:paraId="2C994C93" w14:textId="2F68771F" w:rsidR="00F4034D" w:rsidRPr="00A46347" w:rsidRDefault="00F4034D" w:rsidP="00F4034D">
      <w:pPr>
        <w:jc w:val="both"/>
      </w:pPr>
      <w:r w:rsidRPr="00A46347">
        <w:t>Model Hegselmann–Krause byl představen</w:t>
      </w:r>
      <w:r w:rsidR="007C7780">
        <w:t xml:space="preserve"> v </w:t>
      </w:r>
      <w:r w:rsidRPr="00A46347">
        <w:t xml:space="preserve">práci </w:t>
      </w:r>
      <w:r w:rsidR="001776D2">
        <w:fldChar w:fldCharType="begin"/>
      </w:r>
      <w:r w:rsidR="00CB7223">
        <w:instrText xml:space="preserve"> ADDIN ZOTERO_ITEM CSL_CITATION {"citationID":"zb1zVG1q","properties":{"formattedCitation":"(Hegselmann a Krause 2002)","plainCitation":"(Hegselmann a Krause 2002)","dontUpdate":true,"noteIndex":0},"citationItems":[{"id":14,"uris":["http://zotero.org/users/20832591/items/2M4F49HD"],"itemData":{"id":14,"type":"article-journal","abstract":"When does opinion formation within an interacting group lead to consensus, polarization or fragmentation? The article investigates various models for the dynamics of continuous opinions by analytical methods as well as by computer simulations. Section 2 develops within a unified framework the classical model of consensus formation, the variant of this model due to Friedkin and Johnsen, a time-dependent version and a nonlinear version with bounded confidence of the agents. Section 3 presents for all these models major analytical results. Section 4 gives an extensive exploration of the nonlinear model with bounded confidence by a series of computer simulations. An appendix supplies needed mathematical definitions, tools, and theorems.","container-title":"Journal of Artificial Societies and Social Simulation","issue":"3","language":"en","source":"Zotero","title":"Opinion dynamics and bounded confidence: models, analysis and simulation","volume":"5","author":[{"family":"Hegselmann","given":"Rainer"},{"family":"Krause","given":"Ulrich"}],"issued":{"date-parts":[["2002"]]}}}],"schema":"https://github.com/citation-style-language/schema/raw/master/csl-citation.json"} </w:instrText>
      </w:r>
      <w:r w:rsidR="001776D2">
        <w:fldChar w:fldCharType="separate"/>
      </w:r>
      <w:r w:rsidR="00D30849">
        <w:rPr>
          <w:noProof/>
        </w:rPr>
        <w:t>(Hegselmann</w:t>
      </w:r>
      <w:r w:rsidR="007C7780">
        <w:rPr>
          <w:noProof/>
        </w:rPr>
        <w:t xml:space="preserve"> a </w:t>
      </w:r>
      <w:r w:rsidR="00D30849">
        <w:rPr>
          <w:noProof/>
        </w:rPr>
        <w:t>Krause 2002)</w:t>
      </w:r>
      <w:r w:rsidR="001776D2">
        <w:fldChar w:fldCharType="end"/>
      </w:r>
      <w:r w:rsidRPr="00A46347">
        <w:t xml:space="preserve"> jako model názorové dynamiky založený na principu omezené důvěry. Model předpokládá populaci aktérů, kterým jsou přiřazeny spojité názory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1]</m:t>
        </m:r>
      </m:oMath>
      <w:r w:rsidRPr="00A46347">
        <w:t>. Na rozdíl od Deffuantova modelu, kde dochází</w:t>
      </w:r>
      <w:r w:rsidR="007C7780">
        <w:t xml:space="preserve"> k </w:t>
      </w:r>
      <w:r w:rsidRPr="00A46347">
        <w:t>interakci pouze mezi dvojicemi aktérů, aktualizuje</w:t>
      </w:r>
      <w:r w:rsidR="007C7780">
        <w:t xml:space="preserve"> v </w:t>
      </w:r>
      <w:r w:rsidRPr="00A46347">
        <w:t>modelu Hegselmann–Krause každý aktér svůj názor na základě názorů všech aktérů nacházejících se</w:t>
      </w:r>
      <w:r w:rsidR="007C7780">
        <w:t xml:space="preserve"> v </w:t>
      </w:r>
      <w:r w:rsidRPr="00A46347">
        <w:t>jeho intervalu důvěry.</w:t>
      </w:r>
    </w:p>
    <w:p w14:paraId="101B7D05" w14:textId="77777777" w:rsidR="00F4034D" w:rsidRDefault="00F4034D" w:rsidP="00F4034D">
      <w:pPr>
        <w:jc w:val="both"/>
      </w:pPr>
    </w:p>
    <w:p w14:paraId="0997E596" w14:textId="493F1022" w:rsidR="00F4034D" w:rsidRDefault="00F4034D" w:rsidP="00F4034D">
      <w:pPr>
        <w:pStyle w:val="p1"/>
        <w:jc w:val="both"/>
      </w:pPr>
      <w:r>
        <w:t>V původní formulaci modelu je pro každého aktéra</w:t>
      </w:r>
      <w:r w:rsidR="007C7780">
        <w:t xml:space="preserve"> i </w:t>
      </w:r>
      <w:r>
        <w:t>definována množina aktérů, jejichž názory se od jeho vlastního názoru liší nejvýše</w:t>
      </w:r>
      <w:r w:rsidR="007C7780">
        <w:t xml:space="preserve"> o </w:t>
      </w:r>
      <w:r>
        <w:t xml:space="preserve">mez důvěry </w:t>
      </w:r>
      <m:oMath>
        <m:r>
          <w:rPr>
            <w:rFonts w:ascii="Cambria Math" w:hAnsi="Cambria Math"/>
          </w:rPr>
          <m:t>ε</m:t>
        </m:r>
      </m:oMath>
      <w:r>
        <w:t>:</w:t>
      </w:r>
    </w:p>
    <w:p w14:paraId="234F6AE2" w14:textId="77777777" w:rsidR="00F4034D" w:rsidRDefault="00000000" w:rsidP="00F4034D">
      <w:pPr>
        <w:pStyle w:val="p1"/>
        <w:jc w:val="center"/>
      </w:pPr>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|≤ε}</m:t>
        </m:r>
      </m:oMath>
      <w:r w:rsidR="00F4034D">
        <w:t>.</w:t>
      </w:r>
    </w:p>
    <w:p w14:paraId="38C42D34" w14:textId="77777777" w:rsidR="00F4034D" w:rsidRDefault="00F4034D" w:rsidP="00F4034D">
      <w:pPr>
        <w:pStyle w:val="p1"/>
        <w:jc w:val="both"/>
      </w:pPr>
      <w:r>
        <w:t xml:space="preserve">Názor aktéra je následně aktualizován jako aritmetický průměr názorů všech aktérů patřících do množiny </w:t>
      </w:r>
      <m:oMath>
        <m:sSub>
          <m:sSubPr>
            <m:ctrlPr>
              <w:rPr>
                <w:rStyle w:val="s1"/>
                <w:rFonts w:ascii="Cambria Math" w:hAnsi="Cambria Math"/>
                <w:i/>
              </w:rPr>
            </m:ctrlPr>
          </m:sSubPr>
          <m:e>
            <m:r>
              <w:rPr>
                <w:rStyle w:val="s1"/>
                <w:rFonts w:ascii="Cambria Math" w:hAnsi="Cambria Math"/>
              </w:rPr>
              <m:t>S</m:t>
            </m:r>
          </m:e>
          <m:sub>
            <m:r>
              <w:rPr>
                <w:rStyle w:val="s1"/>
                <w:rFonts w:ascii="Cambria Math" w:hAnsi="Cambria Math"/>
              </w:rPr>
              <m:t>i</m:t>
            </m:r>
          </m:sub>
        </m:sSub>
      </m:oMath>
      <w:r>
        <w:t>:</w:t>
      </w:r>
    </w:p>
    <w:p w14:paraId="5906FA35" w14:textId="77777777" w:rsidR="00F4034D" w:rsidRDefault="00000000" w:rsidP="00F4034D">
      <w:pPr>
        <w:pStyle w:val="p1"/>
        <w:jc w:val="center"/>
      </w:pP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(t)|</m:t>
            </m:r>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(t)</m:t>
            </m:r>
          </m:sub>
          <m:sup/>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(t)</m:t>
            </m:r>
          </m:e>
        </m:nary>
      </m:oMath>
      <w:r w:rsidR="00F4034D">
        <w:t>,</w:t>
      </w:r>
    </w:p>
    <w:p w14:paraId="7BB9A6AE" w14:textId="2372C0D8" w:rsidR="00F4034D" w:rsidRDefault="00F4034D" w:rsidP="00F4034D">
      <w:pPr>
        <w:pStyle w:val="p1"/>
        <w:jc w:val="both"/>
      </w:pPr>
      <w:r>
        <w:t xml:space="preserve">kde </w:t>
      </w:r>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(t)|</m:t>
        </m:r>
      </m:oMath>
      <w:r>
        <w:t xml:space="preserve"> označuje počet aktérů</w:t>
      </w:r>
      <w:r w:rsidR="007C7780">
        <w:t xml:space="preserve"> v </w:t>
      </w:r>
      <w:r>
        <w:t xml:space="preserve">množině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t>.</w:t>
      </w:r>
    </w:p>
    <w:p w14:paraId="1C3C62D7" w14:textId="0D098A19" w:rsidR="00F4034D" w:rsidRDefault="00F4034D" w:rsidP="00F4034D">
      <w:pPr>
        <w:pStyle w:val="p1"/>
        <w:jc w:val="both"/>
      </w:pPr>
      <w:r>
        <w:t xml:space="preserve">V této práci je model aplikován na grafovou strukturu sociální sítě. Je proto využita síťová varianta modelu Hegselmann–Krause, ve které jsou interakce omezeny strukturou grafu </w:t>
      </w:r>
      <w:r w:rsidR="001776D2">
        <w:fldChar w:fldCharType="begin"/>
      </w:r>
      <w:r w:rsidR="001776D2">
        <w:instrText xml:space="preserve"> ADDIN ZOTERO_ITEM CSL_CITATION {"citationID":"HVkZF2Iw","properties":{"formattedCitation":"(Parasnis et al. 2019)","plainCitation":"(Parasnis et al. 2019)","noteIndex":0},"citationItems":[{"id":40,"uris":["http://zotero.org/users/20832591/items/8TAPUB9R"],"itemData":{"id":40,"type":"paper-conference","abstract":"We address the problem of identifying physical connectivity graphs that guarantee a ﬁnite upper bound on the time required for the associated social Hegselmann-Krause dynamics to -converge to the steady state. We handle the cases of consensus as well as non-consensus steady states, and for each case, we provide sufﬁcient conditions for a physical connectivity graph to have unbounded -convergence time. We then show that every complete r-partite graph on n vertices has a ﬁnite maximum -convergence time, regardless of the values of r and n. Finally, we show that enhancing the connectivity of agents may not always speed up convergence to the steady state, even when the steady state is a consensus.","container-title":"2019 IEEE 58th Conference on Decision and Control (CDC)","DOI":"10.1109/CDC40024.2019.9030053","event-title":"2019 IEEE 58th Conference on Decision and Control (CDC)","ISBN":"978-1-7281-1398-2","language":"en","license":"https://ieeexplore.ieee.org/Xplorehelp/downloads/license-information/IEEE.html","page":"6431-6436","publisher":"IEEE","publisher-place":"Nice, France","source":"DOI.org (Crossref)","title":"On Graphs with Bounded and Unbounded Convergence Times in Social Hegselmann-Krause Dynamics","URL":"https://ieeexplore.ieee.org/document/9030053/","author":[{"family":"Parasnis","given":"Rohit"},{"family":"Franceschetti","given":"Massimo"},{"family":"Touri","given":"Behrouz"}],"accessed":{"date-parts":[["2026",6,22]]},"issued":{"date-parts":[["2019",12]]}}}],"schema":"https://github.com/citation-style-language/schema/raw/master/csl-citation.json"} </w:instrText>
      </w:r>
      <w:r w:rsidR="001776D2">
        <w:fldChar w:fldCharType="separate"/>
      </w:r>
      <w:r w:rsidR="00D30849">
        <w:rPr>
          <w:noProof/>
        </w:rPr>
        <w:t>(Parasnis et al. 2019)</w:t>
      </w:r>
      <w:r w:rsidR="001776D2">
        <w:fldChar w:fldCharType="end"/>
      </w:r>
      <w:r>
        <w:t>. Množina aktérů uvažovaných při aktualizaci názoru je definována jako</w:t>
      </w:r>
    </w:p>
    <w:p w14:paraId="53A88EB9" w14:textId="77777777" w:rsidR="00F4034D" w:rsidRDefault="00000000" w:rsidP="00F4034D">
      <w:pPr>
        <w:pStyle w:val="p1"/>
        <w:jc w:val="center"/>
      </w:pPr>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={j∈</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|≤ε}</m:t>
        </m:r>
      </m:oMath>
      <w:r w:rsidR="00F4034D">
        <w:t>,</w:t>
      </w:r>
    </w:p>
    <w:p w14:paraId="04782707" w14:textId="7CF3E8C6" w:rsidR="00F4034D" w:rsidRDefault="00F4034D" w:rsidP="00F4034D">
      <w:pPr>
        <w:pStyle w:val="p1"/>
        <w:jc w:val="both"/>
      </w:pPr>
      <w:r>
        <w:t xml:space="preserve">kde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představuje množinu sousedů aktéra </w:t>
      </w:r>
      <m:oMath>
        <m:r>
          <w:rPr>
            <w:rFonts w:ascii="Cambria Math" w:hAnsi="Cambria Math"/>
          </w:rPr>
          <m:t>i</m:t>
        </m:r>
      </m:oMath>
      <w:r w:rsidR="007C7780">
        <w:t xml:space="preserve"> v </w:t>
      </w:r>
      <w:r>
        <w:t>síti. Aktér tedy při aktualizaci svého názoru zohledňuje pouze názory sousedů propojených hranou, kteří současně splňují podmínku omezené důvěry.</w:t>
      </w:r>
    </w:p>
    <w:p w14:paraId="107DE687" w14:textId="1C79690D" w:rsidR="00F4034D" w:rsidRDefault="00F4034D" w:rsidP="00F4034D">
      <w:pPr>
        <w:pStyle w:val="p1"/>
        <w:jc w:val="both"/>
      </w:pPr>
      <w:r>
        <w:t>Aktualizace všech názorů probíhá současně, přičemž každý aktér vychází</w:t>
      </w:r>
      <w:r w:rsidR="007C7780">
        <w:t xml:space="preserve"> z </w:t>
      </w:r>
      <w:r>
        <w:t>rozložení názorů</w:t>
      </w:r>
      <w:r w:rsidR="007C7780">
        <w:t xml:space="preserve"> v </w:t>
      </w:r>
      <w:r>
        <w:t>předchozím časovém kroku. Model tak popisuje proces kolektivního přizpůsobování názorů, při kterém se aktéři orientují podle průměrného názoru svého sociálního okolí.</w:t>
      </w:r>
    </w:p>
    <w:p w14:paraId="4901783F" w14:textId="77777777" w:rsidR="00F4034D" w:rsidRPr="00A46347" w:rsidRDefault="00F4034D" w:rsidP="00B54D0D">
      <w:pPr>
        <w:pStyle w:val="Nadpis3"/>
        <w:pageBreakBefore w:val="0"/>
      </w:pPr>
      <w:r w:rsidRPr="00A46347">
        <w:lastRenderedPageBreak/>
        <w:t>Zařazení modelu</w:t>
      </w:r>
    </w:p>
    <w:p w14:paraId="586EF35C" w14:textId="24398CC9" w:rsidR="00F4034D" w:rsidRPr="00A46347" w:rsidRDefault="00F4034D" w:rsidP="00F4034D">
      <w:pPr>
        <w:pStyle w:val="p1"/>
        <w:jc w:val="both"/>
      </w:pPr>
      <w:r w:rsidRPr="00A46347">
        <w:t>Z hlediska klasifikace uvedené</w:t>
      </w:r>
      <w:r w:rsidR="007C7780">
        <w:t xml:space="preserve"> v </w:t>
      </w:r>
      <w:r w:rsidRPr="00A46347">
        <w:t xml:space="preserve">kapitole </w:t>
      </w:r>
      <w:r>
        <w:t>2</w:t>
      </w:r>
      <w:r w:rsidRPr="00A46347">
        <w:t>.</w:t>
      </w:r>
      <w:r>
        <w:t>3</w:t>
      </w:r>
      <w:r w:rsidRPr="00A46347">
        <w:t xml:space="preserve"> patří model Hegselmann–Krause mezi modely se spojitou reprezentací názorů. Interakce probíhají mezi aktéry splňujícími podmínku omezené důvěry</w:t>
      </w:r>
      <w:r w:rsidR="007C7780">
        <w:t xml:space="preserve"> a </w:t>
      </w:r>
      <w:r w:rsidRPr="00A46347">
        <w:t>aktualizace názorů je synchronní, protože</w:t>
      </w:r>
      <w:r w:rsidR="007C7780">
        <w:t xml:space="preserve"> v </w:t>
      </w:r>
      <w:r w:rsidRPr="00A46347">
        <w:t>každém kroku dochází</w:t>
      </w:r>
      <w:r w:rsidR="007C7780">
        <w:t xml:space="preserve"> k </w:t>
      </w:r>
      <w:r w:rsidRPr="00A46347">
        <w:t>současné aktualizaci názorů všech aktérů. Model využívá oboustranné interakce</w:t>
      </w:r>
      <w:r w:rsidR="007C7780">
        <w:t xml:space="preserve"> a </w:t>
      </w:r>
      <w:r w:rsidRPr="00A46347">
        <w:t>nelineární aktualizační funkci, jelikož množina interagujících aktérů závisí na aktuálním rozložení názorů</w:t>
      </w:r>
      <w:r w:rsidR="007C7780">
        <w:t xml:space="preserve"> v </w:t>
      </w:r>
      <w:r w:rsidRPr="00A46347">
        <w:t>populaci. Současně se jedná</w:t>
      </w:r>
      <w:r w:rsidR="007C7780">
        <w:t xml:space="preserve"> o </w:t>
      </w:r>
      <w:r w:rsidRPr="00A46347">
        <w:t>model založený na principu omezené důvěry.</w:t>
      </w:r>
    </w:p>
    <w:p w14:paraId="337AEE88" w14:textId="77777777" w:rsidR="00F4034D" w:rsidRDefault="00F4034D" w:rsidP="00F4034D">
      <w:pPr>
        <w:pStyle w:val="p1"/>
        <w:jc w:val="both"/>
      </w:pPr>
      <w:r w:rsidRPr="00A46347">
        <w:t>Obecnější formulace modelu umožňuje zavedení vah vyjadřujících sílu vlivu jednotlivých aktérů. Aktualizace názoru pak může být vyjádřena vztahem</w:t>
      </w:r>
    </w:p>
    <w:p w14:paraId="0E1DB6A5" w14:textId="77777777" w:rsidR="00F4034D" w:rsidRDefault="00000000" w:rsidP="00F4034D">
      <w:pPr>
        <w:pStyle w:val="p1"/>
        <w:jc w:val="center"/>
      </w:pP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t+1</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(t)</m:t>
            </m:r>
          </m:e>
        </m:nary>
      </m:oMath>
      <w:r w:rsidR="00F4034D">
        <w:t>,</w:t>
      </w:r>
    </w:p>
    <w:p w14:paraId="24F48640" w14:textId="182AD233" w:rsidR="00F4034D" w:rsidRDefault="00F4034D" w:rsidP="00F4034D">
      <w:pPr>
        <w:pStyle w:val="p1"/>
        <w:jc w:val="both"/>
      </w:pPr>
      <w:r>
        <w:t xml:space="preserve">kde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(t)</m:t>
        </m:r>
      </m:oMath>
      <w:r>
        <w:rPr>
          <w:rStyle w:val="s1"/>
        </w:rPr>
        <w:t xml:space="preserve"> </w:t>
      </w:r>
      <w:r>
        <w:t xml:space="preserve">představuje váhu přiřazenou názoru aktéra </w:t>
      </w:r>
      <m:oMath>
        <m:r>
          <w:rPr>
            <w:rFonts w:ascii="Cambria Math" w:hAnsi="Cambria Math"/>
          </w:rPr>
          <m:t>j</m:t>
        </m:r>
      </m:oMath>
      <w:r>
        <w:t>.</w:t>
      </w:r>
      <w:r w:rsidR="007C7780">
        <w:t xml:space="preserve"> </w:t>
      </w:r>
      <w:r w:rsidR="00C667C3">
        <w:t>V</w:t>
      </w:r>
      <w:r w:rsidR="007C7780">
        <w:t> </w:t>
      </w:r>
      <w:r>
        <w:t>základní verzi modelu mají všichni aktéři nacházející se</w:t>
      </w:r>
      <w:r w:rsidR="007C7780">
        <w:t xml:space="preserve"> v </w:t>
      </w:r>
      <w:r>
        <w:t xml:space="preserve">množině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t xml:space="preserve"> stejnou váhu</w:t>
      </w:r>
    </w:p>
    <w:p w14:paraId="53CF0277" w14:textId="77777777" w:rsidR="00F4034D" w:rsidRPr="00061D31" w:rsidRDefault="00000000" w:rsidP="00F4034D">
      <w:pPr>
        <w:widowControl w:val="0"/>
        <w:autoSpaceDE w:val="0"/>
        <w:autoSpaceDN w:val="0"/>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ij</m:t>
              </m:r>
            </m:sub>
          </m:sSub>
          <m:r>
            <w:rPr>
              <w:rFonts w:ascii="Cambria Math" w:hAnsi="Cambria Math"/>
              <w:color w:val="000000" w:themeColor="text1"/>
            </w:rPr>
            <m:t>=</m:t>
          </m:r>
          <m:d>
            <m:dPr>
              <m:begChr m:val="{"/>
              <m:endChr m:val=""/>
              <m:ctrlPr>
                <w:rPr>
                  <w:rFonts w:ascii="Cambria Math" w:hAnsi="Cambria Math"/>
                  <w:i/>
                  <w:color w:val="000000" w:themeColor="text1"/>
                </w:rPr>
              </m:ctrlPr>
            </m:dPr>
            <m:e>
              <m:eqArr>
                <m:eqArrPr>
                  <m:ctrlPr>
                    <w:rPr>
                      <w:rFonts w:ascii="Cambria Math" w:hAnsi="Cambria Math"/>
                      <w:i/>
                      <w:color w:val="000000" w:themeColor="text1"/>
                    </w:rPr>
                  </m:ctrlPr>
                </m:eqArrPr>
                <m:e>
                  <m:f>
                    <m:fPr>
                      <m:ctrlPr>
                        <w:rPr>
                          <w:rFonts w:ascii="Cambria Math" w:hAnsi="Cambria Math"/>
                          <w:i/>
                          <w:color w:val="000000" w:themeColor="text1"/>
                        </w:rPr>
                      </m:ctrlPr>
                    </m:fPr>
                    <m:num>
                      <m:r>
                        <w:rPr>
                          <w:rFonts w:ascii="Cambria Math" w:hAnsi="Cambria Math"/>
                          <w:color w:val="000000" w:themeColor="text1"/>
                        </w:rPr>
                        <m:t>1</m:t>
                      </m:r>
                    </m:num>
                    <m:den>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e>
                      </m:d>
                    </m:den>
                  </m:f>
                  <m:r>
                    <w:rPr>
                      <w:rFonts w:ascii="Cambria Math" w:hAnsi="Cambria Math"/>
                      <w:color w:val="000000" w:themeColor="text1"/>
                    </w:rPr>
                    <m:t>,  &amp;j∈</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e>
                <m:e>
                  <m:r>
                    <w:rPr>
                      <w:rFonts w:ascii="Cambria Math" w:hAnsi="Cambria Math"/>
                      <w:color w:val="000000" w:themeColor="text1"/>
                    </w:rPr>
                    <m:t>0,  &amp;j∉</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e>
              </m:eqArr>
            </m:e>
          </m:d>
        </m:oMath>
      </m:oMathPara>
    </w:p>
    <w:p w14:paraId="479E786E" w14:textId="5AEB20C9" w:rsidR="00F4034D" w:rsidRDefault="001776D2" w:rsidP="00F4034D">
      <w:pPr>
        <w:pStyle w:val="p1"/>
        <w:jc w:val="both"/>
      </w:pPr>
      <w:r>
        <w:fldChar w:fldCharType="begin"/>
      </w:r>
      <w:r w:rsidR="00CB7223">
        <w:instrText xml:space="preserve"> ADDIN ZOTERO_ITEM CSL_CITATION {"citationID":"T7szxFSZ","properties":{"formattedCitation":"(Hegselmann a Krause 2002)","plainCitation":"(Hegselmann a Krause 2002)","dontUpdate":true,"noteIndex":0},"citationItems":[{"id":14,"uris":["http://zotero.org/users/20832591/items/2M4F49HD"],"itemData":{"id":14,"type":"article-journal","abstract":"When does opinion formation within an interacting group lead to consensus, polarization or fragmentation? The article investigates various models for the dynamics of continuous opinions by analytical methods as well as by computer simulations. Section 2 develops within a unified framework the classical model of consensus formation, the variant of this model due to Friedkin and Johnsen, a time-dependent version and a nonlinear version with bounded confidence of the agents. Section 3 presents for all these models major analytical results. Section 4 gives an extensive exploration of the nonlinear model with bounded confidence by a series of computer simulations. An appendix supplies needed mathematical definitions, tools, and theorems.","container-title":"Journal of Artificial Societies and Social Simulation","issue":"3","language":"en","source":"Zotero","title":"Opinion dynamics and bounded confidence: models, analysis and simulation","volume":"5","author":[{"family":"Hegselmann","given":"Rainer"},{"family":"Krause","given":"Ulrich"}],"issued":{"date-parts":[["2002"]]}}}],"schema":"https://github.com/citation-style-language/schema/raw/master/csl-citation.json"} </w:instrText>
      </w:r>
      <w:r>
        <w:fldChar w:fldCharType="separate"/>
      </w:r>
      <w:r w:rsidR="00D30849">
        <w:rPr>
          <w:noProof/>
        </w:rPr>
        <w:t>(Hegselmann</w:t>
      </w:r>
      <w:r w:rsidR="007C7780">
        <w:rPr>
          <w:noProof/>
        </w:rPr>
        <w:t xml:space="preserve"> a </w:t>
      </w:r>
      <w:r w:rsidR="00D30849">
        <w:rPr>
          <w:noProof/>
        </w:rPr>
        <w:t>Krause 2002)</w:t>
      </w:r>
      <w:r>
        <w:fldChar w:fldCharType="end"/>
      </w:r>
      <w:r w:rsidR="00F4034D">
        <w:t>.</w:t>
      </w:r>
    </w:p>
    <w:p w14:paraId="257EEEB3" w14:textId="77777777" w:rsidR="00F4034D" w:rsidRPr="00A46347" w:rsidRDefault="00F4034D" w:rsidP="00B54D0D">
      <w:pPr>
        <w:pStyle w:val="Nadpis3"/>
        <w:pageBreakBefore w:val="0"/>
      </w:pPr>
      <w:r w:rsidRPr="00A46347">
        <w:t>Parametry modelu</w:t>
      </w:r>
    </w:p>
    <w:p w14:paraId="11982199" w14:textId="326DC459" w:rsidR="00F4034D" w:rsidRPr="00A46347" w:rsidRDefault="00F4034D" w:rsidP="00F4034D">
      <w:pPr>
        <w:spacing w:before="100" w:beforeAutospacing="1" w:after="100" w:afterAutospacing="1"/>
        <w:jc w:val="both"/>
      </w:pPr>
      <w:r w:rsidRPr="00A46347">
        <w:t>Základním parametrem modelu je mez důvěry</w:t>
      </w:r>
      <w:r>
        <w:t xml:space="preserve"> </w:t>
      </w:r>
      <m:oMath>
        <m:r>
          <w:rPr>
            <w:rFonts w:ascii="Cambria Math" w:hAnsi="Cambria Math"/>
          </w:rPr>
          <m:t>ε</m:t>
        </m:r>
      </m:oMath>
      <w:r w:rsidRPr="00A46347">
        <w:t xml:space="preserve">, která určuje maximální přípustnou názorovou vzdálenost mezi dvěma aktéry, aby se mohli vzájemně ovlivňovat. Tento parametr určuje velikost množin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7C7780">
        <w:t xml:space="preserve"> a </w:t>
      </w:r>
      <w:r w:rsidRPr="00A46347">
        <w:t>tím přímo ovlivňuje rozsah interakcí</w:t>
      </w:r>
      <w:r w:rsidR="007C7780">
        <w:t xml:space="preserve"> v </w:t>
      </w:r>
      <w:r w:rsidRPr="00A46347">
        <w:t>systému.</w:t>
      </w:r>
    </w:p>
    <w:p w14:paraId="144D9286" w14:textId="319D200F" w:rsidR="00F4034D" w:rsidRPr="00A46347" w:rsidRDefault="00F4034D" w:rsidP="00F4034D">
      <w:pPr>
        <w:spacing w:before="100" w:beforeAutospacing="1" w:after="100" w:afterAutospacing="1"/>
        <w:jc w:val="both"/>
      </w:pPr>
      <w:r w:rsidRPr="00A46347">
        <w:t xml:space="preserve">Vyšší hodnoty parametru </w:t>
      </w:r>
      <m:oMath>
        <m:r>
          <w:rPr>
            <w:rFonts w:ascii="Cambria Math" w:hAnsi="Cambria Math"/>
          </w:rPr>
          <m:t>ε</m:t>
        </m:r>
      </m:oMath>
      <w:r w:rsidRPr="00A46347">
        <w:t xml:space="preserve"> vedou</w:t>
      </w:r>
      <w:r w:rsidR="007C7780">
        <w:t xml:space="preserve"> k </w:t>
      </w:r>
      <w:r w:rsidRPr="00A46347">
        <w:t>tomu, že jednotliví aktéři berou</w:t>
      </w:r>
      <w:r w:rsidR="007C7780">
        <w:t xml:space="preserve"> v </w:t>
      </w:r>
      <w:r w:rsidRPr="00A46347">
        <w:t>úvahu názory větší části populace. Naopak při nízkých hodnotách se interakce omezují pouze na aktéry</w:t>
      </w:r>
      <w:r w:rsidR="007C7780">
        <w:t xml:space="preserve"> s </w:t>
      </w:r>
      <w:r w:rsidRPr="00A46347">
        <w:t>velmi podobnými názory, což podporuje vznik oddělených názorových skupin.</w:t>
      </w:r>
    </w:p>
    <w:p w14:paraId="7EFACB09" w14:textId="7FC43A85" w:rsidR="00F4034D" w:rsidRPr="00A46347" w:rsidRDefault="00F4034D" w:rsidP="00F4034D">
      <w:pPr>
        <w:spacing w:before="100" w:beforeAutospacing="1" w:after="100" w:afterAutospacing="1"/>
        <w:jc w:val="both"/>
      </w:pPr>
      <w:r w:rsidRPr="00A46347">
        <w:t xml:space="preserve">Na rozdíl od Deffuantova modelu zde nevystupuje parametr přiblížení </w:t>
      </w:r>
      <m:oMath>
        <m:r>
          <w:rPr>
            <w:rFonts w:ascii="Cambria Math" w:hAnsi="Cambria Math"/>
          </w:rPr>
          <m:t>μ</m:t>
        </m:r>
      </m:oMath>
      <w:r w:rsidRPr="00A46347">
        <w:t>. Každá aktualizace názoru je provedena přímo výpočtem průměru názorů všech aktérů</w:t>
      </w:r>
      <w:r w:rsidR="007C7780">
        <w:t xml:space="preserve"> v </w:t>
      </w:r>
      <w:r w:rsidRPr="00A46347">
        <w:t>intervalu důvěry, což zpravidla vede</w:t>
      </w:r>
      <w:r w:rsidR="007C7780">
        <w:t xml:space="preserve"> k </w:t>
      </w:r>
      <w:r w:rsidRPr="00A46347">
        <w:t>rychlejší konvergenci systému.</w:t>
      </w:r>
    </w:p>
    <w:p w14:paraId="764C067C" w14:textId="77777777" w:rsidR="00F4034D" w:rsidRPr="00240703" w:rsidRDefault="00F4034D" w:rsidP="00B54D0D">
      <w:pPr>
        <w:pStyle w:val="Nadpis3"/>
        <w:pageBreakBefore w:val="0"/>
      </w:pPr>
      <w:r w:rsidRPr="00240703">
        <w:t>Očekávané chování modelu</w:t>
      </w:r>
    </w:p>
    <w:p w14:paraId="5DA1CABE" w14:textId="1D57F0BE" w:rsidR="00F4034D" w:rsidRPr="00240703" w:rsidRDefault="00F4034D" w:rsidP="00F4034D">
      <w:pPr>
        <w:pStyle w:val="p1"/>
        <w:jc w:val="both"/>
      </w:pPr>
      <w:r w:rsidRPr="00240703">
        <w:t>Podobně jako</w:t>
      </w:r>
      <w:r w:rsidR="007C7780">
        <w:t xml:space="preserve"> u </w:t>
      </w:r>
      <w:r w:rsidRPr="00240703">
        <w:t xml:space="preserve">Deffuantova modelu je výsledné chování systému určeno především hodnotou parametru </w:t>
      </w:r>
      <m:oMath>
        <m:r>
          <w:rPr>
            <w:rFonts w:ascii="Cambria Math" w:hAnsi="Cambria Math"/>
          </w:rPr>
          <m:t>ε</m:t>
        </m:r>
      </m:oMath>
      <w:r w:rsidRPr="00240703">
        <w:t>. Při vysokých hodnotách dochází obvykle ke vzniku konsenzu celé populace. Se snižující se hodnotou meze důvěry se populace rozděluje do několika stabilních názorových skupin, mezi nimiž již neprobíhá vzájemné ovlivňování.</w:t>
      </w:r>
    </w:p>
    <w:p w14:paraId="22EBB311" w14:textId="4F997CB3" w:rsidR="00F4034D" w:rsidRPr="00240703" w:rsidRDefault="00F4034D" w:rsidP="00F4034D">
      <w:pPr>
        <w:pStyle w:val="p1"/>
        <w:jc w:val="both"/>
      </w:pPr>
      <w:r w:rsidRPr="00240703">
        <w:t>Vzhledem</w:t>
      </w:r>
      <w:r w:rsidR="007C7780">
        <w:t xml:space="preserve"> k </w:t>
      </w:r>
      <w:r w:rsidRPr="00240703">
        <w:t>synchronnímu způsobu aktualizace názorů model často dosahuje stabilního stavu</w:t>
      </w:r>
      <w:r w:rsidR="007C7780">
        <w:t xml:space="preserve"> v </w:t>
      </w:r>
      <w:r w:rsidRPr="00240703">
        <w:t>menším počtu iterací než Deffuantův model. Současně bývá citlivější na počáteční rozložení názorů, které může významně ovlivnit počet</w:t>
      </w:r>
      <w:r w:rsidR="007C7780">
        <w:t xml:space="preserve"> a </w:t>
      </w:r>
      <w:r w:rsidRPr="00240703">
        <w:t>polohu výsledných názorových skupin.</w:t>
      </w:r>
    </w:p>
    <w:p w14:paraId="47415710" w14:textId="3C0B7869" w:rsidR="00F4034D" w:rsidRDefault="00F4034D" w:rsidP="00F4034D">
      <w:pPr>
        <w:pStyle w:val="p1"/>
        <w:jc w:val="both"/>
      </w:pPr>
      <w:r w:rsidRPr="00240703">
        <w:t>Model Hegselmann–Krause představuje jeden</w:t>
      </w:r>
      <w:r w:rsidR="007C7780">
        <w:t xml:space="preserve"> z </w:t>
      </w:r>
      <w:r w:rsidRPr="00240703">
        <w:t>nejvýznamnějších modelů názorové dynamiky založených na principu omezené důvěry</w:t>
      </w:r>
      <w:r w:rsidR="007C7780">
        <w:t xml:space="preserve"> a </w:t>
      </w:r>
      <w:r w:rsidRPr="00240703">
        <w:t>je široce využíván při studiu vzniku konsenzu</w:t>
      </w:r>
      <w:r w:rsidR="007C7780">
        <w:t xml:space="preserve"> a </w:t>
      </w:r>
      <w:r w:rsidRPr="00240703">
        <w:t>názorových skupin</w:t>
      </w:r>
      <w:r w:rsidR="007C7780">
        <w:t xml:space="preserve"> v </w:t>
      </w:r>
      <w:r w:rsidRPr="00240703">
        <w:t xml:space="preserve">sociálních systémech </w:t>
      </w:r>
      <w:r w:rsidR="001776D2">
        <w:fldChar w:fldCharType="begin"/>
      </w:r>
      <w:r w:rsidR="00CB7223">
        <w:instrText xml:space="preserve"> ADDIN ZOTERO_ITEM CSL_CITATION {"citationID":"g397XFU9","properties":{"formattedCitation":"(Hegselmann a Krause 2002; Parasnis et al. 2019)","plainCitation":"(Hegselmann a Krause 2002; Parasnis et al. 2019)","dontUpdate":true,"noteIndex":0},"citationItems":[{"id":14,"uris":["http://zotero.org/users/20832591/items/2M4F49HD"],"itemData":{"id":14,"type":"article-journal","abstract":"When does opinion formation within an interacting group lead to consensus, polarization or fragmentation? The article investigates various models for the dynamics of continuous opinions by analytical methods as well as by computer simulations. Section 2 develops within a unified framework the classical model of consensus formation, the variant of this model due to Friedkin and Johnsen, a time-dependent version and a nonlinear version with bounded confidence of the agents. Section 3 presents for all these models major analytical results. Section 4 gives an extensive exploration of the nonlinear model with bounded confidence by a series of computer simulations. An appendix supplies needed mathematical definitions, tools, and theorems.","container-title":"Journal of Artificial Societies and Social Simulation","issue":"3","language":"en","source":"Zotero","title":"Opinion dynamics and bounded confidence: models, analysis and simulation","volume":"5","author":[{"family":"Hegselmann","given":"Rainer"},{"family":"Krause","given":"Ulrich"}],"issued":{"date-parts":[["2002"]]}}},{"id":40,"uris":["http://zotero.org/users/20832591/items/8TAPUB9R"],"itemData":{"id":40,"type":"paper-conference","abstract":"We address the problem of identifying physical connectivity graphs that guarantee a ﬁnite upper bound on the time required for the associated social Hegselmann-Krause dynamics to -converge to the steady state. We handle the cases of consensus as well as non-consensus steady states, and for each case, we provide sufﬁcient conditions for a physical connectivity graph to have unbounded -convergence time. We then show that every complete r-partite graph on n vertices has a ﬁnite maximum -convergence time, regardless of the values of r and n. Finally, we show that enhancing the connectivity of agents may not always speed up convergence to the steady state, even when the steady state is a consensus.","container-title":"2019 IEEE 58th Conference on Decision and Control (CDC)","DOI":"10.1109/CDC40024.2019.9030053","event-title":"2019 IEEE 58th Conference on Decision and Control (CDC)","ISBN":"978-1-7281-1398-2","language":"en","license":"https://ieeexplore.ieee.org/Xplorehelp/downloads/license-information/IEEE.html","page":"6431-6436","publisher":"IEEE","publisher-place":"Nice, France","source":"DOI.org (Crossref)","title":"On Graphs with Bounded and Unbounded Convergence Times in Social Hegselmann-Krause Dynamics","URL":"https://ieeexplore.ieee.org/document/9030053/","author":[{"family":"Parasnis","given":"Rohit"},{"family":"Franceschetti","given":"Massimo"},{"family":"Touri","given":"Behrouz"}],"accessed":{"date-parts":[["2026",6,22]]},"issued":{"date-parts":[["2019",12]]}}}],"schema":"https://github.com/citation-style-language/schema/raw/master/csl-citation.json"} </w:instrText>
      </w:r>
      <w:r w:rsidR="001776D2">
        <w:fldChar w:fldCharType="separate"/>
      </w:r>
      <w:r w:rsidR="00D30849">
        <w:rPr>
          <w:noProof/>
        </w:rPr>
        <w:t>(Hegselmann</w:t>
      </w:r>
      <w:r w:rsidR="007C7780">
        <w:rPr>
          <w:noProof/>
        </w:rPr>
        <w:t xml:space="preserve"> a </w:t>
      </w:r>
      <w:r w:rsidR="00D30849">
        <w:rPr>
          <w:noProof/>
        </w:rPr>
        <w:t>Krause 2002; Parasnis et al. 2019)</w:t>
      </w:r>
      <w:r w:rsidR="001776D2">
        <w:fldChar w:fldCharType="end"/>
      </w:r>
      <w:r w:rsidR="001776D2">
        <w:t>.</w:t>
      </w:r>
    </w:p>
    <w:p w14:paraId="61E2880B" w14:textId="373E0D53" w:rsidR="00C94F80" w:rsidRDefault="00C94F80" w:rsidP="00C94F80">
      <w:pPr>
        <w:pStyle w:val="Nadpis1"/>
      </w:pPr>
      <w:bookmarkStart w:id="65" w:name="_Toc234293839"/>
      <w:r w:rsidRPr="00C94F80">
        <w:lastRenderedPageBreak/>
        <w:t>Metriky</w:t>
      </w:r>
      <w:r w:rsidR="007C7780">
        <w:t xml:space="preserve"> a </w:t>
      </w:r>
      <w:r w:rsidRPr="00C94F80">
        <w:t>metodika experimentů</w:t>
      </w:r>
      <w:bookmarkEnd w:id="65"/>
    </w:p>
    <w:p w14:paraId="3F66A9B5" w14:textId="77777777" w:rsidR="00C94F80" w:rsidRPr="00C94F80" w:rsidRDefault="00C94F80" w:rsidP="00C94F80"/>
    <w:p w14:paraId="4A89F133" w14:textId="79B5BF11" w:rsidR="00C94F80" w:rsidRDefault="00C94F80" w:rsidP="00C94F80">
      <w:pPr>
        <w:jc w:val="both"/>
      </w:pPr>
      <w:r w:rsidRPr="00C94F80">
        <w:t>Pro vyhodnocení chování modelů názorové dynamiky je nutné stanovit jednotnou metodiku experimentů</w:t>
      </w:r>
      <w:r w:rsidR="007C7780">
        <w:t xml:space="preserve"> a </w:t>
      </w:r>
      <w:r w:rsidRPr="00C94F80">
        <w:t>zvolit metriky, pomocí kterých lze výsledky jednotlivých simulací vzájemně porovnávat. Samotný průběh simulace poskytuje vývoj názorů jednotlivých aktérů</w:t>
      </w:r>
      <w:r w:rsidR="007C7780">
        <w:t xml:space="preserve"> v </w:t>
      </w:r>
      <w:r w:rsidRPr="00C94F80">
        <w:t>čase, pro interpretaci výsledků je však vhodné tento vývoj převést do několika kvantitativních charakteristik.</w:t>
      </w:r>
    </w:p>
    <w:p w14:paraId="12ADEB7F" w14:textId="77777777" w:rsidR="00C94F80" w:rsidRPr="00C94F80" w:rsidRDefault="00C94F80" w:rsidP="00C94F80">
      <w:pPr>
        <w:jc w:val="both"/>
      </w:pPr>
    </w:p>
    <w:p w14:paraId="28F71E40" w14:textId="4BE6E192" w:rsidR="00C94F80" w:rsidRDefault="00C94F80" w:rsidP="00C94F80">
      <w:pPr>
        <w:jc w:val="both"/>
      </w:pPr>
      <w:r w:rsidRPr="00C94F80">
        <w:t>V této práci jsou modely analyzovány</w:t>
      </w:r>
      <w:r w:rsidR="007C7780">
        <w:t xml:space="preserve"> z </w:t>
      </w:r>
      <w:r w:rsidRPr="00C94F80">
        <w:t>hlediska vzniku názorových shluků, míry rozptýlení názorů</w:t>
      </w:r>
      <w:r w:rsidR="007C7780">
        <w:t xml:space="preserve"> a </w:t>
      </w:r>
      <w:r w:rsidRPr="00C94F80">
        <w:t>polarizace populace. Tyto charakteristiky umožňují rozlišit, zda simulace směřuje ke konsenzu, fragmentaci nebo polarizaci. Vedle samotných metrik je důležité také jednotné nastavení experimentů, zejména velikost sítě, způsob inicializace počátečních názorů, rozsah parametrů modelů</w:t>
      </w:r>
      <w:r w:rsidR="007C7780">
        <w:t xml:space="preserve"> a </w:t>
      </w:r>
      <w:r w:rsidRPr="00C94F80">
        <w:t>počet opakovaných běhů.</w:t>
      </w:r>
    </w:p>
    <w:p w14:paraId="10C1D2FD" w14:textId="77777777" w:rsidR="00C94F80" w:rsidRPr="00C94F80" w:rsidRDefault="00C94F80" w:rsidP="00C94F80">
      <w:pPr>
        <w:jc w:val="both"/>
      </w:pPr>
    </w:p>
    <w:p w14:paraId="2B50463B" w14:textId="29B56FE9" w:rsidR="00C94F80" w:rsidRPr="00C94F80" w:rsidRDefault="00C94F80" w:rsidP="00C94F80">
      <w:pPr>
        <w:jc w:val="both"/>
      </w:pPr>
      <w:r w:rsidRPr="00C94F80">
        <w:t>Tato kapitola proto nejprve popisuje konfiguraci simulačních experimentů</w:t>
      </w:r>
      <w:r w:rsidR="007C7780">
        <w:t xml:space="preserve"> a </w:t>
      </w:r>
      <w:r w:rsidRPr="00C94F80">
        <w:t>následně představuje metriky použité pro vyhodnocení výsledků.</w:t>
      </w:r>
    </w:p>
    <w:p w14:paraId="1A595E99" w14:textId="77777777" w:rsidR="00011E66" w:rsidRDefault="00011E66" w:rsidP="00D52B99"/>
    <w:p w14:paraId="63205FC5" w14:textId="3B694A8E" w:rsidR="00C94F80" w:rsidRDefault="00C94F80" w:rsidP="00BF3700">
      <w:pPr>
        <w:pStyle w:val="Nadpis2"/>
      </w:pPr>
      <w:bookmarkStart w:id="66" w:name="_Toc234293840"/>
      <w:r w:rsidRPr="00C94F80">
        <w:t>Konfigurace simulací</w:t>
      </w:r>
      <w:bookmarkEnd w:id="66"/>
    </w:p>
    <w:p w14:paraId="211ED98A" w14:textId="77777777" w:rsidR="00C94F80" w:rsidRPr="00C94F80" w:rsidRDefault="00C94F80" w:rsidP="00C94F80"/>
    <w:p w14:paraId="6C06F3DD" w14:textId="7CC39378" w:rsidR="00C94F80" w:rsidRDefault="00C94F80" w:rsidP="001455F5">
      <w:pPr>
        <w:jc w:val="both"/>
      </w:pPr>
      <w:r w:rsidRPr="00C94F80">
        <w:t>Pro zajištění porovnatelnosti výsledků byly všechny experimenty prováděny za jednotných podmínek. Simulace byly realizovány na třech typech sítí: náhodné síti Erdős–Rényi, bezškálové síti Barabási–Albert</w:t>
      </w:r>
      <w:r w:rsidR="007C7780">
        <w:t xml:space="preserve"> a </w:t>
      </w:r>
      <w:r w:rsidRPr="00C94F80">
        <w:t>reálné sociální síti popsané</w:t>
      </w:r>
      <w:r w:rsidR="007C7780">
        <w:t xml:space="preserve"> v </w:t>
      </w:r>
      <w:r w:rsidRPr="00C94F80">
        <w:t>kapitole 3.5.</w:t>
      </w:r>
    </w:p>
    <w:p w14:paraId="14B2B43E" w14:textId="77777777" w:rsidR="00C94F80" w:rsidRPr="00C94F80" w:rsidRDefault="00C94F80" w:rsidP="001455F5">
      <w:pPr>
        <w:jc w:val="both"/>
      </w:pPr>
    </w:p>
    <w:p w14:paraId="61C64352" w14:textId="09392B02" w:rsidR="00C94F80" w:rsidRDefault="00C94F80" w:rsidP="001455F5">
      <w:pPr>
        <w:jc w:val="both"/>
      </w:pPr>
      <w:r w:rsidRPr="00C94F80">
        <w:t>Počáteční názory aktérů byly generovány</w:t>
      </w:r>
      <w:r w:rsidR="007C7780">
        <w:t xml:space="preserve"> z </w:t>
      </w:r>
      <w:r w:rsidRPr="00C94F80">
        <w:t xml:space="preserve">rovnoměrného rozdělení na intervalu </w:t>
      </w:r>
      <m:oMath>
        <m:r>
          <w:rPr>
            <w:rFonts w:ascii="Cambria Math" w:hAnsi="Cambria Math"/>
          </w:rPr>
          <m:t>[0,1]</m:t>
        </m:r>
      </m:oMath>
      <w:r w:rsidRPr="00C94F80">
        <w:t>. Pro každou kombinaci parametrů bylo provedeno 100 nezávislých běhů simulace</w:t>
      </w:r>
      <w:r w:rsidR="007C7780">
        <w:t xml:space="preserve"> s </w:t>
      </w:r>
      <w:r w:rsidRPr="00C94F80">
        <w:t>odlišnou inicializací počátečních názorů. Opakování experimentů bylo zvoleno</w:t>
      </w:r>
      <w:r w:rsidR="007C7780">
        <w:t xml:space="preserve"> s </w:t>
      </w:r>
      <w:r w:rsidRPr="00C94F80">
        <w:t>cílem omezit vliv náhodných faktorů</w:t>
      </w:r>
      <w:r w:rsidR="007C7780">
        <w:t xml:space="preserve"> a </w:t>
      </w:r>
      <w:r w:rsidRPr="00C94F80">
        <w:t>získat stabilnější odhad výsledného chování modelů.</w:t>
      </w:r>
    </w:p>
    <w:p w14:paraId="33896DCC" w14:textId="77777777" w:rsidR="00C94F80" w:rsidRPr="00C94F80" w:rsidRDefault="00C94F80" w:rsidP="001455F5">
      <w:pPr>
        <w:jc w:val="both"/>
      </w:pPr>
    </w:p>
    <w:p w14:paraId="0E117922" w14:textId="4B2803DF" w:rsidR="00C94F80" w:rsidRDefault="00C94F80" w:rsidP="001455F5">
      <w:pPr>
        <w:jc w:val="both"/>
      </w:pPr>
      <w:r w:rsidRPr="00C94F80">
        <w:t>V průběhu simulace byly</w:t>
      </w:r>
      <w:r w:rsidR="007C7780">
        <w:t xml:space="preserve"> v </w:t>
      </w:r>
      <w:r w:rsidRPr="00C94F80">
        <w:t>pravidelných intervalech ukládány stavy systému pro následnou analýzu vývoje názorů</w:t>
      </w:r>
      <w:r w:rsidR="007C7780">
        <w:t xml:space="preserve"> v </w:t>
      </w:r>
      <w:r w:rsidRPr="00C94F80">
        <w:t>čase. Výsledky jednotlivých běhů byly následně agregovány</w:t>
      </w:r>
      <w:r w:rsidR="007C7780">
        <w:t xml:space="preserve"> a </w:t>
      </w:r>
      <w:r w:rsidRPr="00C94F80">
        <w:t>vyhodnoceny pomocí metrik popsaných</w:t>
      </w:r>
      <w:r w:rsidR="007C7780">
        <w:t xml:space="preserve"> v </w:t>
      </w:r>
      <w:r w:rsidRPr="00C94F80">
        <w:t>následujících sekcích.</w:t>
      </w:r>
    </w:p>
    <w:p w14:paraId="2C388471" w14:textId="77777777" w:rsidR="00C94F80" w:rsidRPr="00C94F80" w:rsidRDefault="00C94F80" w:rsidP="001455F5">
      <w:pPr>
        <w:jc w:val="both"/>
      </w:pPr>
    </w:p>
    <w:p w14:paraId="4F60C6BF" w14:textId="501F51AC" w:rsidR="00C94F80" w:rsidRDefault="00C94F80" w:rsidP="001455F5">
      <w:pPr>
        <w:jc w:val="both"/>
      </w:pPr>
      <w:r w:rsidRPr="00C94F80">
        <w:t>Pro Deffuantův model byl počet iterací nastaven na 1</w:t>
      </w:r>
      <w:r w:rsidR="0050635B">
        <w:t> </w:t>
      </w:r>
      <w:r w:rsidRPr="00C94F80">
        <w:t>000</w:t>
      </w:r>
      <w:r w:rsidR="0050635B">
        <w:t xml:space="preserve"> </w:t>
      </w:r>
      <w:r w:rsidRPr="00C94F80">
        <w:t>000.</w:t>
      </w:r>
      <w:r w:rsidR="007C7780">
        <w:t xml:space="preserve"> </w:t>
      </w:r>
      <w:r w:rsidR="00C667C3">
        <w:t>V</w:t>
      </w:r>
      <w:r w:rsidR="007C7780">
        <w:t> </w:t>
      </w:r>
      <w:r w:rsidRPr="00C94F80">
        <w:t>každé iteraci dochází</w:t>
      </w:r>
      <w:r w:rsidR="007C7780">
        <w:t xml:space="preserve"> k </w:t>
      </w:r>
      <w:r w:rsidRPr="00C94F80">
        <w:t>interakci jedné náhodně vybrané dvojice aktérů, přičemž svůj názor mohou aktualizovat nejvýše dva aktéři. Celkový počet aktualizací názorů lze vyjádřit vztahem</w:t>
      </w:r>
    </w:p>
    <w:p w14:paraId="4B3A0E64" w14:textId="77777777" w:rsidR="00C94F80" w:rsidRDefault="00C94F80" w:rsidP="001455F5">
      <w:pPr>
        <w:jc w:val="both"/>
      </w:pPr>
    </w:p>
    <w:p w14:paraId="3DBBFA6E" w14:textId="1E3DBEAD" w:rsidR="00C94F80" w:rsidRPr="00C94F80" w:rsidRDefault="00000000" w:rsidP="00C94F80">
      <w:pPr>
        <w:jc w:val="center"/>
      </w:pPr>
      <m:oMath>
        <m:sSub>
          <m:sSubPr>
            <m:ctrlPr>
              <w:rPr>
                <w:rFonts w:ascii="Cambria Math" w:hAnsi="Cambria Math"/>
                <w:i/>
              </w:rPr>
            </m:ctrlPr>
          </m:sSubPr>
          <m:e>
            <m:r>
              <w:rPr>
                <w:rFonts w:ascii="Cambria Math" w:hAnsi="Cambria Math"/>
              </w:rPr>
              <m:t>U</m:t>
            </m:r>
          </m:e>
          <m:sub>
            <m:r>
              <w:rPr>
                <w:rFonts w:ascii="Cambria Math" w:hAnsi="Cambria Math"/>
              </w:rPr>
              <m:t>D</m:t>
            </m:r>
          </m:sub>
        </m:sSub>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D</m:t>
            </m:r>
          </m:sub>
        </m:sSub>
      </m:oMath>
      <w:r w:rsidR="00C94F80">
        <w:t>,</w:t>
      </w:r>
    </w:p>
    <w:p w14:paraId="778840A4" w14:textId="77777777" w:rsidR="00C94F80" w:rsidRPr="00C94F80" w:rsidRDefault="00C94F80" w:rsidP="00C94F80"/>
    <w:p w14:paraId="210F24B1" w14:textId="00783B64" w:rsidR="00C94F80" w:rsidRDefault="00C94F80" w:rsidP="00C94F80">
      <w:pPr>
        <w:jc w:val="both"/>
      </w:pPr>
      <w:r w:rsidRPr="00C94F80">
        <w:t xml:space="preserve">kde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Pr="00C94F80">
        <w:t xml:space="preserve"> představuje počet iterací modelu. Pro použitou konfiguraci tedy platí</w:t>
      </w:r>
    </w:p>
    <w:p w14:paraId="3A28B07F" w14:textId="77777777" w:rsidR="00C94F80" w:rsidRDefault="00C94F80" w:rsidP="00C94F80"/>
    <w:p w14:paraId="5CFF5FC2" w14:textId="086C8A1C" w:rsidR="00C94F80" w:rsidRDefault="00000000" w:rsidP="00C94F80">
      <w:pPr>
        <w:jc w:val="center"/>
      </w:pPr>
      <m:oMath>
        <m:sSub>
          <m:sSubPr>
            <m:ctrlPr>
              <w:rPr>
                <w:rFonts w:ascii="Cambria Math" w:hAnsi="Cambria Math"/>
                <w:i/>
              </w:rPr>
            </m:ctrlPr>
          </m:sSubPr>
          <m:e>
            <m:r>
              <w:rPr>
                <w:rFonts w:ascii="Cambria Math" w:hAnsi="Cambria Math"/>
              </w:rPr>
              <m:t>U</m:t>
            </m:r>
          </m:e>
          <m:sub>
            <m:r>
              <w:rPr>
                <w:rFonts w:ascii="Cambria Math" w:hAnsi="Cambria Math"/>
              </w:rPr>
              <m:t>D</m:t>
            </m:r>
          </m:sub>
        </m:sSub>
        <m:r>
          <w:rPr>
            <w:rFonts w:ascii="Cambria Math" w:hAnsi="Cambria Math"/>
          </w:rPr>
          <m:t>=2×1000000=2000000</m:t>
        </m:r>
      </m:oMath>
      <w:r w:rsidR="00C94F80">
        <w:t>.</w:t>
      </w:r>
    </w:p>
    <w:p w14:paraId="345A1DA4" w14:textId="77777777" w:rsidR="00C94F80" w:rsidRPr="00C94F80" w:rsidRDefault="00C94F80" w:rsidP="00C94F80"/>
    <w:p w14:paraId="4C097DED" w14:textId="57B52349" w:rsidR="00C94F80" w:rsidRDefault="00C94F80" w:rsidP="00C94F80">
      <w:pPr>
        <w:jc w:val="both"/>
      </w:pPr>
      <w:r w:rsidRPr="00C94F80">
        <w:t>Model Hegselmann–Krause využívá synchronní aktualizaci, při které</w:t>
      </w:r>
      <w:r w:rsidR="007C7780">
        <w:t xml:space="preserve"> v </w:t>
      </w:r>
      <w:r w:rsidRPr="00C94F80">
        <w:t>každé iteraci aktualizují svůj názor všichni aktéři současně. Celkový počet aktualizací lze vyjádřit vztahem</w:t>
      </w:r>
    </w:p>
    <w:p w14:paraId="49A5E8B5" w14:textId="77777777" w:rsidR="00C94F80" w:rsidRDefault="00C94F80" w:rsidP="00C94F80"/>
    <w:p w14:paraId="6D8049BF" w14:textId="5EBA8BE0" w:rsidR="00C94F80" w:rsidRPr="00C94F80" w:rsidRDefault="00000000" w:rsidP="00C94F80">
      <w:pPr>
        <w:jc w:val="center"/>
      </w:pPr>
      <m:oMath>
        <m:sSub>
          <m:sSubPr>
            <m:ctrlPr>
              <w:rPr>
                <w:rFonts w:ascii="Cambria Math" w:hAnsi="Cambria Math"/>
                <w:i/>
              </w:rPr>
            </m:ctrlPr>
          </m:sSubPr>
          <m:e>
            <m:r>
              <w:rPr>
                <w:rFonts w:ascii="Cambria Math" w:hAnsi="Cambria Math"/>
              </w:rPr>
              <m:t>U</m:t>
            </m:r>
          </m:e>
          <m:sub>
            <m:r>
              <w:rPr>
                <w:rFonts w:ascii="Cambria Math" w:hAnsi="Cambria Math"/>
              </w:rPr>
              <m:t>HK</m:t>
            </m:r>
          </m:sub>
        </m:sSub>
        <m:r>
          <w:rPr>
            <w:rFonts w:ascii="Cambria Math" w:hAnsi="Cambria Math"/>
          </w:rPr>
          <m:t>=N×</m:t>
        </m:r>
        <m:sSub>
          <m:sSubPr>
            <m:ctrlPr>
              <w:rPr>
                <w:rFonts w:ascii="Cambria Math" w:hAnsi="Cambria Math"/>
                <w:i/>
              </w:rPr>
            </m:ctrlPr>
          </m:sSubPr>
          <m:e>
            <m:r>
              <w:rPr>
                <w:rFonts w:ascii="Cambria Math" w:hAnsi="Cambria Math"/>
              </w:rPr>
              <m:t>I</m:t>
            </m:r>
          </m:e>
          <m:sub>
            <m:r>
              <w:rPr>
                <w:rFonts w:ascii="Cambria Math" w:hAnsi="Cambria Math"/>
              </w:rPr>
              <m:t>HK</m:t>
            </m:r>
          </m:sub>
        </m:sSub>
      </m:oMath>
      <w:r w:rsidR="00C94F80">
        <w:t>,</w:t>
      </w:r>
    </w:p>
    <w:p w14:paraId="518E88BB" w14:textId="77777777" w:rsidR="00C94F80" w:rsidRPr="00C94F80" w:rsidRDefault="00C94F80" w:rsidP="00C94F80"/>
    <w:p w14:paraId="227D6927" w14:textId="32C155F4" w:rsidR="00C94F80" w:rsidRDefault="00C94F80" w:rsidP="001455F5">
      <w:pPr>
        <w:jc w:val="both"/>
      </w:pPr>
      <w:r w:rsidRPr="00C94F80">
        <w:t xml:space="preserve">kde </w:t>
      </w:r>
      <m:oMath>
        <m:r>
          <w:rPr>
            <w:rFonts w:ascii="Cambria Math" w:hAnsi="Cambria Math"/>
          </w:rPr>
          <m:t>N</m:t>
        </m:r>
      </m:oMath>
      <w:r w:rsidRPr="00C94F80">
        <w:t xml:space="preserve"> označuje počet aktérů</w:t>
      </w:r>
      <w:r w:rsidR="007C7780">
        <w:t xml:space="preserve"> v </w:t>
      </w:r>
      <w:r w:rsidRPr="00C94F80">
        <w:t>síti</w:t>
      </w:r>
      <w:r w:rsidR="007C7780">
        <w:t xml:space="preserve"> a </w:t>
      </w:r>
      <m:oMath>
        <m:sSub>
          <m:sSubPr>
            <m:ctrlPr>
              <w:rPr>
                <w:rFonts w:ascii="Cambria Math" w:hAnsi="Cambria Math"/>
                <w:i/>
              </w:rPr>
            </m:ctrlPr>
          </m:sSubPr>
          <m:e>
            <m:r>
              <w:rPr>
                <w:rFonts w:ascii="Cambria Math" w:hAnsi="Cambria Math"/>
              </w:rPr>
              <m:t>I</m:t>
            </m:r>
          </m:e>
          <m:sub>
            <m:r>
              <w:rPr>
                <w:rFonts w:ascii="Cambria Math" w:hAnsi="Cambria Math"/>
              </w:rPr>
              <m:t>HK</m:t>
            </m:r>
          </m:sub>
        </m:sSub>
      </m:oMath>
      <w:r>
        <w:t xml:space="preserve"> </w:t>
      </w:r>
      <w:r w:rsidRPr="00C94F80">
        <w:t>počet iterací modelu.</w:t>
      </w:r>
    </w:p>
    <w:p w14:paraId="455749A3" w14:textId="77777777" w:rsidR="00C94F80" w:rsidRPr="00C94F80" w:rsidRDefault="00C94F80" w:rsidP="001455F5">
      <w:pPr>
        <w:jc w:val="both"/>
      </w:pPr>
    </w:p>
    <w:p w14:paraId="4037C7B9" w14:textId="74025DC0" w:rsidR="00C94F80" w:rsidRDefault="00C94F80" w:rsidP="001455F5">
      <w:pPr>
        <w:jc w:val="both"/>
      </w:pPr>
      <w:r w:rsidRPr="00C94F80">
        <w:t xml:space="preserve">V experimentální části práce je použita síť obsahující </w:t>
      </w:r>
      <m:oMath>
        <m:r>
          <w:rPr>
            <w:rFonts w:ascii="Cambria Math" w:hAnsi="Cambria Math"/>
          </w:rPr>
          <m:t>N</m:t>
        </m:r>
      </m:oMath>
      <w:r w:rsidRPr="00C94F80">
        <w:t xml:space="preserve"> = 5910 aktérů. Aby byl počet aktualizací názorů srovnatelný</w:t>
      </w:r>
      <w:r w:rsidR="007C7780">
        <w:t xml:space="preserve"> s </w:t>
      </w:r>
      <w:r w:rsidRPr="00C94F80">
        <w:t>Deffuantovým modelem, byl počet iterací modelu Hegselmann–Krause stanoven jako</w:t>
      </w:r>
    </w:p>
    <w:p w14:paraId="58B0D0D8" w14:textId="77777777" w:rsidR="00C94F80" w:rsidRDefault="00C94F80" w:rsidP="00C94F80"/>
    <w:p w14:paraId="0F55B810" w14:textId="0D57C28D" w:rsidR="00C94F80" w:rsidRPr="00C94F80" w:rsidRDefault="00000000" w:rsidP="00C94F80">
      <w:pPr>
        <w:jc w:val="center"/>
      </w:pPr>
      <m:oMath>
        <m:sSub>
          <m:sSubPr>
            <m:ctrlPr>
              <w:rPr>
                <w:rFonts w:ascii="Cambria Math" w:hAnsi="Cambria Math"/>
                <w:i/>
              </w:rPr>
            </m:ctrlPr>
          </m:sSubPr>
          <m:e>
            <m:r>
              <w:rPr>
                <w:rFonts w:ascii="Cambria Math" w:hAnsi="Cambria Math"/>
              </w:rPr>
              <m:t>I</m:t>
            </m:r>
          </m:e>
          <m:sub>
            <m:r>
              <w:rPr>
                <w:rFonts w:ascii="Cambria Math" w:hAnsi="Cambria Math"/>
              </w:rPr>
              <m:t>HK</m:t>
            </m:r>
          </m:sub>
        </m:sSub>
        <m:r>
          <w:rPr>
            <w:rFonts w:ascii="Cambria Math" w:hAnsi="Cambria Math"/>
          </w:rPr>
          <m:t>=</m:t>
        </m:r>
        <w:bookmarkStart w:id="67" w:name="OLE_LINK107"/>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D</m:t>
                    </m:r>
                  </m:sub>
                </m:sSub>
              </m:num>
              <m:den>
                <m:r>
                  <w:rPr>
                    <w:rFonts w:ascii="Cambria Math" w:hAnsi="Cambria Math"/>
                  </w:rPr>
                  <m:t>N</m:t>
                </m:r>
              </m:den>
            </m:f>
          </m:e>
        </m:d>
        <w:bookmarkEnd w:id="67"/>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2000000</m:t>
                </m:r>
              </m:num>
              <m:den>
                <m:r>
                  <w:rPr>
                    <w:rFonts w:ascii="Cambria Math" w:hAnsi="Cambria Math"/>
                  </w:rPr>
                  <m:t>5910</m:t>
                </m:r>
              </m:den>
            </m:f>
          </m:e>
        </m:d>
        <m:r>
          <w:rPr>
            <w:rFonts w:ascii="Cambria Math" w:hAnsi="Cambria Math"/>
          </w:rPr>
          <m:t>=338</m:t>
        </m:r>
      </m:oMath>
      <w:r w:rsidR="00C94F80">
        <w:t>.</w:t>
      </w:r>
    </w:p>
    <w:p w14:paraId="7FFF2431" w14:textId="77777777" w:rsidR="00C94F80" w:rsidRDefault="00C94F80" w:rsidP="00C94F80"/>
    <w:p w14:paraId="0FCA75C1" w14:textId="7ACF5BBC" w:rsidR="00C94F80" w:rsidRDefault="00C94F80" w:rsidP="001455F5">
      <w:pPr>
        <w:jc w:val="both"/>
      </w:pPr>
      <w:r w:rsidRPr="00C94F80">
        <w:t>Tomu odpovídá celkový počet aktualizací</w:t>
      </w:r>
    </w:p>
    <w:p w14:paraId="473EC343" w14:textId="77777777" w:rsidR="00C94F80" w:rsidRDefault="00C94F80" w:rsidP="00C94F80"/>
    <w:p w14:paraId="311D2074" w14:textId="68E908E4" w:rsidR="00C94F80" w:rsidRPr="00C94F80" w:rsidRDefault="00000000" w:rsidP="00C94F80">
      <w:pPr>
        <w:jc w:val="center"/>
      </w:pPr>
      <m:oMath>
        <m:sSub>
          <m:sSubPr>
            <m:ctrlPr>
              <w:rPr>
                <w:rFonts w:ascii="Cambria Math" w:hAnsi="Cambria Math"/>
                <w:i/>
              </w:rPr>
            </m:ctrlPr>
          </m:sSubPr>
          <m:e>
            <m:r>
              <w:rPr>
                <w:rFonts w:ascii="Cambria Math" w:hAnsi="Cambria Math"/>
              </w:rPr>
              <m:t>U</m:t>
            </m:r>
          </m:e>
          <m:sub>
            <m:r>
              <w:rPr>
                <w:rFonts w:ascii="Cambria Math" w:hAnsi="Cambria Math"/>
              </w:rPr>
              <m:t>HK</m:t>
            </m:r>
          </m:sub>
        </m:sSub>
        <m:r>
          <w:rPr>
            <w:rFonts w:ascii="Cambria Math" w:hAnsi="Cambria Math"/>
          </w:rPr>
          <m:t>=5910×338=1997580</m:t>
        </m:r>
      </m:oMath>
      <w:r w:rsidR="00C94F80">
        <w:t>.</w:t>
      </w:r>
    </w:p>
    <w:p w14:paraId="1DA28C8E" w14:textId="77777777" w:rsidR="00C94F80" w:rsidRPr="00C94F80" w:rsidRDefault="00C94F80" w:rsidP="00C94F80"/>
    <w:p w14:paraId="4E81060E" w14:textId="67214086" w:rsidR="00C94F80" w:rsidRDefault="00C94F80" w:rsidP="001455F5">
      <w:pPr>
        <w:jc w:val="both"/>
      </w:pPr>
      <w:r w:rsidRPr="00C94F80">
        <w:t>Počet aktualizací názorů je tak</w:t>
      </w:r>
      <w:r w:rsidR="007C7780">
        <w:t xml:space="preserve"> v </w:t>
      </w:r>
      <w:r w:rsidRPr="00C94F80">
        <w:t>obou modelech prakticky shodný. Zvolená konfigurace umožňuje spravedlivější porovnání obou modelů</w:t>
      </w:r>
      <w:r w:rsidR="007C7780">
        <w:t xml:space="preserve"> z </w:t>
      </w:r>
      <w:r w:rsidRPr="00C94F80">
        <w:t>hlediska množství provedených aktualizací názorů</w:t>
      </w:r>
      <w:r w:rsidR="007C7780">
        <w:t xml:space="preserve"> a </w:t>
      </w:r>
      <w:r w:rsidRPr="00C94F80">
        <w:t>současně zajišťuje dosažení stabilního stavu systému ve všech testovaných konfiguracích.</w:t>
      </w:r>
    </w:p>
    <w:p w14:paraId="465F509E" w14:textId="77777777" w:rsidR="008B6C9D" w:rsidRDefault="008B6C9D" w:rsidP="008B6C9D">
      <w:pPr>
        <w:jc w:val="both"/>
      </w:pPr>
    </w:p>
    <w:p w14:paraId="75070B64" w14:textId="3652D4BD" w:rsidR="008B6C9D" w:rsidRPr="008B6C9D" w:rsidRDefault="008B6C9D" w:rsidP="008B6C9D">
      <w:pPr>
        <w:jc w:val="both"/>
      </w:pPr>
      <w:r w:rsidRPr="008B6C9D">
        <w:t>Experimenty byly provedeny pro vybrané hodnoty parametrů určujících průběh názorové dynamiky.</w:t>
      </w:r>
      <w:r w:rsidR="007C7780">
        <w:t xml:space="preserve"> </w:t>
      </w:r>
      <w:r w:rsidR="00C667C3">
        <w:t>V</w:t>
      </w:r>
      <w:r w:rsidR="007C7780">
        <w:t> </w:t>
      </w:r>
      <w:r w:rsidRPr="008B6C9D">
        <w:t>Deffuantově modelu byly testovány hodnoty meze důvěry</w:t>
      </w:r>
      <w:r>
        <w:t xml:space="preserve"> </w:t>
      </w:r>
      <w:bookmarkStart w:id="68" w:name="OLE_LINK18"/>
      <m:oMath>
        <m:r>
          <w:rPr>
            <w:rFonts w:ascii="Cambria Math" w:hAnsi="Cambria Math"/>
          </w:rPr>
          <m:t>ε∈{0.1;0.2;0.3;0.4}</m:t>
        </m:r>
      </m:oMath>
      <w:bookmarkEnd w:id="68"/>
      <w:r w:rsidR="007C7780">
        <w:t xml:space="preserve"> a </w:t>
      </w:r>
      <w:r w:rsidRPr="008B6C9D">
        <w:t xml:space="preserve">hodnoty konvergenčního parametru </w:t>
      </w:r>
      <m:oMath>
        <m:r>
          <w:rPr>
            <w:rFonts w:ascii="Cambria Math" w:hAnsi="Cambria Math"/>
          </w:rPr>
          <m:t>μ∈{0.1;0.2;0.3;0.4}</m:t>
        </m:r>
      </m:oMath>
      <w:r w:rsidRPr="008B6C9D">
        <w:t>.</w:t>
      </w:r>
      <w:r w:rsidR="007C7780">
        <w:t xml:space="preserve"> </w:t>
      </w:r>
      <w:r w:rsidR="00C667C3">
        <w:t>V</w:t>
      </w:r>
      <w:r w:rsidR="007C7780">
        <w:t> </w:t>
      </w:r>
      <w:r w:rsidRPr="008B6C9D">
        <w:t xml:space="preserve">modelu Hegselmann–Krause byly použity stejné hodnoty meze důvěry, tedy </w:t>
      </w:r>
      <m:oMath>
        <m:r>
          <w:rPr>
            <w:rFonts w:ascii="Cambria Math" w:hAnsi="Cambria Math"/>
          </w:rPr>
          <m:t>ε∈{0.1;0.2;0.3;0.4}</m:t>
        </m:r>
      </m:oMath>
      <w:r w:rsidRPr="008B6C9D">
        <w:t>. Tyto hodnoty byly zvoleny tak, aby umožnily porovnat chování modelů při různé míře otevřenosti aktérů vůči odlišným názorům</w:t>
      </w:r>
      <w:r w:rsidR="007C7780">
        <w:t xml:space="preserve"> a </w:t>
      </w:r>
      <w:r w:rsidRPr="008B6C9D">
        <w:t>současně zachovat přehledný rozsah experimentů.</w:t>
      </w:r>
    </w:p>
    <w:p w14:paraId="6D3B5BB0" w14:textId="77777777" w:rsidR="00C94F80" w:rsidRDefault="00C94F80" w:rsidP="00D52B99"/>
    <w:p w14:paraId="04CB6AC4" w14:textId="77777777" w:rsidR="003D75BE" w:rsidRDefault="003D75BE" w:rsidP="00BF3700">
      <w:pPr>
        <w:pStyle w:val="Nadpis2"/>
      </w:pPr>
      <w:bookmarkStart w:id="69" w:name="_Toc234293841"/>
      <w:r>
        <w:rPr>
          <w:lang w:eastAsia="en-US"/>
        </w:rPr>
        <w:t>Charakteristiky výsledných názorů</w:t>
      </w:r>
      <w:bookmarkEnd w:id="69"/>
    </w:p>
    <w:p w14:paraId="0ACBA1DF" w14:textId="77777777" w:rsidR="003D75BE" w:rsidRDefault="003D75BE" w:rsidP="001455F5">
      <w:pPr>
        <w:jc w:val="both"/>
      </w:pPr>
    </w:p>
    <w:p w14:paraId="410D921F" w14:textId="2805FC1C" w:rsidR="003D75BE" w:rsidRPr="00BB75B9" w:rsidRDefault="003D75BE" w:rsidP="001455F5">
      <w:pPr>
        <w:jc w:val="both"/>
      </w:pPr>
      <w:r w:rsidRPr="00BB75B9">
        <w:t>Pro interpretaci výsledků simulací je nutné zavést kvantitativní charakteristiky, které umožní popsat výsledné rozložení názorů</w:t>
      </w:r>
      <w:r w:rsidR="007C7780">
        <w:t xml:space="preserve"> v </w:t>
      </w:r>
      <w:r w:rsidRPr="00BB75B9">
        <w:t>síti. Tyto charakteristiky slouží</w:t>
      </w:r>
      <w:r w:rsidR="007C7780">
        <w:t xml:space="preserve"> k </w:t>
      </w:r>
      <w:r w:rsidRPr="00BB75B9">
        <w:t>identifikaci základních jevů, jako je sjednocení názorů, vznik názorových skupin nebo polarizace populace.</w:t>
      </w:r>
    </w:p>
    <w:p w14:paraId="40AB8C3F" w14:textId="77777777" w:rsidR="003D75BE" w:rsidRPr="00BB75B9" w:rsidRDefault="003D75BE" w:rsidP="001455F5">
      <w:pPr>
        <w:jc w:val="both"/>
      </w:pPr>
    </w:p>
    <w:p w14:paraId="103036B0" w14:textId="77777777" w:rsidR="003D75BE" w:rsidRPr="00BB75B9" w:rsidRDefault="003D75BE" w:rsidP="001455F5">
      <w:pPr>
        <w:jc w:val="both"/>
      </w:pPr>
      <w:r w:rsidRPr="00BB75B9">
        <w:t>V této práci se zaměříme na tři hlavní charakteristiky:</w:t>
      </w:r>
    </w:p>
    <w:p w14:paraId="24AEC3B3" w14:textId="77777777" w:rsidR="003D75BE" w:rsidRPr="00BB75B9" w:rsidRDefault="003D75BE" w:rsidP="001455F5">
      <w:pPr>
        <w:jc w:val="both"/>
      </w:pPr>
    </w:p>
    <w:p w14:paraId="5F96619F" w14:textId="77777777" w:rsidR="003D75BE" w:rsidRPr="00BB75B9" w:rsidRDefault="003D75BE">
      <w:pPr>
        <w:numPr>
          <w:ilvl w:val="0"/>
          <w:numId w:val="4"/>
        </w:numPr>
        <w:jc w:val="both"/>
      </w:pPr>
      <w:r w:rsidRPr="00BB75B9">
        <w:t>shlukování názorů,</w:t>
      </w:r>
    </w:p>
    <w:p w14:paraId="272C086D" w14:textId="77777777" w:rsidR="003D75BE" w:rsidRPr="00BB75B9" w:rsidRDefault="003D75BE">
      <w:pPr>
        <w:numPr>
          <w:ilvl w:val="0"/>
          <w:numId w:val="4"/>
        </w:numPr>
        <w:jc w:val="both"/>
      </w:pPr>
      <w:r w:rsidRPr="00BB75B9">
        <w:t>průměrnou párovou vzdálenost</w:t>
      </w:r>
      <w:r>
        <w:t xml:space="preserve"> a</w:t>
      </w:r>
    </w:p>
    <w:p w14:paraId="5F4BF425" w14:textId="77777777" w:rsidR="003D75BE" w:rsidRPr="00BB75B9" w:rsidRDefault="003D75BE">
      <w:pPr>
        <w:numPr>
          <w:ilvl w:val="0"/>
          <w:numId w:val="4"/>
        </w:numPr>
        <w:jc w:val="both"/>
      </w:pPr>
      <w:r w:rsidRPr="00BB75B9">
        <w:t>míru polarizace.</w:t>
      </w:r>
    </w:p>
    <w:p w14:paraId="7FE21245" w14:textId="77777777" w:rsidR="003D75BE" w:rsidRPr="00BB75B9" w:rsidRDefault="003D75BE" w:rsidP="003D75BE"/>
    <w:p w14:paraId="1EE3D150" w14:textId="77777777" w:rsidR="003D75BE" w:rsidRPr="00BB75B9" w:rsidRDefault="003D75BE" w:rsidP="003D75BE">
      <w:pPr>
        <w:pStyle w:val="Nadpis3"/>
        <w:pageBreakBefore w:val="0"/>
      </w:pPr>
      <w:r w:rsidRPr="00BB75B9">
        <w:t>Shlukování názorů</w:t>
      </w:r>
    </w:p>
    <w:p w14:paraId="24E1A149" w14:textId="77777777" w:rsidR="003D75BE" w:rsidRPr="00BB75B9" w:rsidRDefault="003D75BE" w:rsidP="003D75BE"/>
    <w:p w14:paraId="7EF54256" w14:textId="3453DE48" w:rsidR="003D75BE" w:rsidRPr="009C3193" w:rsidRDefault="003D75BE" w:rsidP="001455F5">
      <w:pPr>
        <w:jc w:val="both"/>
      </w:pPr>
      <w:r w:rsidRPr="009C3193">
        <w:t>Shlukování (clustering) představuje úlohu neřízeného učení, jejímž cílem je rozdělit množinu objektů do skupin tak, aby si objekty uvnitř stejného shluku byly vzájemně podobnější než objekty náležející do různých shluků.</w:t>
      </w:r>
      <w:r w:rsidR="007C7780">
        <w:t xml:space="preserve"> </w:t>
      </w:r>
      <w:r w:rsidR="00C667C3">
        <w:t>V</w:t>
      </w:r>
      <w:r w:rsidR="007C7780">
        <w:t> </w:t>
      </w:r>
      <w:r w:rsidRPr="009C3193">
        <w:t xml:space="preserve">kontextu modelování názorové dynamiky lze za objekty považovat jednotlivé aktéry reprezentované svými názory. Výsledkem shlukování je identifikace názorových skupin vznikajících během simulace. Přesná definice pojmu shluk však není jednoznačná, což vedlo ke vzniku celé řady odlišných přístupů ke shlukování dat </w:t>
      </w:r>
      <w:r w:rsidR="00BD53E6">
        <w:fldChar w:fldCharType="begin"/>
      </w:r>
      <w:r w:rsidR="00CB7223">
        <w:instrText xml:space="preserve"> ADDIN ZOTERO_ITEM CSL_CITATION {"citationID":"rbZvkBPj","properties":{"formattedCitation":"(Rokach a Maimon 2005)","plainCitation":"(Rokach a Maimon 2005)","dontUpdate":true,"noteIndex":0},"citationItems":[{"id":55,"uris":["http://zotero.org/users/20832591/items/RTN524PQ"],"itemData":{"id":55,"type":"chapter","abstract":"This chapter presents a tutorial overview of the main clustering methods used in Data Mining. The goal is to provide a self-contained review of the concepts and the mathematics underlying clustering techniques. The chapter begins by providing measures and criteria that are used for determining whether two objects are similar or dissimilar. Then the clustering methods are presented, divided into: hierarchical, partitioning, density-based, model-based, grid-based, and soft-computing methods. Following the methods, the challenges of performing clustering in large data sets are discussed. Finally, the chapter presents how to determine the number of clusters.","container-title":"Data Mining and Knowledge Discovery Handbook","DOI":"10.1007/0-387-25465-X_15","ISBN":"978-0-387-25465-4","language":"en","page":"321-352","publisher":"Springer US","publisher-place":"Boston, MA","source":"Springer Link","title":"Clustering Methods","URL":"https://doi.org/10.1007/0-387-25465-X_15","author":[{"family":"Rokach","given":"Lior"},{"family":"Maimon","given":"Oded"}],"editor":[{"family":"Maimon","given":"Oded"},{"family":"Rokach","given":"Lior"}],"accessed":{"date-parts":[["2026",7,4]]},"issued":{"date-parts":[["2005"]]}}}],"schema":"https://github.com/citation-style-language/schema/raw/master/csl-citation.json"} </w:instrText>
      </w:r>
      <w:r w:rsidR="00BD53E6">
        <w:fldChar w:fldCharType="separate"/>
      </w:r>
      <w:r w:rsidR="00D30849">
        <w:rPr>
          <w:noProof/>
        </w:rPr>
        <w:t>(Rokach</w:t>
      </w:r>
      <w:r w:rsidR="007C7780">
        <w:rPr>
          <w:noProof/>
        </w:rPr>
        <w:t xml:space="preserve"> a </w:t>
      </w:r>
      <w:r w:rsidR="00D30849">
        <w:rPr>
          <w:noProof/>
        </w:rPr>
        <w:t>Maimon 2005)</w:t>
      </w:r>
      <w:r w:rsidR="00BD53E6">
        <w:fldChar w:fldCharType="end"/>
      </w:r>
      <w:r w:rsidRPr="009C3193">
        <w:t>.</w:t>
      </w:r>
    </w:p>
    <w:p w14:paraId="21FECEC3" w14:textId="77777777" w:rsidR="003D75BE" w:rsidRPr="009C3193" w:rsidRDefault="003D75BE" w:rsidP="001455F5">
      <w:pPr>
        <w:jc w:val="both"/>
      </w:pPr>
    </w:p>
    <w:p w14:paraId="474EC982" w14:textId="01F1FCF0" w:rsidR="003D75BE" w:rsidRPr="009C3193" w:rsidRDefault="00BD53E6" w:rsidP="001455F5">
      <w:pPr>
        <w:jc w:val="both"/>
      </w:pPr>
      <w:r>
        <w:fldChar w:fldCharType="begin"/>
      </w:r>
      <w:r w:rsidR="00CB7223">
        <w:instrText xml:space="preserve"> ADDIN ZOTERO_ITEM CSL_CITATION {"citationID":"6OFMubmw","properties":{"formattedCitation":"(Rokach a Maimon 2005)","plainCitation":"(Rokach a Maimon 2005)","dontUpdate":true,"noteIndex":0},"citationItems":[{"id":55,"uris":["http://zotero.org/users/20832591/items/RTN524PQ"],"itemData":{"id":55,"type":"chapter","abstract":"This chapter presents a tutorial overview of the main clustering methods used in Data Mining. The goal is to provide a self-contained review of the concepts and the mathematics underlying clustering techniques. The chapter begins by providing measures and criteria that are used for determining whether two objects are similar or dissimilar. Then the clustering methods are presented, divided into: hierarchical, partitioning, density-based, model-based, grid-based, and soft-computing methods. Following the methods, the challenges of performing clustering in large data sets are discussed. Finally, the chapter presents how to determine the number of clusters.","container-title":"Data Mining and Knowledge Discovery Handbook","DOI":"10.1007/0-387-25465-X_15","ISBN":"978-0-387-25465-4","language":"en","page":"321-352","publisher":"Springer US","publisher-place":"Boston, MA","source":"Springer Link","title":"Clustering Methods","URL":"https://doi.org/10.1007/0-387-25465-X_15","author":[{"family":"Rokach","given":"Lior"},{"family":"Maimon","given":"Oded"}],"editor":[{"family":"Maimon","given":"Oded"},{"family":"Rokach","given":"Lior"}],"accessed":{"date-parts":[["2026",7,4]]},"issued":{"date-parts":[["2005"]]}}}],"schema":"https://github.com/citation-style-language/schema/raw/master/csl-citation.json"} </w:instrText>
      </w:r>
      <w:r>
        <w:fldChar w:fldCharType="separate"/>
      </w:r>
      <w:r w:rsidR="00D30849">
        <w:rPr>
          <w:noProof/>
        </w:rPr>
        <w:t>Rokach</w:t>
      </w:r>
      <w:r w:rsidR="007C7780">
        <w:rPr>
          <w:noProof/>
        </w:rPr>
        <w:t xml:space="preserve"> a </w:t>
      </w:r>
      <w:r w:rsidR="00D30849">
        <w:rPr>
          <w:noProof/>
        </w:rPr>
        <w:t xml:space="preserve">Maimon </w:t>
      </w:r>
      <w:r w:rsidR="00053B8B">
        <w:rPr>
          <w:noProof/>
        </w:rPr>
        <w:t>(</w:t>
      </w:r>
      <w:r w:rsidR="00D30849">
        <w:rPr>
          <w:noProof/>
        </w:rPr>
        <w:t>2005)</w:t>
      </w:r>
      <w:r>
        <w:fldChar w:fldCharType="end"/>
      </w:r>
      <w:r w:rsidR="003D75BE" w:rsidRPr="009C3193">
        <w:t xml:space="preserve"> rozdělují metody shlukování do několika základních kategorií. Hierarchické metody vytvářejí hierarchickou strukturu shluků ve formě dendrogramu</w:t>
      </w:r>
      <w:r w:rsidR="007C7780">
        <w:t xml:space="preserve"> a </w:t>
      </w:r>
      <w:r w:rsidR="003D75BE" w:rsidRPr="009C3193">
        <w:t>umožňují analyzovat data na různých úrovních detailu. Partiční metody, mezi které patří například algoritmus K-means, rozdělují data do předem stanoveného počtu skupin optimalizací zvoleného kritéria podobnosti. Hustotní metody vyhledávají oblasti</w:t>
      </w:r>
      <w:r w:rsidR="007C7780">
        <w:t xml:space="preserve"> s </w:t>
      </w:r>
      <w:r w:rsidR="003D75BE" w:rsidRPr="009C3193">
        <w:t>vysokou koncentrací bodů</w:t>
      </w:r>
      <w:r w:rsidR="007C7780">
        <w:t xml:space="preserve"> a </w:t>
      </w:r>
      <w:r w:rsidR="003D75BE" w:rsidRPr="009C3193">
        <w:t>oddělují je od oblastí</w:t>
      </w:r>
      <w:r w:rsidR="007C7780">
        <w:t xml:space="preserve"> s </w:t>
      </w:r>
      <w:r w:rsidR="003D75BE" w:rsidRPr="009C3193">
        <w:t>nízkou hustotou dat. Modelové metody předpokládají, že data vznikla ze směsi pravděpodobnostních rozdělení, jejichž parametry se snaží odhadnout. Další skupiny tvoří například metody založené na mřížce (grid-based methods) nebo přístupy využívající neuronové sítě</w:t>
      </w:r>
      <w:r w:rsidR="007C7780">
        <w:t xml:space="preserve"> a </w:t>
      </w:r>
      <w:r w:rsidR="003D75BE" w:rsidRPr="009C3193">
        <w:t xml:space="preserve">evoluční algoritmy </w:t>
      </w:r>
      <w:r>
        <w:fldChar w:fldCharType="begin"/>
      </w:r>
      <w:r w:rsidR="00CB7223">
        <w:instrText xml:space="preserve"> ADDIN ZOTERO_ITEM CSL_CITATION {"citationID":"8uCFtFnJ","properties":{"formattedCitation":"(Rokach a Maimon 2005)","plainCitation":"(Rokach a Maimon 2005)","dontUpdate":true,"noteIndex":0},"citationItems":[{"id":55,"uris":["http://zotero.org/users/20832591/items/RTN524PQ"],"itemData":{"id":55,"type":"chapter","abstract":"This chapter presents a tutorial overview of the main clustering methods used in Data Mining. The goal is to provide a self-contained review of the concepts and the mathematics underlying clustering techniques. The chapter begins by providing measures and criteria that are used for determining whether two objects are similar or dissimilar. Then the clustering methods are presented, divided into: hierarchical, partitioning, density-based, model-based, grid-based, and soft-computing methods. Following the methods, the challenges of performing clustering in large data sets are discussed. Finally, the chapter presents how to determine the number of clusters.","container-title":"Data Mining and Knowledge Discovery Handbook","DOI":"10.1007/0-387-25465-X_15","ISBN":"978-0-387-25465-4","language":"en","page":"321-352","publisher":"Springer US","publisher-place":"Boston, MA","source":"Springer Link","title":"Clustering Methods","URL":"https://doi.org/10.1007/0-387-25465-X_15","author":[{"family":"Rokach","given":"Lior"},{"family":"Maimon","given":"Oded"}],"editor":[{"family":"Maimon","given":"Oded"},{"family":"Rokach","given":"Lior"}],"accessed":{"date-parts":[["2026",7,4]]},"issued":{"date-parts":[["2005"]]}}}],"schema":"https://github.com/citation-style-language/schema/raw/master/csl-citation.json"} </w:instrText>
      </w:r>
      <w:r>
        <w:fldChar w:fldCharType="separate"/>
      </w:r>
      <w:r w:rsidR="00D30849">
        <w:rPr>
          <w:noProof/>
        </w:rPr>
        <w:t>(Rokach</w:t>
      </w:r>
      <w:r w:rsidR="007C7780">
        <w:rPr>
          <w:noProof/>
        </w:rPr>
        <w:t xml:space="preserve"> a </w:t>
      </w:r>
      <w:r w:rsidR="00D30849">
        <w:rPr>
          <w:noProof/>
        </w:rPr>
        <w:t>Maimon 2005)</w:t>
      </w:r>
      <w:r>
        <w:fldChar w:fldCharType="end"/>
      </w:r>
      <w:r>
        <w:t>.</w:t>
      </w:r>
    </w:p>
    <w:p w14:paraId="349562AF" w14:textId="77777777" w:rsidR="003D75BE" w:rsidRPr="009C3193" w:rsidRDefault="003D75BE" w:rsidP="001455F5">
      <w:pPr>
        <w:jc w:val="both"/>
      </w:pPr>
    </w:p>
    <w:p w14:paraId="61F7A0F9" w14:textId="18619D1C" w:rsidR="003D75BE" w:rsidRPr="009C3193" w:rsidRDefault="003D75BE" w:rsidP="001455F5">
      <w:pPr>
        <w:jc w:val="both"/>
      </w:pPr>
      <w:r w:rsidRPr="009C3193">
        <w:t xml:space="preserve">Pro účely této práce byl zvolen algoritmus DBSCAN (Density-Based Spatial Clustering of Applications with Noise) navržený </w:t>
      </w:r>
      <w:bookmarkStart w:id="70" w:name="OLE_LINK81"/>
      <w:r w:rsidR="00BD53E6">
        <w:fldChar w:fldCharType="begin"/>
      </w:r>
      <w:r w:rsidR="00D067F0">
        <w:instrText xml:space="preserve"> ADDIN ZOTERO_ITEM CSL_CITATION {"citationID":"XOhdqY0H","properties":{"formattedCitation":"(Ester et al. 1996)","plainCitation":"(Ester et al. 1996)","dontUpdate":true,"noteIndex":0},"citationItems":[{"id":57,"uris":["http://zotero.org/users/20832591/items/F7SX5J38"],"itemData":{"id":57,"type":"paper-conference","abstract":"Clusteringalgorithmasreattractivefor the taskof classidentification in spatial databases.Howevetr,he applicationto large spatial databasesrises the followingrequirementfsor clustering algorithms: minimalrequirementsof domain knowledgteo determinethe input parameters,discoveryof clusters witharbitraryshapeandgoodefficiencyonlarge databases. Thewell-knowclnusteringalgorithmsoffer nosolution to the combinatioonf theserequirementsI.n this paper, wepresent the newclustering algorithmDBSCrAelNying on a density-basednotionof clusters whichis designedto discoverclusters of arbitrary shape.DBSCrAeqNuiresonly one input parameterandsupportsthe user in determiningan appropriatevaluefor it. Weperformeadn experimentaelvaluation of the effectiveness and efficiency of DBSCuAsNing synthetic data and real data of the SEQUO2I0A00benchmark.Theresults of our experimentsdemonstratethat (1) DBSCiAsNsignificantlymoreeffective in discoveringclusters of arbitrary shapethan the well-knowanlgorithmCLARANS,and that (2) DBSCAoNutperforms CLARANbyS factorof morethan100in termsof efficiency.","container-title":"Proceedings of the Second International Conference on Knowledge Discovery and Data Mining (KDD-96)","event-place":"Portland, Oregon, USA","event-title":"Second International Conference on Knowledge Discovery and Data Mining","ISBN":"1-57735-004-9","language":"en","page":"226–231","publisher":"AAAI Press","publisher-place":"Portland, Oregon, USA","source":"Zotero","title":"A Density-Based Algorithm for Discovering Clusters in Large Spatial Databases with Noise","title-short":"DBSCAN","URL":"https://aaai.org/papers/kdd96-037-a-density-based-algorithm-for-discovering-clusters-in-large-spatial-databases-with-noise/","author":[{"family":"Ester","given":"Martin"},{"family":"Kriegel","given":"Hans-Peter"},{"family":"Sander","given":"Jörg"},{"family":"Xu","given":"Xiaowei"}],"issued":{"date-parts":[["1996",8]]}}}],"schema":"https://github.com/citation-style-language/schema/raw/master/csl-citation.json"} </w:instrText>
      </w:r>
      <w:r w:rsidR="00BD53E6">
        <w:fldChar w:fldCharType="separate"/>
      </w:r>
      <w:r w:rsidR="00BD53E6">
        <w:rPr>
          <w:noProof/>
        </w:rPr>
        <w:t>Ester et al. (1996)</w:t>
      </w:r>
      <w:r w:rsidR="00BD53E6">
        <w:fldChar w:fldCharType="end"/>
      </w:r>
      <w:bookmarkEnd w:id="70"/>
      <w:r w:rsidRPr="009C3193">
        <w:t>. Tento algoritmus patří mezi hustotní metody shlukování</w:t>
      </w:r>
      <w:r w:rsidR="007C7780">
        <w:t xml:space="preserve"> a </w:t>
      </w:r>
      <w:r w:rsidRPr="009C3193">
        <w:t>identifikuje shluky jako oblasti</w:t>
      </w:r>
      <w:r w:rsidR="007C7780">
        <w:t xml:space="preserve"> s </w:t>
      </w:r>
      <w:r w:rsidRPr="009C3193">
        <w:t>dostatečně vysokou hustotou bodů. Oproti metodám typu K-means nevyžaduje předem stanovit počet výsledných shluků, což je</w:t>
      </w:r>
      <w:r w:rsidR="007C7780">
        <w:t xml:space="preserve"> v </w:t>
      </w:r>
      <w:r w:rsidRPr="009C3193">
        <w:t xml:space="preserve">případě simulací šíření názorů zásadní výhoda. Počet vzniklých názorových </w:t>
      </w:r>
      <w:r w:rsidR="00134053">
        <w:t>shluků</w:t>
      </w:r>
      <w:r w:rsidRPr="009C3193">
        <w:t xml:space="preserve"> totiž představuje jeden ze sledovaných výstupů simulace</w:t>
      </w:r>
      <w:r w:rsidR="007C7780">
        <w:t xml:space="preserve"> a </w:t>
      </w:r>
      <w:r w:rsidRPr="009C3193">
        <w:t>nelze jej předem určit. Další výhodou DBSCAN je schopnost identifikovat odlehlé body (šum), tedy aktéry, kteří</w:t>
      </w:r>
      <w:r w:rsidRPr="00906D54">
        <w:t xml:space="preserve"> </w:t>
      </w:r>
      <w:r w:rsidR="00906D54" w:rsidRPr="00906D54">
        <w:t>netvoří součást žádného významného názorového shluku.</w:t>
      </w:r>
    </w:p>
    <w:p w14:paraId="73E762A5" w14:textId="77777777" w:rsidR="003D75BE" w:rsidRPr="009C3193" w:rsidRDefault="003D75BE" w:rsidP="001455F5">
      <w:pPr>
        <w:jc w:val="both"/>
      </w:pPr>
    </w:p>
    <w:p w14:paraId="0EC04D41" w14:textId="1FF72848" w:rsidR="003D75BE" w:rsidRPr="009C3193" w:rsidRDefault="003D75BE" w:rsidP="001455F5">
      <w:pPr>
        <w:jc w:val="both"/>
      </w:pPr>
      <w:r w:rsidRPr="009C3193">
        <w:t>Algoritmus DBSCAN pracuje se dvěma parametry: poloměrem okolí ε</w:t>
      </w:r>
      <w:r w:rsidR="007C7780">
        <w:t xml:space="preserve"> a </w:t>
      </w:r>
      <w:r w:rsidRPr="009C3193">
        <w:t>minimálním počtem bodů minPts. Pro každý bod je definováno jeho ε-okolí jako množina všech bodů nacházejících se ve vzdálenosti menší nebo rovné ε. Pokud toto okolí obsahuje alespoň minPts bodů, je daný bod označen jako jádrový bod (core point). Shluky jsou následně vytvářeny spojováním bodů, které jsou</w:t>
      </w:r>
      <w:r w:rsidR="007C7780">
        <w:t xml:space="preserve"> z </w:t>
      </w:r>
      <w:r w:rsidRPr="009C3193">
        <w:t xml:space="preserve">jádrových bodů hustotně dosažitelné. Body, které nejsou součástí žádného shluku, jsou klasifikovány jako šum </w:t>
      </w:r>
      <w:r w:rsidR="004E0308">
        <w:fldChar w:fldCharType="begin"/>
      </w:r>
      <w:r w:rsidR="004E0308">
        <w:instrText xml:space="preserve"> ADDIN ZOTERO_ITEM CSL_CITATION {"citationID":"Fye7YpyS","properties":{"formattedCitation":"(Ester et al. 1996)","plainCitation":"(Ester et al. 1996)","noteIndex":0},"citationItems":[{"id":57,"uris":["http://zotero.org/users/20832591/items/F7SX5J38"],"itemData":{"id":57,"type":"paper-conference","abstract":"Clusteringalgorithmasreattractivefor the taskof classidentification in spatial databases.Howevetr,he applicationto large spatial databasesrises the followingrequirementfsor clustering algorithms: minimalrequirementsof domain knowledgteo determinethe input parameters,discoveryof clusters witharbitraryshapeandgoodefficiencyonlarge databases. Thewell-knowclnusteringalgorithmsoffer nosolution to the combinatioonf theserequirementsI.n this paper, wepresent the newclustering algorithmDBSCrAelNying on a density-basednotionof clusters whichis designedto discoverclusters of arbitrary shape.DBSCrAeqNuiresonly one input parameterandsupportsthe user in determiningan appropriatevaluefor it. Weperformeadn experimentaelvaluation of the effectiveness and efficiency of DBSCuAsNing synthetic data and real data of the SEQUO2I0A00benchmark.Theresults of our experimentsdemonstratethat (1) DBSCiAsNsignificantlymoreeffective in discoveringclusters of arbitrary shapethan the well-knowanlgorithmCLARANS,and that (2) DBSCAoNutperforms CLARANbyS factorof morethan100in termsof efficiency.","container-title":"Proceedings of the Second International Conference on Knowledge Discovery and Data Mining (KDD-96)","event-place":"Portland, Oregon, USA","event-title":"Second International Conference on Knowledge Discovery and Data Mining","ISBN":"1-57735-004-9","language":"en","page":"226–231","publisher":"AAAI Press","publisher-place":"Portland, Oregon, USA","source":"Zotero","title":"A Density-Based Algorithm for Discovering Clusters in Large Spatial Databases with Noise","title-short":"DBSCAN","URL":"https://aaai.org/papers/kdd96-037-a-density-based-algorithm-for-discovering-clusters-in-large-spatial-databases-with-noise/","author":[{"family":"Ester","given":"Martin"},{"family":"Kriegel","given":"Hans-Peter"},{"family":"Sander","given":"Jörg"},{"family":"Xu","given":"Xiaowei"}],"issued":{"date-parts":[["1996",8]]}}}],"schema":"https://github.com/citation-style-language/schema/raw/master/csl-citation.json"} </w:instrText>
      </w:r>
      <w:r w:rsidR="004E0308">
        <w:fldChar w:fldCharType="separate"/>
      </w:r>
      <w:r w:rsidR="00D30849">
        <w:rPr>
          <w:noProof/>
        </w:rPr>
        <w:t>(Ester et al. 1996)</w:t>
      </w:r>
      <w:r w:rsidR="004E0308">
        <w:fldChar w:fldCharType="end"/>
      </w:r>
      <w:r w:rsidRPr="009C3193">
        <w:t>.</w:t>
      </w:r>
    </w:p>
    <w:p w14:paraId="02606D17" w14:textId="77777777" w:rsidR="003D75BE" w:rsidRPr="009C3193" w:rsidRDefault="003D75BE" w:rsidP="001455F5">
      <w:pPr>
        <w:jc w:val="both"/>
      </w:pPr>
    </w:p>
    <w:p w14:paraId="4845C0DB" w14:textId="2C9DBDE6" w:rsidR="003D75BE" w:rsidRPr="009C3193" w:rsidRDefault="003D75BE" w:rsidP="001455F5">
      <w:pPr>
        <w:jc w:val="both"/>
      </w:pPr>
      <w:r w:rsidRPr="009C3193">
        <w:t>Princip fungování algoritmu DBSCAN je zachycen</w:t>
      </w:r>
      <w:r w:rsidR="007C7780">
        <w:t xml:space="preserve"> v </w:t>
      </w:r>
      <w:r w:rsidRPr="009C3193">
        <w:t>pseudokódu uvedeném</w:t>
      </w:r>
      <w:r w:rsidR="007C7780">
        <w:t xml:space="preserve"> v </w:t>
      </w:r>
      <w:r w:rsidRPr="009C3193">
        <w:t xml:space="preserve">Algoritmu </w:t>
      </w:r>
      <w:r w:rsidR="000B35EE">
        <w:t>5.</w:t>
      </w:r>
      <w:r>
        <w:t>1</w:t>
      </w:r>
      <w:r w:rsidRPr="009C3193">
        <w:t>.</w:t>
      </w:r>
    </w:p>
    <w:p w14:paraId="5EAE4B88" w14:textId="77777777" w:rsidR="003D75BE" w:rsidRDefault="003D75BE" w:rsidP="002B72C1">
      <w:pPr>
        <w:keepNext/>
        <w:keepLines/>
      </w:pPr>
    </w:p>
    <w:p w14:paraId="3BD47E36" w14:textId="438FE22A" w:rsidR="0003425C" w:rsidRDefault="0003425C" w:rsidP="0003425C">
      <w:pPr>
        <w:pStyle w:val="Titulek"/>
        <w:keepNext/>
      </w:pPr>
      <w:bookmarkStart w:id="71" w:name="_Toc234293895"/>
      <w:r>
        <w:t xml:space="preserve">Algoritmus </w:t>
      </w:r>
      <w:r>
        <w:fldChar w:fldCharType="begin"/>
      </w:r>
      <w:r>
        <w:instrText xml:space="preserve"> STYLEREF 1 \s </w:instrText>
      </w:r>
      <w:r>
        <w:fldChar w:fldCharType="separate"/>
      </w:r>
      <w:r w:rsidR="009A6519">
        <w:rPr>
          <w:noProof/>
        </w:rPr>
        <w:t>5</w:t>
      </w:r>
      <w:r>
        <w:fldChar w:fldCharType="end"/>
      </w:r>
      <w:r>
        <w:t>.</w:t>
      </w:r>
      <w:r>
        <w:fldChar w:fldCharType="begin"/>
      </w:r>
      <w:r>
        <w:instrText xml:space="preserve"> SEQ Algoritmus \* ARABIC \s 1 </w:instrText>
      </w:r>
      <w:r>
        <w:fldChar w:fldCharType="separate"/>
      </w:r>
      <w:r w:rsidR="009A6519">
        <w:rPr>
          <w:noProof/>
        </w:rPr>
        <w:t>1</w:t>
      </w:r>
      <w:r>
        <w:fldChar w:fldCharType="end"/>
      </w:r>
      <w:r w:rsidRPr="007F29E6">
        <w:t>: Pseudokód algoritmu DBSCAN</w:t>
      </w:r>
      <w:r w:rsidR="003D4212">
        <w:t>.</w:t>
      </w:r>
      <w:bookmarkEnd w:id="71"/>
    </w:p>
    <w:p w14:paraId="6DF381FC" w14:textId="692F7A40"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Vstup:</m:t>
          </m:r>
        </m:oMath>
      </m:oMathPara>
    </w:p>
    <w:p w14:paraId="31CE8E78" w14:textId="0F465C6C"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 xml:space="preserve">    D       množina bodů</m:t>
          </m:r>
        </m:oMath>
      </m:oMathPara>
    </w:p>
    <w:p w14:paraId="5C3C570D" w14:textId="6DD17BCB"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 xml:space="preserve">    ε       poloměr okolí</m:t>
          </m:r>
        </m:oMath>
      </m:oMathPara>
    </w:p>
    <w:p w14:paraId="049657C5" w14:textId="5C22BA65"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 xml:space="preserve">    minPts  minimální počet bodů v okolí</m:t>
          </m:r>
        </m:oMath>
      </m:oMathPara>
    </w:p>
    <w:p w14:paraId="16B1D59E" w14:textId="4CA44282"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Výstup:</m:t>
          </m:r>
        </m:oMath>
      </m:oMathPara>
    </w:p>
    <w:p w14:paraId="67FBD836" w14:textId="3B558F48"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 xml:space="preserve">    C       množina nalezených shluků</m:t>
          </m:r>
        </m:oMath>
      </m:oMathPara>
    </w:p>
    <w:p w14:paraId="4DE4836D" w14:textId="5C6687C9"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1:  C ← prázdná množina shluků</m:t>
          </m:r>
        </m:oMath>
      </m:oMathPara>
    </w:p>
    <w:p w14:paraId="5292D439" w14:textId="01CF362B"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2:  Pro každý bod p z D:</m:t>
          </m:r>
        </m:oMath>
      </m:oMathPara>
    </w:p>
    <w:p w14:paraId="65E47090" w14:textId="5C315509"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3:      Pokud již byl p navštíven:</m:t>
          </m:r>
        </m:oMath>
      </m:oMathPara>
    </w:p>
    <w:p w14:paraId="4B3C4119" w14:textId="6474008F"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4:          pokračuj</m:t>
          </m:r>
        </m:oMath>
      </m:oMathPara>
    </w:p>
    <w:p w14:paraId="619A2C07" w14:textId="1E1FC422"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5:      Označ p jako navštívený</m:t>
          </m:r>
        </m:oMath>
      </m:oMathPara>
    </w:p>
    <w:p w14:paraId="4C7D859A" w14:textId="51466649"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6:      N ← ε-okolí bodu p</m:t>
          </m:r>
        </m:oMath>
      </m:oMathPara>
    </w:p>
    <w:p w14:paraId="067B4E86" w14:textId="79683721"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7:      Pokud |N| &lt; minPts:</m:t>
          </m:r>
        </m:oMath>
      </m:oMathPara>
    </w:p>
    <w:p w14:paraId="24AD1ABB" w14:textId="14CECD6C"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8:          označ p jako šum</m:t>
          </m:r>
        </m:oMath>
      </m:oMathPara>
    </w:p>
    <w:p w14:paraId="1FE7481C" w14:textId="6DC23F14"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9:      Jinak:</m:t>
          </m:r>
        </m:oMath>
      </m:oMathPara>
    </w:p>
    <w:p w14:paraId="06C61B4A" w14:textId="413D80EE"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10:         vytvoř nový shluk Ck</m:t>
          </m:r>
        </m:oMath>
      </m:oMathPara>
    </w:p>
    <w:p w14:paraId="32521A50" w14:textId="5CAB65F9"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11:         přidej p do Ck</m:t>
          </m:r>
        </m:oMath>
      </m:oMathPara>
    </w:p>
    <w:p w14:paraId="12C834D3" w14:textId="5B1D2B95"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12:         Pro každý bod q z N:</m:t>
          </m:r>
        </m:oMath>
      </m:oMathPara>
    </w:p>
    <w:p w14:paraId="259F3A40" w14:textId="1E57501B"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13:             Pokud q nebyl navštíven:</m:t>
          </m:r>
        </m:oMath>
      </m:oMathPara>
    </w:p>
    <w:p w14:paraId="688A7A8C" w14:textId="3CCB41CB"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14:                 označ q jako navštívený</m:t>
          </m:r>
        </m:oMath>
      </m:oMathPara>
    </w:p>
    <w:p w14:paraId="532B4D65" w14:textId="3673F513"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15:                 Nq ← ε-okolí bodu q</m:t>
          </m:r>
        </m:oMath>
      </m:oMathPara>
    </w:p>
    <w:p w14:paraId="3F450BEF" w14:textId="227AAC34"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16:                 Pokud |Nq| ≥ minPts:</m:t>
          </m:r>
        </m:oMath>
      </m:oMathPara>
    </w:p>
    <w:p w14:paraId="10F469F7" w14:textId="198D97CC"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 xml:space="preserve">17:                     N ← N </m:t>
          </m:r>
          <m:r>
            <w:rPr>
              <w:rFonts w:ascii="Cambria Math" w:hAnsi="Cambria Math" w:cs="Cambria Math"/>
            </w:rPr>
            <m:t>∪</m:t>
          </m:r>
          <m:r>
            <w:rPr>
              <w:rFonts w:ascii="Cambria Math" w:hAnsi="Cambria Math"/>
            </w:rPr>
            <m:t xml:space="preserve"> Nq</m:t>
          </m:r>
        </m:oMath>
      </m:oMathPara>
    </w:p>
    <w:p w14:paraId="0B91F3E3" w14:textId="595EE70E"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18:             Pokud q není přiřazen do žádného shluku:</m:t>
          </m:r>
        </m:oMath>
      </m:oMathPara>
    </w:p>
    <w:p w14:paraId="0E6348F1" w14:textId="680521EF"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19:                 přidej q do Ck</m:t>
          </m:r>
        </m:oMath>
      </m:oMathPara>
    </w:p>
    <w:p w14:paraId="09AF2172" w14:textId="27F3A9D7"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20:         přidej Ck do C</m:t>
          </m:r>
        </m:oMath>
      </m:oMathPara>
    </w:p>
    <w:p w14:paraId="0F5610E0" w14:textId="29C18723" w:rsidR="003D75BE" w:rsidRPr="00A83B8E" w:rsidRDefault="00A83B8E" w:rsidP="002B72C1">
      <w:pPr>
        <w:keepNext/>
        <w:keepLines/>
        <w:rPr>
          <w:rFonts w:ascii="Cambria Math" w:hAnsi="Cambria Math"/>
          <w:oMath/>
        </w:rPr>
      </w:pPr>
      <m:oMathPara>
        <m:oMathParaPr>
          <m:jc m:val="left"/>
        </m:oMathParaPr>
        <m:oMath>
          <m:r>
            <w:rPr>
              <w:rFonts w:ascii="Cambria Math" w:hAnsi="Cambria Math"/>
            </w:rPr>
            <m:t>21: Vrať C</m:t>
          </m:r>
        </m:oMath>
      </m:oMathPara>
    </w:p>
    <w:p w14:paraId="1A8F1CBE" w14:textId="77777777" w:rsidR="00A83B8E" w:rsidRDefault="00A83B8E" w:rsidP="00A83B8E"/>
    <w:p w14:paraId="73D21393" w14:textId="65F762B5" w:rsidR="003D75BE" w:rsidRPr="009C3193" w:rsidRDefault="0003425C" w:rsidP="001455F5">
      <w:pPr>
        <w:jc w:val="both"/>
      </w:pPr>
      <w:r>
        <w:t>Algoritmus 5.1</w:t>
      </w:r>
      <w:r w:rsidR="003D75BE" w:rsidRPr="009C3193">
        <w:t xml:space="preserve"> představuje zjednodušenou podobu původního algoritmu navrženého </w:t>
      </w:r>
      <w:r w:rsidR="004E0308">
        <w:fldChar w:fldCharType="begin"/>
      </w:r>
      <w:r w:rsidR="00D067F0">
        <w:instrText xml:space="preserve"> ADDIN ZOTERO_ITEM CSL_CITATION {"citationID":"0KTwTo4q","properties":{"formattedCitation":"(Ester et al. 1996)","plainCitation":"(Ester et al. 1996)","dontUpdate":true,"noteIndex":0},"citationItems":[{"id":57,"uris":["http://zotero.org/users/20832591/items/F7SX5J38"],"itemData":{"id":57,"type":"paper-conference","abstract":"Clusteringalgorithmasreattractivefor the taskof classidentification in spatial databases.Howevetr,he applicationto large spatial databasesrises the followingrequirementfsor clustering algorithms: minimalrequirementsof domain knowledgteo determinethe input parameters,discoveryof clusters witharbitraryshapeandgoodefficiencyonlarge databases. Thewell-knowclnusteringalgorithmsoffer nosolution to the combinatioonf theserequirementsI.n this paper, wepresent the newclustering algorithmDBSCrAelNying on a density-basednotionof clusters whichis designedto discoverclusters of arbitrary shape.DBSCrAeqNuiresonly one input parameterandsupportsthe user in determiningan appropriatevaluefor it. Weperformeadn experimentaelvaluation of the effectiveness and efficiency of DBSCuAsNing synthetic data and real data of the SEQUO2I0A00benchmark.Theresults of our experimentsdemonstratethat (1) DBSCiAsNsignificantlymoreeffective in discoveringclusters of arbitrary shapethan the well-knowanlgorithmCLARANS,and that (2) DBSCAoNutperforms CLARANbyS factorof morethan100in termsof efficiency.","container-title":"Proceedings of the Second International Conference on Knowledge Discovery and Data Mining (KDD-96)","event-place":"Portland, Oregon, USA","event-title":"Second International Conference on Knowledge Discovery and Data Mining","ISBN":"1-57735-004-9","language":"en","page":"226–231","publisher":"AAAI Press","publisher-place":"Portland, Oregon, USA","source":"Zotero","title":"A Density-Based Algorithm for Discovering Clusters in Large Spatial Databases with Noise","title-short":"DBSCAN","URL":"https://aaai.org/papers/kdd96-037-a-density-based-algorithm-for-discovering-clusters-in-large-spatial-databases-with-noise/","author":[{"family":"Ester","given":"Martin"},{"family":"Kriegel","given":"Hans-Peter"},{"family":"Sander","given":"Jörg"},{"family":"Xu","given":"Xiaowei"}],"issued":{"date-parts":[["1996",8]]}}}],"schema":"https://github.com/citation-style-language/schema/raw/master/csl-citation.json"} </w:instrText>
      </w:r>
      <w:r w:rsidR="004E0308">
        <w:fldChar w:fldCharType="separate"/>
      </w:r>
      <w:r w:rsidR="004E0308">
        <w:rPr>
          <w:noProof/>
        </w:rPr>
        <w:t>Ester et al. (1996)</w:t>
      </w:r>
      <w:r w:rsidR="004E0308">
        <w:fldChar w:fldCharType="end"/>
      </w:r>
      <w:r w:rsidR="003D75BE" w:rsidRPr="009C3193">
        <w:t>. Algoritmus postupně prochází všechny body</w:t>
      </w:r>
      <w:r w:rsidR="007C7780">
        <w:t xml:space="preserve"> v </w:t>
      </w:r>
      <w:r w:rsidR="003D75BE" w:rsidRPr="009C3193">
        <w:t>datech, identifikuje jádrové body</w:t>
      </w:r>
      <w:r w:rsidR="007C7780">
        <w:t xml:space="preserve"> a </w:t>
      </w:r>
      <w:r w:rsidR="003D75BE" w:rsidRPr="009C3193">
        <w:t>rozšiřuje vznikající shluky</w:t>
      </w:r>
      <w:r w:rsidR="007C7780">
        <w:t xml:space="preserve"> o </w:t>
      </w:r>
      <w:r w:rsidR="003D75BE" w:rsidRPr="009C3193">
        <w:t>hustotně dosažitelné sousedy. Tímto způsobem dokáže nalézat shluky libovolného tvaru</w:t>
      </w:r>
      <w:r w:rsidR="007C7780">
        <w:t xml:space="preserve"> a </w:t>
      </w:r>
      <w:r w:rsidR="003D75BE" w:rsidRPr="009C3193">
        <w:t>současně oddělovat odlehlé body od významných skupin.</w:t>
      </w:r>
    </w:p>
    <w:p w14:paraId="5D45E310" w14:textId="77777777" w:rsidR="003D75BE" w:rsidRPr="009C3193" w:rsidRDefault="003D75BE" w:rsidP="001455F5">
      <w:pPr>
        <w:jc w:val="both"/>
      </w:pPr>
    </w:p>
    <w:p w14:paraId="5D24D5F8" w14:textId="20BF89DB" w:rsidR="003D75BE" w:rsidRPr="009C3193" w:rsidRDefault="003D75BE" w:rsidP="001455F5">
      <w:pPr>
        <w:jc w:val="both"/>
      </w:pPr>
      <w:r w:rsidRPr="009C3193">
        <w:t xml:space="preserve">V této práci je DBSCAN aplikován na jednorozměrný prostor názorů reprezentovaných reálnými čísly na intervalu </w:t>
      </w:r>
      <m:oMath>
        <m:r>
          <w:rPr>
            <w:rFonts w:ascii="Cambria Math" w:hAnsi="Cambria Math" w:cs="Cambria Math"/>
          </w:rPr>
          <m:t>⟨</m:t>
        </m:r>
        <m:r>
          <w:rPr>
            <w:rFonts w:ascii="Cambria Math" w:hAnsi="Cambria Math"/>
          </w:rPr>
          <m:t>0,1</m:t>
        </m:r>
        <m:r>
          <w:rPr>
            <w:rFonts w:ascii="Cambria Math" w:hAnsi="Cambria Math" w:cs="Cambria Math"/>
          </w:rPr>
          <m:t>⟩</m:t>
        </m:r>
      </m:oMath>
      <w:r w:rsidRPr="009C3193">
        <w:t>. Vzdálenost mezi dvěma názory je definována jako absolutní rozdíl jejich hodnot. Parametr ε je nastaven na hodnotu 0,01, což odpovídá jednomu procentu celé názorové škály. Takto zvolená hodnota umožňuje rozlišovat pouze skupiny aktérů</w:t>
      </w:r>
      <w:r w:rsidR="007C7780">
        <w:t xml:space="preserve"> s </w:t>
      </w:r>
      <w:r w:rsidRPr="009C3193">
        <w:t>velmi podobnými názory</w:t>
      </w:r>
      <w:r w:rsidR="007C7780">
        <w:t xml:space="preserve"> a </w:t>
      </w:r>
      <w:r w:rsidRPr="009C3193">
        <w:t>současně omezuje slučování názorově odlišných skupin do jednoho shluku.</w:t>
      </w:r>
    </w:p>
    <w:p w14:paraId="69318048" w14:textId="77777777" w:rsidR="003D75BE" w:rsidRPr="009C3193" w:rsidRDefault="003D75BE" w:rsidP="001455F5">
      <w:pPr>
        <w:jc w:val="both"/>
      </w:pPr>
    </w:p>
    <w:p w14:paraId="2B13274B" w14:textId="77777777" w:rsidR="003D75BE" w:rsidRPr="009C3193" w:rsidRDefault="003D75BE" w:rsidP="001455F5">
      <w:pPr>
        <w:jc w:val="both"/>
      </w:pPr>
      <w:r w:rsidRPr="009C3193">
        <w:t>Parametr minPts je určován adaptivně podle velikosti analyzované populace jako</w:t>
      </w:r>
    </w:p>
    <w:p w14:paraId="18D7399F" w14:textId="77777777" w:rsidR="003D75BE" w:rsidRDefault="003D75BE" w:rsidP="003D75BE"/>
    <w:p w14:paraId="13CA4648" w14:textId="77777777" w:rsidR="003D75BE" w:rsidRDefault="003D75BE" w:rsidP="003D75BE">
      <w:pPr>
        <w:jc w:val="center"/>
      </w:pPr>
      <m:oMath>
        <m:r>
          <w:rPr>
            <w:rFonts w:ascii="Cambria Math" w:hAnsi="Cambria Math"/>
          </w:rPr>
          <m:t>minPts=</m:t>
        </m:r>
        <m:r>
          <m:rPr>
            <m:sty m:val="p"/>
          </m:rPr>
          <w:rPr>
            <w:rFonts w:ascii="Cambria Math" w:hAnsi="Cambria Math"/>
          </w:rPr>
          <m:t>max⁡</m:t>
        </m:r>
        <m:r>
          <w:rPr>
            <w:rFonts w:ascii="Cambria Math" w:hAnsi="Cambria Math"/>
          </w:rPr>
          <m:t xml:space="preserve">(2, </m:t>
        </m:r>
        <m:d>
          <m:dPr>
            <m:begChr m:val="⌈"/>
            <m:endChr m:val=""/>
            <m:ctrlPr>
              <w:rPr>
                <w:rFonts w:ascii="Cambria Math" w:hAnsi="Cambria Math"/>
                <w:i/>
              </w:rPr>
            </m:ctrlPr>
          </m:dPr>
          <m:e>
            <m:r>
              <w:rPr>
                <w:rFonts w:ascii="Cambria Math" w:hAnsi="Cambria Math"/>
              </w:rPr>
              <m:t>0,01*</m:t>
            </m:r>
            <m:d>
              <m:dPr>
                <m:begChr m:val=""/>
                <m:endChr m:val="⌉"/>
                <m:ctrlPr>
                  <w:rPr>
                    <w:rFonts w:ascii="Cambria Math" w:hAnsi="Cambria Math"/>
                    <w:i/>
                  </w:rPr>
                </m:ctrlPr>
              </m:dPr>
              <m:e>
                <m:r>
                  <w:rPr>
                    <w:rFonts w:ascii="Cambria Math" w:hAnsi="Cambria Math"/>
                  </w:rPr>
                  <m:t>N</m:t>
                </m:r>
              </m:e>
            </m:d>
            <m:r>
              <w:rPr>
                <w:rFonts w:ascii="Cambria Math" w:hAnsi="Cambria Math"/>
              </w:rPr>
              <m:t>)</m:t>
            </m:r>
          </m:e>
        </m:d>
      </m:oMath>
      <w:r>
        <w:t>,</w:t>
      </w:r>
    </w:p>
    <w:p w14:paraId="51F6F080" w14:textId="313133D2" w:rsidR="003D75BE" w:rsidRPr="00D923F7" w:rsidRDefault="003D75BE" w:rsidP="001455F5">
      <w:pPr>
        <w:pStyle w:val="p1"/>
        <w:jc w:val="both"/>
      </w:pPr>
      <w:r>
        <w:lastRenderedPageBreak/>
        <w:t xml:space="preserve">kde </w:t>
      </w:r>
      <m:oMath>
        <m:r>
          <w:rPr>
            <w:rFonts w:ascii="Cambria Math" w:hAnsi="Cambria Math"/>
          </w:rPr>
          <m:t>N</m:t>
        </m:r>
      </m:oMath>
      <w:r>
        <w:t xml:space="preserve"> označuje počet aktérů</w:t>
      </w:r>
      <w:r w:rsidR="007C7780">
        <w:t xml:space="preserve"> v </w:t>
      </w:r>
      <w:r>
        <w:t>síti. Tím je zajištěno, že za samostatný shluk jsou považovány pouze skupiny obsahující alespoň malé, avšak nezanedbatelné zastoupení populace. Současně se parametr automaticky přizpůsobuje velikosti analyzované sítě</w:t>
      </w:r>
      <w:r w:rsidR="007C7780">
        <w:t xml:space="preserve"> a </w:t>
      </w:r>
      <w:r>
        <w:t>omezuje vznik shluků tvořených pouze několika izolovanými aktéry.</w:t>
      </w:r>
    </w:p>
    <w:p w14:paraId="437297B9" w14:textId="77777777" w:rsidR="005822C9" w:rsidRPr="005822C9" w:rsidRDefault="005822C9" w:rsidP="005822C9">
      <w:pPr>
        <w:pStyle w:val="p1"/>
        <w:jc w:val="both"/>
      </w:pPr>
      <w:r w:rsidRPr="005822C9">
        <w:t>Takto nastavená konfigurace DBSCAN umožňuje konzistentní identifikaci názorových shluků napříč všemi provedenými simulacemi a poskytuje interpretovatelnou míru fragmentace populace.</w:t>
      </w:r>
    </w:p>
    <w:p w14:paraId="07CF8B05" w14:textId="77777777" w:rsidR="003D75BE" w:rsidRPr="00BB75B9" w:rsidRDefault="003D75BE" w:rsidP="003D75BE">
      <w:pPr>
        <w:pStyle w:val="Nadpis3"/>
        <w:pageBreakBefore w:val="0"/>
      </w:pPr>
      <w:r w:rsidRPr="00BB75B9">
        <w:t>Průměrná párová vzdálenost</w:t>
      </w:r>
    </w:p>
    <w:p w14:paraId="4014EED9" w14:textId="77777777" w:rsidR="003D75BE" w:rsidRPr="00BB75B9" w:rsidRDefault="003D75BE" w:rsidP="003D75BE">
      <w:pPr>
        <w:jc w:val="both"/>
      </w:pPr>
    </w:p>
    <w:p w14:paraId="7E1BBEDD" w14:textId="42302C32" w:rsidR="003D75BE" w:rsidRPr="00BB75B9" w:rsidRDefault="003D75BE" w:rsidP="003D75BE">
      <w:pPr>
        <w:jc w:val="both"/>
      </w:pPr>
      <w:r w:rsidRPr="00BB75B9">
        <w:t>Průměrná párová vzdálenost představuje metriku popisující celkovou rozptýlenost názorů</w:t>
      </w:r>
      <w:r w:rsidR="007C7780">
        <w:t xml:space="preserve"> v </w:t>
      </w:r>
      <w:r w:rsidRPr="00BB75B9">
        <w:t>populaci. Vyjadřuje, jak velké jsou</w:t>
      </w:r>
      <w:r w:rsidR="007C7780">
        <w:t xml:space="preserve"> v </w:t>
      </w:r>
      <w:r w:rsidRPr="00BB75B9">
        <w:t>průměru rozdíly mezi názory jednotlivých aktérů,</w:t>
      </w:r>
      <w:r w:rsidR="007C7780">
        <w:t xml:space="preserve"> a </w:t>
      </w:r>
      <w:r w:rsidRPr="00BB75B9">
        <w:t>poskytuje tak globální pohled na strukturu názorového rozdělení.</w:t>
      </w:r>
    </w:p>
    <w:p w14:paraId="097621CB" w14:textId="77777777" w:rsidR="003D75BE" w:rsidRPr="00BB75B9" w:rsidRDefault="003D75BE" w:rsidP="003D75BE">
      <w:pPr>
        <w:jc w:val="both"/>
      </w:pPr>
    </w:p>
    <w:p w14:paraId="13FB25D1" w14:textId="77777777" w:rsidR="003D75BE" w:rsidRPr="00BB75B9" w:rsidRDefault="003D75BE" w:rsidP="003D75BE">
      <w:pPr>
        <w:jc w:val="both"/>
      </w:pPr>
      <w:r w:rsidRPr="00BB75B9">
        <w:t>Je definována jako průměr absolutních rozdílů mezi všemi dvojicemi názorů:</w:t>
      </w:r>
    </w:p>
    <w:p w14:paraId="24E677D4" w14:textId="77777777" w:rsidR="003D75BE" w:rsidRPr="00BB75B9" w:rsidRDefault="003D75BE" w:rsidP="003D75BE"/>
    <w:p w14:paraId="388FBCA2" w14:textId="77777777" w:rsidR="003D75BE" w:rsidRPr="00BB75B9" w:rsidRDefault="003D75BE" w:rsidP="003D75BE">
      <w:pPr>
        <w:jc w:val="center"/>
      </w:pPr>
      <m:oMath>
        <m:r>
          <w:rPr>
            <w:rFonts w:ascii="Cambria Math" w:hAnsi="Cambria Math"/>
          </w:rPr>
          <m:t>PAD=</m:t>
        </m:r>
        <m:f>
          <m:fPr>
            <m:ctrlPr>
              <w:rPr>
                <w:rFonts w:ascii="Cambria Math" w:hAnsi="Cambria Math"/>
                <w:i/>
              </w:rPr>
            </m:ctrlPr>
          </m:fPr>
          <m:num>
            <m:r>
              <w:rPr>
                <w:rFonts w:ascii="Cambria Math" w:hAnsi="Cambria Math"/>
              </w:rPr>
              <m:t>2</m:t>
            </m:r>
          </m:num>
          <m:den>
            <m:r>
              <w:rPr>
                <w:rFonts w:ascii="Cambria Math" w:hAnsi="Cambria Math"/>
              </w:rPr>
              <m:t>N</m:t>
            </m:r>
            <m:d>
              <m:dPr>
                <m:ctrlPr>
                  <w:rPr>
                    <w:rFonts w:ascii="Cambria Math" w:hAnsi="Cambria Math"/>
                    <w:i/>
                  </w:rPr>
                </m:ctrlPr>
              </m:dPr>
              <m:e>
                <m:r>
                  <w:rPr>
                    <w:rFonts w:ascii="Cambria Math" w:hAnsi="Cambria Math"/>
                  </w:rPr>
                  <m:t>N-1</m:t>
                </m:r>
              </m:e>
            </m:d>
          </m:den>
        </m:f>
        <m:nary>
          <m:naryPr>
            <m:chr m:val="∑"/>
            <m:limLoc m:val="subSup"/>
            <m:supHide m:val="1"/>
            <m:ctrlPr>
              <w:rPr>
                <w:rFonts w:ascii="Cambria Math" w:hAnsi="Cambria Math"/>
                <w:i/>
              </w:rPr>
            </m:ctrlPr>
          </m:naryPr>
          <m:sub>
            <m:r>
              <w:rPr>
                <w:rFonts w:ascii="Cambria Math" w:hAnsi="Cambria Math"/>
              </w:rPr>
              <m:t>i&lt;j</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oMath>
      <w:r>
        <w:t>,</w:t>
      </w:r>
    </w:p>
    <w:p w14:paraId="7D446AAA" w14:textId="77777777" w:rsidR="003D75BE" w:rsidRPr="00BB75B9" w:rsidRDefault="003D75BE" w:rsidP="003D75BE"/>
    <w:p w14:paraId="44BCF777" w14:textId="50F25CF7" w:rsidR="003D75BE" w:rsidRPr="00BB75B9" w:rsidRDefault="003D75BE" w:rsidP="003D75BE">
      <w:pPr>
        <w:jc w:val="both"/>
      </w:pPr>
      <w:r w:rsidRPr="00BB75B9">
        <w:t xml:space="preserve">kde  </w:t>
      </w:r>
      <m:oMath>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a </m:t>
        </m:r>
        <m:sSub>
          <m:sSubPr>
            <m:ctrlPr>
              <w:rPr>
                <w:rFonts w:ascii="Cambria Math" w:hAnsi="Cambria Math"/>
                <w:i/>
              </w:rPr>
            </m:ctrlPr>
          </m:sSubPr>
          <m:e>
            <m:r>
              <w:rPr>
                <w:rFonts w:ascii="Cambria Math" w:hAnsi="Cambria Math"/>
              </w:rPr>
              <m:t>x</m:t>
            </m:r>
          </m:e>
          <m:sub>
            <m:r>
              <w:rPr>
                <w:rFonts w:ascii="Cambria Math" w:hAnsi="Cambria Math"/>
              </w:rPr>
              <m:t>j</m:t>
            </m:r>
          </m:sub>
        </m:sSub>
      </m:oMath>
      <w:r w:rsidRPr="00BB75B9">
        <w:t xml:space="preserve"> označují názory aktérů</w:t>
      </w:r>
      <w:r w:rsidR="007C7780">
        <w:t xml:space="preserve"> a </w:t>
      </w:r>
      <m:oMath>
        <m:r>
          <w:rPr>
            <w:rFonts w:ascii="Cambria Math" w:hAnsi="Cambria Math"/>
          </w:rPr>
          <m:t>N</m:t>
        </m:r>
      </m:oMath>
      <w:r w:rsidRPr="00BB75B9">
        <w:t xml:space="preserve"> je počet aktérů</w:t>
      </w:r>
      <w:r w:rsidR="007C7780">
        <w:t xml:space="preserve"> v </w:t>
      </w:r>
      <w:r w:rsidRPr="00BB75B9">
        <w:t>populaci.</w:t>
      </w:r>
    </w:p>
    <w:p w14:paraId="206E65E0" w14:textId="77777777" w:rsidR="003D75BE" w:rsidRPr="00BB75B9" w:rsidRDefault="003D75BE" w:rsidP="003D75BE">
      <w:pPr>
        <w:jc w:val="both"/>
      </w:pPr>
    </w:p>
    <w:p w14:paraId="46470D74" w14:textId="7B386729" w:rsidR="003D75BE" w:rsidRPr="00BB75B9" w:rsidRDefault="003D75BE" w:rsidP="003D75BE">
      <w:pPr>
        <w:jc w:val="both"/>
      </w:pPr>
      <w:r w:rsidRPr="00BB75B9">
        <w:t>Nízká hodnota PAD odpovídá situaci, kdy jsou názory soustředěny</w:t>
      </w:r>
      <w:r w:rsidR="007C7780">
        <w:t xml:space="preserve"> v </w:t>
      </w:r>
      <w:r w:rsidRPr="00BB75B9">
        <w:t>úzkém intervalu, typicky</w:t>
      </w:r>
      <w:r w:rsidR="007C7780">
        <w:t xml:space="preserve"> v </w:t>
      </w:r>
      <w:r w:rsidRPr="00BB75B9">
        <w:t>případě konsenzu, kdy se většina aktérů shodne na podobné hodnotě. Naopak vyšší hodnota PAD indikuje větší rozptýlenost názorů,</w:t>
      </w:r>
      <w:r w:rsidR="007C7780">
        <w:t xml:space="preserve"> a </w:t>
      </w:r>
      <w:r w:rsidRPr="00BB75B9">
        <w:t>tedy</w:t>
      </w:r>
      <w:r w:rsidR="007C7780">
        <w:t xml:space="preserve"> i </w:t>
      </w:r>
      <w:r w:rsidRPr="00BB75B9">
        <w:t>vyšší míru nesouhlasu</w:t>
      </w:r>
      <w:r w:rsidR="007C7780">
        <w:t xml:space="preserve"> v </w:t>
      </w:r>
      <w:r w:rsidRPr="00BB75B9">
        <w:t>populaci.</w:t>
      </w:r>
    </w:p>
    <w:p w14:paraId="2EDBF522" w14:textId="77777777" w:rsidR="003D75BE" w:rsidRPr="00BB75B9" w:rsidRDefault="003D75BE" w:rsidP="003D75BE">
      <w:pPr>
        <w:jc w:val="both"/>
      </w:pPr>
    </w:p>
    <w:p w14:paraId="4757D299" w14:textId="3D48DCAF" w:rsidR="003D75BE" w:rsidRPr="00BB75B9" w:rsidRDefault="003D75BE" w:rsidP="003D75BE">
      <w:pPr>
        <w:jc w:val="both"/>
      </w:pPr>
      <w:r w:rsidRPr="00BB75B9">
        <w:t>Hodnota PAD nabývá</w:t>
      </w:r>
      <w:r w:rsidR="007C7780">
        <w:t xml:space="preserve"> v </w:t>
      </w:r>
      <w:r w:rsidRPr="00BB75B9">
        <w:t xml:space="preserve">případě názorů omezených na interval </w:t>
      </w:r>
      <w:r w:rsidRPr="00BB75B9">
        <w:rPr>
          <w:rFonts w:ascii="Cambria Math" w:hAnsi="Cambria Math" w:cs="Cambria Math"/>
        </w:rPr>
        <w:t>⟨</w:t>
      </w:r>
      <w:r w:rsidRPr="00BB75B9">
        <w:t>0, 1</w:t>
      </w:r>
      <w:r w:rsidRPr="00BB75B9">
        <w:rPr>
          <w:rFonts w:ascii="Cambria Math" w:hAnsi="Cambria Math" w:cs="Cambria Math"/>
        </w:rPr>
        <w:t>⟩</w:t>
      </w:r>
      <w:r w:rsidRPr="00BB75B9">
        <w:t xml:space="preserve"> hodnot</w:t>
      </w:r>
      <w:r w:rsidR="007C7780">
        <w:t xml:space="preserve"> v </w:t>
      </w:r>
      <w:r w:rsidRPr="00BB75B9">
        <w:t xml:space="preserve">intervalu </w:t>
      </w:r>
      <w:r w:rsidRPr="00BB75B9">
        <w:rPr>
          <w:rFonts w:ascii="Cambria Math" w:hAnsi="Cambria Math" w:cs="Cambria Math"/>
        </w:rPr>
        <w:t>⟨</w:t>
      </w:r>
      <w:r w:rsidRPr="00BB75B9">
        <w:t>0, 1</w:t>
      </w:r>
      <w:r w:rsidRPr="00BB75B9">
        <w:rPr>
          <w:rFonts w:ascii="Cambria Math" w:hAnsi="Cambria Math" w:cs="Cambria Math"/>
        </w:rPr>
        <w:t>⟩</w:t>
      </w:r>
      <w:r w:rsidRPr="00BB75B9">
        <w:t>. Minimální hodnoty je dosaženo tehdy, když mají všichni aktéři stejný názor. Maximálních hodnot se dosahuje</w:t>
      </w:r>
      <w:r w:rsidR="007C7780">
        <w:t xml:space="preserve"> v </w:t>
      </w:r>
      <w:r w:rsidRPr="00BB75B9">
        <w:t>situacích, kdy jsou názory rozloženy na opačných pólech intervalu, například při silné polarizaci.</w:t>
      </w:r>
    </w:p>
    <w:p w14:paraId="0F3708BC" w14:textId="77777777" w:rsidR="003D75BE" w:rsidRPr="00BB75B9" w:rsidRDefault="003D75BE" w:rsidP="003D75BE">
      <w:pPr>
        <w:jc w:val="both"/>
      </w:pPr>
    </w:p>
    <w:p w14:paraId="4D56BCE8" w14:textId="529B9EBC" w:rsidR="003D75BE" w:rsidRPr="00BB75B9" w:rsidRDefault="003D75BE" w:rsidP="003D75BE">
      <w:pPr>
        <w:jc w:val="both"/>
      </w:pPr>
      <w:r w:rsidRPr="00BB75B9">
        <w:t>Výhodou této metriky je její jednoduchost</w:t>
      </w:r>
      <w:r w:rsidR="007C7780">
        <w:t xml:space="preserve"> a </w:t>
      </w:r>
      <w:r w:rsidRPr="00BB75B9">
        <w:t>nezávislost na konkrétním počtu shluků. PAD umožňuje porovnávat různé simulace bez nutnosti explicitní identifikace názorových skupin. Na druhou stranu neposkytuje informaci</w:t>
      </w:r>
      <w:r w:rsidR="007C7780">
        <w:t xml:space="preserve"> o </w:t>
      </w:r>
      <w:r w:rsidRPr="00BB75B9">
        <w:t>vnitřní struktuře rozdělení – například nerozlišuje mezi situací, kdy jsou názory rovnoměrně rozprostřeny po celém intervalu,</w:t>
      </w:r>
      <w:r w:rsidR="007C7780">
        <w:t xml:space="preserve"> a </w:t>
      </w:r>
      <w:r w:rsidRPr="00BB75B9">
        <w:t>situací, kdy existují dva výrazné, ale vzdálené shluky.</w:t>
      </w:r>
    </w:p>
    <w:p w14:paraId="1399FB5B" w14:textId="77777777" w:rsidR="003D75BE" w:rsidRPr="00BB75B9" w:rsidRDefault="003D75BE" w:rsidP="003D75BE">
      <w:pPr>
        <w:jc w:val="both"/>
      </w:pPr>
    </w:p>
    <w:p w14:paraId="154C9B31" w14:textId="02F4753F" w:rsidR="003D75BE" w:rsidRPr="00BB75B9" w:rsidRDefault="003D75BE" w:rsidP="003D75BE">
      <w:pPr>
        <w:jc w:val="both"/>
      </w:pPr>
      <w:r w:rsidRPr="00BB75B9">
        <w:t>Z tohoto důvodu je PAD</w:t>
      </w:r>
      <w:r w:rsidR="007C7780">
        <w:t xml:space="preserve"> v </w:t>
      </w:r>
      <w:r w:rsidRPr="00BB75B9">
        <w:t>této práci využívána</w:t>
      </w:r>
      <w:r w:rsidR="007C7780">
        <w:t xml:space="preserve"> v </w:t>
      </w:r>
      <w:r w:rsidRPr="00BB75B9">
        <w:t>kombinaci</w:t>
      </w:r>
      <w:r w:rsidR="007C7780">
        <w:t xml:space="preserve"> s </w:t>
      </w:r>
      <w:r w:rsidRPr="00BB75B9">
        <w:t>dalšími metrikami, které zachycují strukturu rozdělení názorů podrobněji.</w:t>
      </w:r>
    </w:p>
    <w:p w14:paraId="36EA6511" w14:textId="77777777" w:rsidR="003D75BE" w:rsidRPr="00BB75B9" w:rsidRDefault="003D75BE" w:rsidP="003D75BE"/>
    <w:p w14:paraId="593414D7" w14:textId="77777777" w:rsidR="003D75BE" w:rsidRPr="00BB75B9" w:rsidRDefault="003D75BE" w:rsidP="003D75BE">
      <w:pPr>
        <w:pStyle w:val="Nadpis3"/>
        <w:pageBreakBefore w:val="0"/>
      </w:pPr>
      <w:bookmarkStart w:id="72" w:name="OLE_LINK110"/>
      <w:bookmarkStart w:id="73" w:name="OLE_LINK88"/>
      <w:r w:rsidRPr="00BB75B9">
        <w:t>Polarizace</w:t>
      </w:r>
    </w:p>
    <w:p w14:paraId="3E1069E0" w14:textId="77777777" w:rsidR="003D75BE" w:rsidRDefault="003D75BE" w:rsidP="001455F5">
      <w:pPr>
        <w:jc w:val="both"/>
      </w:pPr>
    </w:p>
    <w:p w14:paraId="2B7EA03C" w14:textId="52787657" w:rsidR="00B10A55" w:rsidRDefault="00B10A55" w:rsidP="00B10A55">
      <w:pPr>
        <w:jc w:val="both"/>
      </w:pPr>
      <w:bookmarkStart w:id="74" w:name="OLE_LINK92"/>
      <w:r w:rsidRPr="00B10A55">
        <w:t>Polarizace vyjadřuje míru, do jaké je populace rozdělena do vzájemně odlišných názorových skupin, přičemž tyto skupiny jsou zároveň vnitřně relativně homogenní</w:t>
      </w:r>
      <w:r w:rsidR="007C7780">
        <w:t xml:space="preserve"> a </w:t>
      </w:r>
      <w:r w:rsidRPr="00B10A55">
        <w:t>navzájem výrazně odlišné. Polarizace tedy nezachycuje pouze velikost rozdílů mezi názory, ale také jejich strukturální uspořádání</w:t>
      </w:r>
      <w:r w:rsidR="007C7780">
        <w:t xml:space="preserve"> v </w:t>
      </w:r>
      <w:r w:rsidRPr="00B10A55">
        <w:t>populaci.</w:t>
      </w:r>
    </w:p>
    <w:p w14:paraId="288229D8" w14:textId="77777777" w:rsidR="00B10A55" w:rsidRPr="00B10A55" w:rsidRDefault="00B10A55" w:rsidP="00B10A55">
      <w:pPr>
        <w:jc w:val="both"/>
      </w:pPr>
    </w:p>
    <w:p w14:paraId="33D5EC9F" w14:textId="73DE0D6A" w:rsidR="00B10A55" w:rsidRPr="00B10A55" w:rsidRDefault="00B10A55" w:rsidP="00B10A55">
      <w:pPr>
        <w:jc w:val="both"/>
      </w:pPr>
      <w:bookmarkStart w:id="75" w:name="OLE_LINK75"/>
      <w:r w:rsidRPr="00B10A55">
        <w:t xml:space="preserve">V literatuře existuje více přístupů ke kvantifikaci polarizace, které se zaměřují na různé aspekty rozdělení názorů. </w:t>
      </w:r>
      <w:r w:rsidR="001D4397">
        <w:fldChar w:fldCharType="begin"/>
      </w:r>
      <w:r w:rsidR="00CB7223">
        <w:instrText xml:space="preserve"> ADDIN ZOTERO_ITEM CSL_CITATION {"citationID":"NtK0qS0S","properties":{"formattedCitation":"(Bauer 2019)","plainCitation":"(Bauer 2019)","dontUpdate":true,"noteIndex":0},"citationItems":[{"id":58,"uris":["http://zotero.org/users/20832591/items/42VHFIH7"],"itemData":{"id":58,"type":"article","abstract":"The increasingly popular concept of polarization is used to describe various social phenomena such as political, opinion, health and income polarization. Despite this popularity it is still debated within disciplines how polarization should be conceptualized and how it should be measured. In this study I attempt to provide a systematic, interdisciplinary overview of the conceptual and measurement literature on polarization. I first describe the challenge of conceptualizing polarization, a task that requires taking decisions about how to aggregate individual positions on one or more scales. Different distributional aspects may matter and the concept’s meaning is related to the measurement level of the underlying scales. Subsequently, I review various polarization measures that have been developed during the last decades.","DOI":"10.31235/osf.io/e5vp8","number":"e5vp8_v1","publisher":"SocArXiv","source":"OSF Preprints","title":"Conceptualizing and measuring polarization: A review","title-short":"Conceptualizing and measuring polarization","URL":"https://osf.io/preprints/socarxiv/e5vp8_v1/","author":[{"family":"Bauer","given":"Paul C"}],"accessed":{"date-parts":[["2026",7,4]]},"issued":{"date-parts":[["2019",9,13]]}}}],"schema":"https://github.com/citation-style-language/schema/raw/master/csl-citation.json"} </w:instrText>
      </w:r>
      <w:r w:rsidR="001D4397">
        <w:fldChar w:fldCharType="separate"/>
      </w:r>
      <w:r w:rsidR="001D4397">
        <w:rPr>
          <w:noProof/>
        </w:rPr>
        <w:t>Bauer (2019)</w:t>
      </w:r>
      <w:r w:rsidR="001D4397">
        <w:fldChar w:fldCharType="end"/>
      </w:r>
      <w:r w:rsidRPr="00B10A55">
        <w:t xml:space="preserve"> rozlišuje především metriky založené na rozptýlenosti názorů, oddělení </w:t>
      </w:r>
      <w:bookmarkStart w:id="76" w:name="OLE_LINK91"/>
      <w:r w:rsidRPr="00B10A55">
        <w:t>názorových skupin</w:t>
      </w:r>
      <w:bookmarkEnd w:id="76"/>
      <w:r w:rsidRPr="00B10A55">
        <w:t>, bimodalitě rozdělení</w:t>
      </w:r>
      <w:r w:rsidR="007C7780">
        <w:t xml:space="preserve"> a </w:t>
      </w:r>
      <w:r w:rsidRPr="00B10A55">
        <w:t>identifikaci skupin. Volba konkrétní metriky proto závisí na tom, jaký aspekt polarizace má být sledován.</w:t>
      </w:r>
    </w:p>
    <w:bookmarkEnd w:id="75"/>
    <w:p w14:paraId="29ACE6A8" w14:textId="77777777" w:rsidR="00B10A55" w:rsidRPr="00B10A55" w:rsidRDefault="00B10A55" w:rsidP="00B10A55">
      <w:pPr>
        <w:jc w:val="both"/>
      </w:pPr>
    </w:p>
    <w:p w14:paraId="30E36CE6" w14:textId="407D953E" w:rsidR="00B10A55" w:rsidRDefault="00B10A55" w:rsidP="00B10A55">
      <w:pPr>
        <w:jc w:val="both"/>
      </w:pPr>
      <w:r w:rsidRPr="00B10A55">
        <w:t>Cílem této práce je hodnotit vznik</w:t>
      </w:r>
      <w:r w:rsidR="007C7780">
        <w:t xml:space="preserve"> a </w:t>
      </w:r>
      <w:r w:rsidRPr="00B10A55">
        <w:t xml:space="preserve">vývoj oddělených názorových skupin. </w:t>
      </w:r>
      <w:bookmarkStart w:id="77" w:name="OLE_LINK94"/>
      <w:r w:rsidR="00D067F0">
        <w:fldChar w:fldCharType="begin"/>
      </w:r>
      <w:r w:rsidR="0098232B">
        <w:instrText xml:space="preserve"> ADDIN ZOTERO_ITEM CSL_CITATION {"citationID":"fpP2mjGp","properties":{"formattedCitation":"(Musco et al. 2021)","plainCitation":"(Musco et al. 2021)","dontUpdate":true,"noteIndex":0},"citationItems":[{"id":60,"uris":["http://zotero.org/users/20832591/items/G5V4TWAV"],"itemData":{"id":60,"type":"article","abstract":"It is widely believed that society is becoming increasingly polarized around important issues, a dynamic that does not align with common mathematical models of opinion formation in social networks. In particular, measures of polarization based on opinion variance are known to decrease over time in frameworks such as the popular DeGroot model. Complementing recent work that seeks to resolve this apparent inconsistency by modifying opinion models, we instead resolve the inconsistency by proposing changes to how polarization is quantified. We present a natural class of group-based polarization measures that capture the extent to which opinions are clustered into distinct groups. Using theoretical arguments and empirical evidence, we show that these group-based measures display interesting, non-monotonic dynamics, even in the simple DeGroot model. In particular, for many natural social networks, group-based metrics can increase over time, and thereby correctly capture perceptions of increasing polarization. Our results build on work by DeMarzo et al., who introduced a group-based polarization metric based on ideological alignment. We show that a central tool from that work, a limit analysis of individual opinions under the DeGroot model, can be extended to the dynamics of other group-based polarization measures, including established statistical measures like bimodality. We also consider local measures of polarization that operationalize how polarization is perceived in a network setting. In conjunction with evidence from prior work that group-based measures better align with real-world perceptions of polarization, our work provides formal support for the use of these measures in place of variance-based polarization in future studies of opinion dynamics.","DOI":"10.48550/arXiv.2110.11981","note":"arXiv:2110.11981 [cs.SI]","number":"arXiv:2110.11981","publisher":"arXiv","source":"arXiv.org","title":"How to Quantify Polarization in Models of Opinion Dynamics","URL":"http://arxiv.org/abs/2110.11981","author":[{"family":"Musco","given":"Christopher"},{"family":"Ramesh","given":"Indu"},{"family":"Ugander","given":"Johan"},{"family":"Witter","given":"R. Teal"}],"accessed":{"date-parts":[["2026",7,4]]},"issued":{"date-parts":[["2021",10,26]]}}}],"schema":"https://github.com/citation-style-language/schema/raw/master/csl-citation.json"} </w:instrText>
      </w:r>
      <w:r w:rsidR="00D067F0">
        <w:fldChar w:fldCharType="separate"/>
      </w:r>
      <w:r w:rsidR="00D067F0">
        <w:rPr>
          <w:noProof/>
        </w:rPr>
        <w:t>Musco et al. (2021)</w:t>
      </w:r>
      <w:r w:rsidR="00D067F0">
        <w:fldChar w:fldCharType="end"/>
      </w:r>
      <w:bookmarkEnd w:id="77"/>
      <w:r w:rsidRPr="00B10A55">
        <w:t xml:space="preserve"> doporučují pro tento účel využívat metriky založené na existenci názorových skupin které lépe vystihují strukturu rozdělení názorů než metriky založené pouze na jejich rozptýlenosti.  </w:t>
      </w:r>
    </w:p>
    <w:p w14:paraId="111B729B" w14:textId="77777777" w:rsidR="00B10A55" w:rsidRPr="00B10A55" w:rsidRDefault="00B10A55" w:rsidP="00B10A55">
      <w:pPr>
        <w:jc w:val="both"/>
      </w:pPr>
    </w:p>
    <w:bookmarkEnd w:id="74"/>
    <w:p w14:paraId="664062F0" w14:textId="4988A503" w:rsidR="00B10A55" w:rsidRPr="00B10A55" w:rsidRDefault="00B10A55" w:rsidP="00B10A55">
      <w:pPr>
        <w:jc w:val="both"/>
      </w:pPr>
      <w:r w:rsidRPr="00B10A55">
        <w:t>Z tohoto důvodu je</w:t>
      </w:r>
      <w:r w:rsidR="007C7780">
        <w:t xml:space="preserve"> </w:t>
      </w:r>
      <w:r w:rsidRPr="00B10A55">
        <w:t>polarizace kvantifikována pomocí DER indexu (Duclos–Esteban–Ray). Ten představuje spojitou variantu Esteban–Rayova indexu</w:t>
      </w:r>
      <w:r w:rsidR="007C7780">
        <w:t xml:space="preserve"> a </w:t>
      </w:r>
      <w:r w:rsidRPr="00B10A55">
        <w:t>odpovídá přístupu založenému na oddělení názorových skupin, protože pracuje se spojitou hustotou rozdělení názorů, zvýhodňuje oblasti</w:t>
      </w:r>
      <w:r w:rsidR="007C7780">
        <w:t xml:space="preserve"> s </w:t>
      </w:r>
      <w:r w:rsidRPr="00B10A55">
        <w:t>vysokou koncentrací názorů</w:t>
      </w:r>
      <w:r w:rsidR="007C7780">
        <w:t xml:space="preserve"> a </w:t>
      </w:r>
      <w:r w:rsidRPr="00B10A55">
        <w:t xml:space="preserve">současně zohledňuje jejich vzájemnou vzdálenost. Na rozdíl od metod založených na explicitní identifikaci skupin přitom nevyžaduje jejich předchozí určení, protože vychází přímo ze spojité hustoty rozdělení </w:t>
      </w:r>
      <w:r w:rsidR="00D067F0">
        <w:fldChar w:fldCharType="begin"/>
      </w:r>
      <w:r w:rsidR="00D067F0">
        <w:instrText xml:space="preserve"> ADDIN ZOTERO_ITEM CSL_CITATION {"citationID":"QUl1cyVe","properties":{"formattedCitation":"(Duclos et al. 2004)","plainCitation":"(Duclos et al. 2004)","noteIndex":0},"citationItems":[{"id":65,"uris":["http://zotero.org/users/20832591/items/VVT6FZJH"],"itemData":{"id":65,"type":"article-journal","abstract":"We develop the measurement theory of polarization for the case in which income distributions can be described using density functions. The main theorem uniquely characterizes a class of polarization measures that fits into what we call the “identity-alienation” framework, and simultanously satisfies a set of axioms. Second, we provide sample estimators of population polarization indices that can be used to compare polarization across time or entities. Distribution-free statistical inference results are also used in order to ensure that the orderings of polarization across entities are not simply due to sampling noise. An illustration of the use of these tools using data from 21 countries shows that polarization and inequality orderings can often differ in practice.","container-title":"Econometrica","DOI":"10.1111/j.1468-0262.2004.00552.x","ISSN":"1468-0262","issue":"6","language":"en","note":"_eprint: https://onlinelibrary.wiley.com/doi/pdf/10.1111/j.1468-0262.2004.00552.x","page":"1737-1772","source":"Wiley Online Library","title":"Polarization: Concepts, Measurement, Estimation","title-short":"Polarization","volume":"72","author":[{"family":"Duclos","given":"Jean-Yves"},{"family":"Esteban","given":"Joan"},{"family":"Ray","given":"Debraj"}],"issued":{"date-parts":[["2004"]]}}}],"schema":"https://github.com/citation-style-language/schema/raw/master/csl-citation.json"} </w:instrText>
      </w:r>
      <w:r w:rsidR="00D067F0">
        <w:fldChar w:fldCharType="separate"/>
      </w:r>
      <w:r w:rsidR="00D30849">
        <w:rPr>
          <w:noProof/>
        </w:rPr>
        <w:t>(Duclos et al. 2004)</w:t>
      </w:r>
      <w:r w:rsidR="00D067F0">
        <w:fldChar w:fldCharType="end"/>
      </w:r>
      <w:r w:rsidRPr="00B10A55">
        <w:t>.</w:t>
      </w:r>
    </w:p>
    <w:p w14:paraId="3ACC65EB" w14:textId="77777777" w:rsidR="00FC4D40" w:rsidRPr="00FC4D40" w:rsidRDefault="00FC4D40" w:rsidP="001455F5">
      <w:pPr>
        <w:jc w:val="both"/>
      </w:pPr>
    </w:p>
    <w:p w14:paraId="447C31CA" w14:textId="77777777" w:rsidR="00FC4D40" w:rsidRDefault="00FC4D40" w:rsidP="001455F5">
      <w:pPr>
        <w:jc w:val="both"/>
      </w:pPr>
      <w:r w:rsidRPr="00FC4D40">
        <w:t>Formálně je DER index definován vztahem</w:t>
      </w:r>
    </w:p>
    <w:p w14:paraId="6683B9E2" w14:textId="77777777" w:rsidR="00E649A6" w:rsidRDefault="00E649A6" w:rsidP="00FC4D40"/>
    <w:p w14:paraId="3068734C" w14:textId="321C08DF" w:rsidR="00E649A6" w:rsidRDefault="00E649A6" w:rsidP="00E649A6">
      <w:pPr>
        <w:jc w:val="center"/>
      </w:pPr>
      <m:oMath>
        <m:r>
          <w:rPr>
            <w:rFonts w:ascii="Cambria Math" w:hAnsi="Cambria Math"/>
          </w:rPr>
          <m:t>P=</m:t>
        </m:r>
        <m:nary>
          <m:naryPr>
            <m:limLoc m:val="undOvr"/>
            <m:subHide m:val="1"/>
            <m:supHide m:val="1"/>
            <m:ctrlPr>
              <w:rPr>
                <w:rFonts w:ascii="Cambria Math" w:hAnsi="Cambria Math"/>
                <w:i/>
              </w:rPr>
            </m:ctrlPr>
          </m:naryPr>
          <m:sub/>
          <m:sup/>
          <m:e>
            <m:nary>
              <m:naryPr>
                <m:subHide m:val="1"/>
                <m:supHide m:val="1"/>
                <m:ctrlPr>
                  <w:rPr>
                    <w:rFonts w:ascii="Cambria Math" w:hAnsi="Cambria Math"/>
                    <w:i/>
                  </w:rPr>
                </m:ctrlPr>
              </m:naryPr>
              <m:sub/>
              <m:sup/>
              <m:e>
                <w:bookmarkStart w:id="78" w:name="OLE_LINK113"/>
                <m:sSup>
                  <m:sSupPr>
                    <m:ctrlPr>
                      <w:rPr>
                        <w:rFonts w:ascii="Cambria Math" w:hAnsi="Cambria Math"/>
                        <w:i/>
                      </w:rPr>
                    </m:ctrlPr>
                  </m:sSupPr>
                  <m:e>
                    <m:r>
                      <w:rPr>
                        <w:rFonts w:ascii="Cambria Math" w:hAnsi="Cambria Math"/>
                      </w:rPr>
                      <m:t>f</m:t>
                    </m:r>
                    <m:d>
                      <m:dPr>
                        <m:ctrlPr>
                          <w:rPr>
                            <w:rFonts w:ascii="Cambria Math" w:hAnsi="Cambria Math"/>
                            <w:i/>
                          </w:rPr>
                        </m:ctrlPr>
                      </m:dPr>
                      <m:e>
                        <m:r>
                          <w:rPr>
                            <w:rFonts w:ascii="Cambria Math" w:hAnsi="Cambria Math"/>
                          </w:rPr>
                          <m:t>x</m:t>
                        </m:r>
                      </m:e>
                    </m:d>
                  </m:e>
                  <m:sup>
                    <m:r>
                      <w:rPr>
                        <w:rFonts w:ascii="Cambria Math" w:hAnsi="Cambria Math"/>
                      </w:rPr>
                      <m:t>1+α</m:t>
                    </m:r>
                  </m:sup>
                </m:sSup>
                <w:bookmarkStart w:id="79" w:name="OLE_LINK114"/>
                <w:bookmarkEnd w:id="78"/>
                <m:r>
                  <w:rPr>
                    <w:rFonts w:ascii="Cambria Math" w:hAnsi="Cambria Math"/>
                  </w:rPr>
                  <m:t>f</m:t>
                </m:r>
                <m:d>
                  <m:dPr>
                    <m:ctrlPr>
                      <w:rPr>
                        <w:rFonts w:ascii="Cambria Math" w:hAnsi="Cambria Math"/>
                        <w:i/>
                      </w:rPr>
                    </m:ctrlPr>
                  </m:dPr>
                  <m:e>
                    <m:r>
                      <w:rPr>
                        <w:rFonts w:ascii="Cambria Math" w:hAnsi="Cambria Math"/>
                      </w:rPr>
                      <m:t>y</m:t>
                    </m:r>
                  </m:e>
                </m:d>
                <w:bookmarkEnd w:id="79"/>
                <m:r>
                  <w:rPr>
                    <w:rFonts w:ascii="Cambria Math" w:hAnsi="Cambria Math"/>
                  </w:rPr>
                  <m:t>|x-y</m:t>
                </m:r>
                <m:r>
                  <m:rPr>
                    <m:lit/>
                  </m:rPr>
                  <w:rPr>
                    <w:rFonts w:ascii="Cambria Math" w:hAnsi="Cambria Math"/>
                  </w:rPr>
                  <m:t>|</m:t>
                </m:r>
              </m:e>
            </m:nary>
            <m:r>
              <w:rPr>
                <w:rFonts w:ascii="Cambria Math" w:hAnsi="Cambria Math"/>
              </w:rPr>
              <m:t>dx dy</m:t>
            </m:r>
          </m:e>
        </m:nary>
      </m:oMath>
      <w:r>
        <w:t>,</w:t>
      </w:r>
    </w:p>
    <w:p w14:paraId="0B185F2D" w14:textId="77777777" w:rsidR="00FC4D40" w:rsidRPr="00FC4D40" w:rsidRDefault="00FC4D40" w:rsidP="00FC4D40"/>
    <w:p w14:paraId="66CC6413" w14:textId="77777777" w:rsidR="00FC4D40" w:rsidRDefault="00FC4D40" w:rsidP="001455F5">
      <w:pPr>
        <w:jc w:val="both"/>
      </w:pPr>
      <w:r w:rsidRPr="00FC4D40">
        <w:t>kde:</w:t>
      </w:r>
    </w:p>
    <w:p w14:paraId="68006311" w14:textId="77777777" w:rsidR="00FC4D40" w:rsidRPr="00FC4D40" w:rsidRDefault="00FC4D40" w:rsidP="001455F5">
      <w:pPr>
        <w:jc w:val="both"/>
      </w:pPr>
    </w:p>
    <w:p w14:paraId="2BB0DE19" w14:textId="2EF15EF5" w:rsidR="00E649A6" w:rsidRPr="00FC4D40" w:rsidRDefault="00E649A6">
      <w:pPr>
        <w:numPr>
          <w:ilvl w:val="0"/>
          <w:numId w:val="11"/>
        </w:numPr>
        <w:jc w:val="both"/>
      </w:pPr>
      <m:oMath>
        <m:r>
          <w:rPr>
            <w:rFonts w:ascii="Cambria Math" w:hAnsi="Cambria Math"/>
          </w:rPr>
          <m:t>f(x)</m:t>
        </m:r>
      </m:oMath>
      <w:r w:rsidR="00FC4D40" w:rsidRPr="00FC4D40">
        <w:t xml:space="preserve"> představuje hustotu rozdělení názorů</w:t>
      </w:r>
      <w:r w:rsidR="007C7780">
        <w:t xml:space="preserve"> v </w:t>
      </w:r>
      <w:r w:rsidR="00FC4D40" w:rsidRPr="00FC4D40">
        <w:t xml:space="preserve">bodě </w:t>
      </w:r>
      <m:oMath>
        <m:r>
          <w:rPr>
            <w:rFonts w:ascii="Cambria Math" w:hAnsi="Cambria Math"/>
          </w:rPr>
          <m:t>x</m:t>
        </m:r>
      </m:oMath>
      <w:r w:rsidR="00FC4D40" w:rsidRPr="00FC4D40">
        <w:t>,</w:t>
      </w:r>
    </w:p>
    <w:p w14:paraId="520EA0A6" w14:textId="055526B7" w:rsidR="00E649A6" w:rsidRPr="00FC4D40" w:rsidRDefault="00E649A6">
      <w:pPr>
        <w:numPr>
          <w:ilvl w:val="0"/>
          <w:numId w:val="11"/>
        </w:numPr>
        <w:jc w:val="both"/>
      </w:pPr>
      <m:oMath>
        <m:r>
          <w:rPr>
            <w:rFonts w:ascii="Cambria Math" w:hAnsi="Cambria Math"/>
          </w:rPr>
          <m:t>f(y)</m:t>
        </m:r>
      </m:oMath>
      <w:r w:rsidR="00FC4D40" w:rsidRPr="00FC4D40">
        <w:t xml:space="preserve"> představuje hustotu rozdělení názorů</w:t>
      </w:r>
      <w:r w:rsidR="007C7780">
        <w:t xml:space="preserve"> v </w:t>
      </w:r>
      <w:r w:rsidR="00FC4D40" w:rsidRPr="00FC4D40">
        <w:t xml:space="preserve">bodě </w:t>
      </w:r>
      <m:oMath>
        <m:r>
          <w:rPr>
            <w:rFonts w:ascii="Cambria Math" w:hAnsi="Cambria Math"/>
          </w:rPr>
          <m:t>y</m:t>
        </m:r>
      </m:oMath>
      <w:r w:rsidR="00FC4D40" w:rsidRPr="00FC4D40">
        <w:t>,</w:t>
      </w:r>
    </w:p>
    <w:p w14:paraId="5A2CC9CF" w14:textId="5B953282" w:rsidR="00E649A6" w:rsidRPr="00FC4D40" w:rsidRDefault="00E649A6">
      <w:pPr>
        <w:numPr>
          <w:ilvl w:val="0"/>
          <w:numId w:val="11"/>
        </w:numPr>
        <w:jc w:val="both"/>
      </w:pPr>
      <m:oMath>
        <m:r>
          <w:rPr>
            <w:rFonts w:ascii="Cambria Math" w:hAnsi="Cambria Math"/>
          </w:rPr>
          <m:t>|x-y|</m:t>
        </m:r>
      </m:oMath>
      <w:r w:rsidR="00FC4D40" w:rsidRPr="00FC4D40">
        <w:t xml:space="preserve"> vyjadřuje vzdálenost mezi dvěma názory,</w:t>
      </w:r>
    </w:p>
    <w:p w14:paraId="57E7DA5D" w14:textId="4481C505" w:rsidR="00FC4D40" w:rsidRDefault="00E649A6">
      <w:pPr>
        <w:numPr>
          <w:ilvl w:val="0"/>
          <w:numId w:val="11"/>
        </w:numPr>
        <w:jc w:val="both"/>
      </w:pPr>
      <w:bookmarkStart w:id="80" w:name="OLE_LINK112"/>
      <m:oMath>
        <m:r>
          <w:rPr>
            <w:rFonts w:ascii="Cambria Math" w:hAnsi="Cambria Math"/>
          </w:rPr>
          <m:t>α</m:t>
        </m:r>
        <w:bookmarkEnd w:id="80"/>
        <m:r>
          <w:rPr>
            <w:rFonts w:ascii="Cambria Math" w:hAnsi="Cambria Math"/>
          </w:rPr>
          <m:t>&gt; 0</m:t>
        </m:r>
      </m:oMath>
      <w:r w:rsidR="00FC4D40" w:rsidRPr="00FC4D40">
        <w:t xml:space="preserve"> je parametr určující význam identifikace uvnitř názorových skupin.</w:t>
      </w:r>
    </w:p>
    <w:p w14:paraId="116DAC2F" w14:textId="77777777" w:rsidR="00E649A6" w:rsidRPr="00FC4D40" w:rsidRDefault="00E649A6" w:rsidP="001455F5">
      <w:pPr>
        <w:jc w:val="both"/>
      </w:pPr>
    </w:p>
    <w:p w14:paraId="74B0F960" w14:textId="6515AED7" w:rsidR="00FC4D40" w:rsidRDefault="00CF6FBF" w:rsidP="001455F5">
      <w:pPr>
        <w:jc w:val="both"/>
      </w:pPr>
      <w:r>
        <w:t>Použita je</w:t>
      </w:r>
      <w:r w:rsidR="00FC4D40" w:rsidRPr="00FC4D40">
        <w:t xml:space="preserve"> hodnota </w:t>
      </w:r>
      <m:oMath>
        <m:r>
          <w:rPr>
            <w:rFonts w:ascii="Cambria Math" w:hAnsi="Cambria Math"/>
          </w:rPr>
          <m:t>α=1,3</m:t>
        </m:r>
      </m:oMath>
      <w:r w:rsidR="00FC4D40" w:rsidRPr="00FC4D40">
        <w:t>, doporučovaná</w:t>
      </w:r>
      <w:r w:rsidR="007C7780">
        <w:t xml:space="preserve"> v </w:t>
      </w:r>
      <w:r w:rsidR="00FC4D40" w:rsidRPr="00FC4D40">
        <w:t xml:space="preserve">původní práci </w:t>
      </w:r>
      <w:bookmarkStart w:id="81" w:name="OLE_LINK84"/>
      <w:r>
        <w:fldChar w:fldCharType="begin"/>
      </w:r>
      <w:r w:rsidR="00CB7223">
        <w:instrText xml:space="preserve"> ADDIN ZOTERO_ITEM CSL_CITATION {"citationID":"019QvJCX","properties":{"formattedCitation":"(Duclos et al. 2004)","plainCitation":"(Duclos et al. 2004)","dontUpdate":true,"noteIndex":0},"citationItems":[{"id":65,"uris":["http://zotero.org/users/20832591/items/VVT6FZJH"],"itemData":{"id":65,"type":"article-journal","abstract":"We develop the measurement theory of polarization for the case in which income distributions can be described using density functions. The main theorem uniquely characterizes a class of polarization measures that fits into what we call the “identity-alienation” framework, and simultanously satisfies a set of axioms. Second, we provide sample estimators of population polarization indices that can be used to compare polarization across time or entities. Distribution-free statistical inference results are also used in order to ensure that the orderings of polarization across entities are not simply due to sampling noise. An illustration of the use of these tools using data from 21 countries shows that polarization and inequality orderings can often differ in practice.","container-title":"Econometrica","DOI":"10.1111/j.1468-0262.2004.00552.x","ISSN":"1468-0262","issue":"6","language":"en","note":"_eprint: https://onlinelibrary.wiley.com/doi/pdf/10.1111/j.1468-0262.2004.00552.x","page":"1737-1772","source":"Wiley Online Library","title":"Polarization: Concepts, Measurement, Estimation","title-short":"Polarization","volume":"72","author":[{"family":"Duclos","given":"Jean-Yves"},{"family":"Esteban","given":"Joan"},{"family":"Ray","given":"Debraj"}],"issued":{"date-parts":[["2004"]]}}}],"schema":"https://github.com/citation-style-language/schema/raw/master/csl-citation.json"} </w:instrText>
      </w:r>
      <w:r>
        <w:fldChar w:fldCharType="separate"/>
      </w:r>
      <w:r>
        <w:rPr>
          <w:noProof/>
        </w:rPr>
        <w:t xml:space="preserve">Duclose, Estebana a Raye </w:t>
      </w:r>
      <w:r w:rsidRPr="00CF6FBF">
        <w:rPr>
          <w:noProof/>
        </w:rPr>
        <w:t>(</w:t>
      </w:r>
      <w:r>
        <w:rPr>
          <w:noProof/>
        </w:rPr>
        <w:t>2004)</w:t>
      </w:r>
      <w:r>
        <w:fldChar w:fldCharType="end"/>
      </w:r>
      <w:bookmarkEnd w:id="81"/>
      <w:r>
        <w:t>.</w:t>
      </w:r>
    </w:p>
    <w:p w14:paraId="3FD8402C" w14:textId="77777777" w:rsidR="00E649A6" w:rsidRPr="00FC4D40" w:rsidRDefault="00E649A6" w:rsidP="001455F5">
      <w:pPr>
        <w:jc w:val="both"/>
      </w:pPr>
    </w:p>
    <w:p w14:paraId="445BBEAD" w14:textId="0A2D7DBD" w:rsidR="00FC4D40" w:rsidRDefault="00FC4D40" w:rsidP="001455F5">
      <w:pPr>
        <w:jc w:val="both"/>
      </w:pPr>
      <w:r w:rsidRPr="00FC4D40">
        <w:t xml:space="preserve">Význam jednotlivých členů lze interpretovat následovně. Faktor </w:t>
      </w:r>
      <m:oMath>
        <m:sSup>
          <m:sSupPr>
            <m:ctrlPr>
              <w:rPr>
                <w:rFonts w:ascii="Cambria Math" w:hAnsi="Cambria Math"/>
                <w:i/>
              </w:rPr>
            </m:ctrlPr>
          </m:sSupPr>
          <m:e>
            <m:r>
              <w:rPr>
                <w:rFonts w:ascii="Cambria Math" w:hAnsi="Cambria Math"/>
              </w:rPr>
              <m:t>f</m:t>
            </m:r>
            <m:d>
              <m:dPr>
                <m:ctrlPr>
                  <w:rPr>
                    <w:rFonts w:ascii="Cambria Math" w:hAnsi="Cambria Math"/>
                    <w:i/>
                  </w:rPr>
                </m:ctrlPr>
              </m:dPr>
              <m:e>
                <m:r>
                  <w:rPr>
                    <w:rFonts w:ascii="Cambria Math" w:hAnsi="Cambria Math"/>
                  </w:rPr>
                  <m:t>x</m:t>
                </m:r>
              </m:e>
            </m:d>
          </m:e>
          <m:sup>
            <m:r>
              <w:rPr>
                <w:rFonts w:ascii="Cambria Math" w:hAnsi="Cambria Math"/>
              </w:rPr>
              <m:t>1+α</m:t>
            </m:r>
          </m:sup>
        </m:sSup>
      </m:oMath>
      <w:r w:rsidR="00E649A6">
        <w:t xml:space="preserve"> </w:t>
      </w:r>
      <w:r w:rsidRPr="00FC4D40">
        <w:t>zvýhodňuje oblasti rozdělení</w:t>
      </w:r>
      <w:r w:rsidR="007C7780">
        <w:t xml:space="preserve"> s </w:t>
      </w:r>
      <w:r w:rsidRPr="00FC4D40">
        <w:t xml:space="preserve">vysokou koncentrací názorů, tedy početné názorové skupiny. Faktor </w:t>
      </w:r>
      <m:oMath>
        <m:r>
          <w:rPr>
            <w:rFonts w:ascii="Cambria Math" w:hAnsi="Cambria Math"/>
          </w:rPr>
          <m:t>f</m:t>
        </m:r>
        <m:d>
          <m:dPr>
            <m:ctrlPr>
              <w:rPr>
                <w:rFonts w:ascii="Cambria Math" w:hAnsi="Cambria Math"/>
                <w:i/>
              </w:rPr>
            </m:ctrlPr>
          </m:dPr>
          <m:e>
            <m:r>
              <w:rPr>
                <w:rFonts w:ascii="Cambria Math" w:hAnsi="Cambria Math"/>
              </w:rPr>
              <m:t>y</m:t>
            </m:r>
          </m:e>
        </m:d>
      </m:oMath>
      <w:r w:rsidRPr="00FC4D40">
        <w:t xml:space="preserve"> zohledňuje přítomnost ostatních skupin</w:t>
      </w:r>
      <w:r w:rsidR="007C7780">
        <w:t xml:space="preserve"> v </w:t>
      </w:r>
      <w:r w:rsidRPr="00FC4D40">
        <w:t xml:space="preserve">populaci. Vzdálenost </w:t>
      </w:r>
      <m:oMath>
        <m:r>
          <w:rPr>
            <w:rFonts w:ascii="Cambria Math" w:hAnsi="Cambria Math"/>
          </w:rPr>
          <m:t>|x-y|</m:t>
        </m:r>
      </m:oMath>
      <w:r w:rsidRPr="00FC4D40">
        <w:t xml:space="preserve"> následně vyjadřuje míru odlišnosti mezi těmito skupinami. Polarizace </w:t>
      </w:r>
      <w:r w:rsidR="00AC2A75">
        <w:t>proto</w:t>
      </w:r>
      <w:r w:rsidRPr="00FC4D40">
        <w:t xml:space="preserve"> roste tehdy, když se</w:t>
      </w:r>
      <w:r w:rsidR="007C7780">
        <w:t xml:space="preserve"> v </w:t>
      </w:r>
      <w:r w:rsidRPr="00FC4D40">
        <w:t>populaci vytvářejí početné skupiny zastávající výrazně odlišné názory.</w:t>
      </w:r>
    </w:p>
    <w:p w14:paraId="5918BAF5" w14:textId="77777777" w:rsidR="00E649A6" w:rsidRPr="00FC4D40" w:rsidRDefault="00E649A6" w:rsidP="001455F5">
      <w:pPr>
        <w:jc w:val="both"/>
      </w:pPr>
    </w:p>
    <w:p w14:paraId="4C42226C" w14:textId="7390D5FD" w:rsidR="00AC2A75" w:rsidRPr="00AC2A75" w:rsidRDefault="00AC2A75" w:rsidP="00AC2A75">
      <w:pPr>
        <w:jc w:val="both"/>
      </w:pPr>
      <w:r w:rsidRPr="00AC2A75">
        <w:t xml:space="preserve">Původní definice DER indexu předpokládá znalost spojité hustoty rozdělení </w:t>
      </w:r>
      <m:oMath>
        <m:r>
          <w:rPr>
            <w:rFonts w:ascii="Cambria Math" w:hAnsi="Cambria Math"/>
          </w:rPr>
          <m:t>f(x)</m:t>
        </m:r>
      </m:oMath>
      <w:r w:rsidRPr="00AC2A75">
        <w:t>. Simulace modelů názorové dynamiky však poskytují pouze konečný soubor názorů jednotlivých agentů, nikoliv analytický tvar této hustoty. Je proto nutné hustotu nejprve odhadnout.</w:t>
      </w:r>
      <w:r w:rsidR="007C7780" w:rsidRPr="0065630D">
        <w:t xml:space="preserve"> </w:t>
      </w:r>
      <w:r w:rsidR="0065630D" w:rsidRPr="0065630D">
        <w:t xml:space="preserve">Pro její odhad </w:t>
      </w:r>
      <w:r w:rsidRPr="00AC2A75">
        <w:t>je použit Kernel Density Estimation (KDE)</w:t>
      </w:r>
      <w:r w:rsidR="007C7780">
        <w:t xml:space="preserve"> s </w:t>
      </w:r>
      <w:r w:rsidRPr="00AC2A75">
        <w:t>Gaussovským jádrem, který představuje standardní neparametrickou metodu odhadu spojité hustoty</w:t>
      </w:r>
      <w:r w:rsidR="007C7780">
        <w:t xml:space="preserve"> z </w:t>
      </w:r>
      <w:r w:rsidRPr="00AC2A75">
        <w:t xml:space="preserve">konečného výběru dat </w:t>
      </w:r>
      <w:r w:rsidR="00A1761B">
        <w:fldChar w:fldCharType="begin"/>
      </w:r>
      <w:r w:rsidR="00A1761B">
        <w:instrText xml:space="preserve"> ADDIN ZOTERO_ITEM CSL_CITATION {"citationID":"gL82p66g","properties":{"formattedCitation":"(Silverman 1986)","plainCitation":"(Silverman 1986)","noteIndex":0},"citationItems":[{"id":68,"uris":["http://zotero.org/users/20832591/items/ZD57D3ZS"],"itemData":{"id":68,"type":"book","collection-number":"26","collection-title":"Monographs on Statistics and Applied Probability","ISBN":"978-0-412-24620-3","language":"en","publisher":"Chapman and Hall","publisher-place":"London","source":"Zotero","title":"Density Estimation for Statistics and Data Analysis","author":[{"family":"Silverman","given":"Bernard W."}],"issued":{"date-parts":[["1986"]]}}}],"schema":"https://github.com/citation-style-language/schema/raw/master/csl-citation.json"} </w:instrText>
      </w:r>
      <w:r w:rsidR="00A1761B">
        <w:fldChar w:fldCharType="separate"/>
      </w:r>
      <w:r w:rsidR="00D30849">
        <w:rPr>
          <w:noProof/>
        </w:rPr>
        <w:t>(Silverman 1986)</w:t>
      </w:r>
      <w:r w:rsidR="00A1761B">
        <w:fldChar w:fldCharType="end"/>
      </w:r>
      <w:r w:rsidRPr="00AC2A75">
        <w:t>. Šířka jádra je určena pomocí Silvermanova pravidla, které poskytuje vhodný kompromis mezi nadměrným vyhlazením</w:t>
      </w:r>
      <w:r w:rsidR="007C7780">
        <w:t xml:space="preserve"> a </w:t>
      </w:r>
      <w:r w:rsidRPr="00AC2A75">
        <w:t xml:space="preserve">zachováním lokální struktury rozdělení </w:t>
      </w:r>
      <w:r w:rsidR="00A1761B">
        <w:fldChar w:fldCharType="begin"/>
      </w:r>
      <w:r w:rsidR="00A1761B">
        <w:instrText xml:space="preserve"> ADDIN ZOTERO_ITEM CSL_CITATION {"citationID":"O5hZL9z5","properties":{"formattedCitation":"(Silverman 1986)","plainCitation":"(Silverman 1986)","noteIndex":0},"citationItems":[{"id":68,"uris":["http://zotero.org/users/20832591/items/ZD57D3ZS"],"itemData":{"id":68,"type":"book","collection-number":"26","collection-title":"Monographs on Statistics and Applied Probability","ISBN":"978-0-412-24620-3","language":"en","publisher":"Chapman and Hall","publisher-place":"London","source":"Zotero","title":"Density Estimation for Statistics and Data Analysis","author":[{"family":"Silverman","given":"Bernard W."}],"issued":{"date-parts":[["1986"]]}}}],"schema":"https://github.com/citation-style-language/schema/raw/master/csl-citation.json"} </w:instrText>
      </w:r>
      <w:r w:rsidR="00A1761B">
        <w:fldChar w:fldCharType="separate"/>
      </w:r>
      <w:r w:rsidR="00D30849">
        <w:rPr>
          <w:noProof/>
        </w:rPr>
        <w:t>(Silverman 1986)</w:t>
      </w:r>
      <w:r w:rsidR="00A1761B">
        <w:fldChar w:fldCharType="end"/>
      </w:r>
      <w:r w:rsidRPr="00AC2A75">
        <w:t>.</w:t>
      </w:r>
    </w:p>
    <w:p w14:paraId="7D6AD8D2" w14:textId="77777777" w:rsidR="00E649A6" w:rsidRPr="00FC4D40" w:rsidRDefault="00E649A6" w:rsidP="001455F5">
      <w:pPr>
        <w:jc w:val="both"/>
      </w:pPr>
    </w:p>
    <w:p w14:paraId="6425BFA4" w14:textId="4E1BEE4A" w:rsidR="00FC4D40" w:rsidRDefault="00FC4D40" w:rsidP="001455F5">
      <w:pPr>
        <w:jc w:val="both"/>
      </w:pPr>
      <w:r w:rsidRPr="00FC4D40">
        <w:t>Samotný výpočet probíhá</w:t>
      </w:r>
      <w:r w:rsidR="007C7780">
        <w:t xml:space="preserve"> v </w:t>
      </w:r>
      <w:r w:rsidRPr="00FC4D40">
        <w:t>několika krocích:</w:t>
      </w:r>
    </w:p>
    <w:p w14:paraId="15872E21" w14:textId="77777777" w:rsidR="00E649A6" w:rsidRPr="00FC4D40" w:rsidRDefault="00E649A6" w:rsidP="001455F5">
      <w:pPr>
        <w:jc w:val="both"/>
      </w:pPr>
    </w:p>
    <w:p w14:paraId="1735DF41" w14:textId="312CD6EC" w:rsidR="00FC4D40" w:rsidRPr="00FC4D40" w:rsidRDefault="00FC4D40">
      <w:pPr>
        <w:numPr>
          <w:ilvl w:val="0"/>
          <w:numId w:val="12"/>
        </w:numPr>
        <w:jc w:val="both"/>
      </w:pPr>
      <w:r w:rsidRPr="00FC4D40">
        <w:t xml:space="preserve">Z výsledného pole názorů je pomocí KDE odhadnuta hustota rozdělení </w:t>
      </w:r>
      <m:oMath>
        <m:r>
          <w:rPr>
            <w:rFonts w:ascii="Cambria Math" w:hAnsi="Cambria Math"/>
          </w:rPr>
          <m:t>f(x)</m:t>
        </m:r>
      </m:oMath>
      <w:r w:rsidRPr="00FC4D40">
        <w:t>.</w:t>
      </w:r>
    </w:p>
    <w:p w14:paraId="08C290F1" w14:textId="0432E37D" w:rsidR="00FC4D40" w:rsidRPr="00FC4D40" w:rsidRDefault="00FC4D40">
      <w:pPr>
        <w:numPr>
          <w:ilvl w:val="0"/>
          <w:numId w:val="12"/>
        </w:numPr>
        <w:jc w:val="both"/>
      </w:pPr>
      <w:r w:rsidRPr="00FC4D40">
        <w:t>Hustota je vyhodnocena na rovnoměrné mřížce 256 bodů</w:t>
      </w:r>
      <w:r w:rsidR="007C7780">
        <w:t xml:space="preserve"> v </w:t>
      </w:r>
      <w:r w:rsidRPr="00FC4D40">
        <w:t xml:space="preserve">intervalu </w:t>
      </w:r>
      <m:oMath>
        <m:r>
          <w:rPr>
            <w:rFonts w:ascii="Cambria Math" w:hAnsi="Cambria Math"/>
          </w:rPr>
          <m:t>[0,1]</m:t>
        </m:r>
      </m:oMath>
      <w:r w:rsidRPr="00FC4D40">
        <w:t>.</w:t>
      </w:r>
    </w:p>
    <w:p w14:paraId="2B3F163D" w14:textId="5B1B65D0" w:rsidR="00FC4D40" w:rsidRPr="00FC4D40" w:rsidRDefault="00FC4D40">
      <w:pPr>
        <w:numPr>
          <w:ilvl w:val="0"/>
          <w:numId w:val="12"/>
        </w:numPr>
        <w:jc w:val="both"/>
      </w:pPr>
      <w:r w:rsidRPr="00FC4D40">
        <w:t xml:space="preserve">Pro každý bod mřížky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FC4D40">
        <w:t xml:space="preserve"> je získána odpovídající hodnota hustoty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FC4D40">
        <w:t>.</w:t>
      </w:r>
    </w:p>
    <w:p w14:paraId="2E44EDD7" w14:textId="77777777" w:rsidR="00FC4D40" w:rsidRDefault="00FC4D40">
      <w:pPr>
        <w:numPr>
          <w:ilvl w:val="0"/>
          <w:numId w:val="12"/>
        </w:numPr>
        <w:jc w:val="both"/>
      </w:pPr>
      <w:r w:rsidRPr="00FC4D40">
        <w:t>Dvojitý integrál je numericky aproximován dvojitým součtem</w:t>
      </w:r>
    </w:p>
    <w:p w14:paraId="14FF1754" w14:textId="77777777" w:rsidR="00E649A6" w:rsidRDefault="00E649A6" w:rsidP="001455F5">
      <w:pPr>
        <w:jc w:val="both"/>
      </w:pPr>
    </w:p>
    <w:p w14:paraId="2565161E" w14:textId="6F1539C8" w:rsidR="00FC4D40" w:rsidRDefault="00E649A6" w:rsidP="00E649A6">
      <w:pPr>
        <w:jc w:val="center"/>
      </w:pPr>
      <m:oMath>
        <m:r>
          <w:rPr>
            <w:rFonts w:ascii="Cambria Math" w:hAnsi="Cambria Math"/>
          </w:rPr>
          <m:t>P≈</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1+α</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m:rPr>
                    <m:sty m:val="p"/>
                  </m:rPr>
                  <w:rPr>
                    <w:rFonts w:ascii="Cambria Math" w:hAnsi="Cambria Math"/>
                  </w:rPr>
                  <m:t>Δ</m:t>
                </m:r>
                <m:sSup>
                  <m:sSupPr>
                    <m:ctrlPr>
                      <w:rPr>
                        <w:rFonts w:ascii="Cambria Math" w:hAnsi="Cambria Math"/>
                        <w:i/>
                      </w:rPr>
                    </m:ctrlPr>
                  </m:sSupPr>
                  <m:e>
                    <m:r>
                      <w:rPr>
                        <w:rFonts w:ascii="Cambria Math" w:hAnsi="Cambria Math"/>
                      </w:rPr>
                      <m:t>x</m:t>
                    </m:r>
                  </m:e>
                  <m:sup>
                    <m:r>
                      <w:rPr>
                        <w:rFonts w:ascii="Cambria Math" w:hAnsi="Cambria Math"/>
                      </w:rPr>
                      <m:t>2</m:t>
                    </m:r>
                  </m:sup>
                </m:sSup>
              </m:e>
            </m:nary>
          </m:e>
        </m:nary>
      </m:oMath>
      <w:r>
        <w:t>,</w:t>
      </w:r>
    </w:p>
    <w:p w14:paraId="4DC88F92" w14:textId="77777777" w:rsidR="00E649A6" w:rsidRPr="00FC4D40" w:rsidRDefault="00E649A6" w:rsidP="00FC4D40"/>
    <w:p w14:paraId="320E3B8A" w14:textId="44FA0BBE" w:rsidR="00FC4D40" w:rsidRDefault="00FC4D40" w:rsidP="001455F5">
      <w:pPr>
        <w:jc w:val="both"/>
      </w:pPr>
      <w:r w:rsidRPr="00FC4D40">
        <w:t xml:space="preserve">kde </w:t>
      </w:r>
      <m:oMath>
        <m:r>
          <w:rPr>
            <w:rFonts w:ascii="Cambria Math" w:hAnsi="Cambria Math"/>
          </w:rPr>
          <m:t xml:space="preserve">n </m:t>
        </m:r>
      </m:oMath>
      <w:r w:rsidRPr="00FC4D40">
        <w:t>=</w:t>
      </w:r>
      <w:r w:rsidR="00E649A6">
        <w:t xml:space="preserve"> </w:t>
      </w:r>
      <w:r w:rsidRPr="00FC4D40">
        <w:t>256 představuje počet bodů mřížky</w:t>
      </w:r>
      <w:r w:rsidR="007C7780">
        <w:t xml:space="preserve"> a </w:t>
      </w:r>
      <m:oMath>
        <m:r>
          <m:rPr>
            <m:sty m:val="p"/>
          </m:rPr>
          <w:rPr>
            <w:rFonts w:ascii="Cambria Math" w:hAnsi="Cambria Math"/>
          </w:rPr>
          <m:t>Δ</m:t>
        </m:r>
        <m:r>
          <w:rPr>
            <w:rFonts w:ascii="Cambria Math" w:hAnsi="Cambria Math"/>
          </w:rPr>
          <m:t>x</m:t>
        </m:r>
      </m:oMath>
      <w:r w:rsidRPr="00FC4D40">
        <w:t xml:space="preserve"> vzdálenost mezi sousedními body.</w:t>
      </w:r>
    </w:p>
    <w:p w14:paraId="14B1C03A" w14:textId="77777777" w:rsidR="0003425C" w:rsidRDefault="0003425C" w:rsidP="001455F5">
      <w:pPr>
        <w:jc w:val="both"/>
      </w:pPr>
    </w:p>
    <w:p w14:paraId="1F7C9F8F" w14:textId="442ACAF5" w:rsidR="0003425C" w:rsidRDefault="0003425C" w:rsidP="0003425C">
      <w:pPr>
        <w:pStyle w:val="Titulek"/>
        <w:keepNext/>
      </w:pPr>
      <w:bookmarkStart w:id="82" w:name="_Toc234293896"/>
      <w:r>
        <w:lastRenderedPageBreak/>
        <w:t xml:space="preserve">Algoritmus </w:t>
      </w:r>
      <w:r>
        <w:fldChar w:fldCharType="begin"/>
      </w:r>
      <w:r>
        <w:instrText xml:space="preserve"> STYLEREF 1 \s </w:instrText>
      </w:r>
      <w:r>
        <w:fldChar w:fldCharType="separate"/>
      </w:r>
      <w:r w:rsidR="009A6519">
        <w:rPr>
          <w:noProof/>
        </w:rPr>
        <w:t>5</w:t>
      </w:r>
      <w:r>
        <w:fldChar w:fldCharType="end"/>
      </w:r>
      <w:r>
        <w:t>.</w:t>
      </w:r>
      <w:r>
        <w:fldChar w:fldCharType="begin"/>
      </w:r>
      <w:r>
        <w:instrText xml:space="preserve"> SEQ Algoritmus \* ARABIC \s 1 </w:instrText>
      </w:r>
      <w:r>
        <w:fldChar w:fldCharType="separate"/>
      </w:r>
      <w:r w:rsidR="009A6519">
        <w:rPr>
          <w:noProof/>
        </w:rPr>
        <w:t>2</w:t>
      </w:r>
      <w:r>
        <w:fldChar w:fldCharType="end"/>
      </w:r>
      <w:r w:rsidRPr="00DB7EA8">
        <w:t>: Pseudokód algoritmu DER</w:t>
      </w:r>
      <w:r w:rsidR="003D4212">
        <w:t>.</w:t>
      </w:r>
      <w:bookmarkEnd w:id="82"/>
    </w:p>
    <w:p w14:paraId="140C2F1C" w14:textId="0B477683"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Vstup</m:t>
          </m:r>
          <m:r>
            <m:rPr>
              <m:sty m:val="p"/>
            </m:rPr>
            <w:rPr>
              <w:rFonts w:ascii="Cambria Math" w:hAnsi="Cambria Math"/>
            </w:rPr>
            <m:t>:</m:t>
          </m:r>
        </m:oMath>
      </m:oMathPara>
    </w:p>
    <w:p w14:paraId="3277FB32" w14:textId="680237BA"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    </m:t>
          </m:r>
          <m:r>
            <w:rPr>
              <w:rFonts w:ascii="Cambria Math" w:hAnsi="Cambria Math"/>
            </w:rPr>
            <m:t>X</m:t>
          </m:r>
          <m:r>
            <m:rPr>
              <m:sty m:val="p"/>
            </m:rPr>
            <w:rPr>
              <w:rFonts w:ascii="Cambria Math" w:hAnsi="Cambria Math"/>
            </w:rPr>
            <m:t xml:space="preserve"> = (</m:t>
          </m:r>
          <m:r>
            <w:rPr>
              <w:rFonts w:ascii="Cambria Math" w:hAnsi="Cambria Math"/>
            </w:rPr>
            <m:t>x</m:t>
          </m:r>
          <m:r>
            <m:rPr>
              <m:sty m:val="p"/>
            </m:rPr>
            <w:rPr>
              <w:rFonts w:ascii="Cambria Math" w:hAnsi="Cambria Math"/>
            </w:rPr>
            <m:t xml:space="preserve">1, </m:t>
          </m:r>
          <m:r>
            <w:rPr>
              <w:rFonts w:ascii="Cambria Math" w:hAnsi="Cambria Math"/>
            </w:rPr>
            <m:t>x</m:t>
          </m:r>
          <m:r>
            <m:rPr>
              <m:sty m:val="p"/>
            </m:rPr>
            <w:rPr>
              <w:rFonts w:ascii="Cambria Math" w:hAnsi="Cambria Math"/>
            </w:rPr>
            <m:t xml:space="preserve">2, ..., </m:t>
          </m:r>
          <m:r>
            <w:rPr>
              <w:rFonts w:ascii="Cambria Math" w:hAnsi="Cambria Math"/>
            </w:rPr>
            <m:t>xm</m:t>
          </m:r>
          <m:r>
            <m:rPr>
              <m:sty m:val="p"/>
            </m:rPr>
            <w:rPr>
              <w:rFonts w:ascii="Cambria Math" w:hAnsi="Cambria Math"/>
            </w:rPr>
            <m:t xml:space="preserve">)      // </m:t>
          </m:r>
          <m:r>
            <w:rPr>
              <w:rFonts w:ascii="Cambria Math" w:hAnsi="Cambria Math"/>
            </w:rPr>
            <m:t>n</m:t>
          </m:r>
          <m:r>
            <m:rPr>
              <m:sty m:val="p"/>
            </m:rPr>
            <w:rPr>
              <w:rFonts w:ascii="Cambria Math" w:hAnsi="Cambria Math"/>
            </w:rPr>
            <m:t>á</m:t>
          </m:r>
          <m:r>
            <w:rPr>
              <w:rFonts w:ascii="Cambria Math" w:hAnsi="Cambria Math"/>
            </w:rPr>
            <m:t>zory</m:t>
          </m:r>
          <m:r>
            <m:rPr>
              <m:sty m:val="p"/>
            </m:rPr>
            <w:rPr>
              <w:rFonts w:ascii="Cambria Math" w:hAnsi="Cambria Math"/>
            </w:rPr>
            <m:t xml:space="preserve"> </m:t>
          </m:r>
          <m:r>
            <w:rPr>
              <w:rFonts w:ascii="Cambria Math" w:hAnsi="Cambria Math"/>
            </w:rPr>
            <m:t>akt</m:t>
          </m:r>
          <m:r>
            <m:rPr>
              <m:sty m:val="p"/>
            </m:rPr>
            <w:rPr>
              <w:rFonts w:ascii="Cambria Math" w:hAnsi="Cambria Math"/>
            </w:rPr>
            <m:t>é</m:t>
          </m:r>
          <m:r>
            <w:rPr>
              <w:rFonts w:ascii="Cambria Math" w:hAnsi="Cambria Math"/>
            </w:rPr>
            <m:t>r</m:t>
          </m:r>
          <m:r>
            <m:rPr>
              <m:sty m:val="p"/>
            </m:rPr>
            <w:rPr>
              <w:rFonts w:ascii="Cambria Math" w:hAnsi="Cambria Math"/>
            </w:rPr>
            <m:t>ů</m:t>
          </m:r>
        </m:oMath>
      </m:oMathPara>
    </w:p>
    <w:p w14:paraId="3FEC8594" w14:textId="5D92C554"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    </m:t>
          </m:r>
          <m:r>
            <w:rPr>
              <w:rFonts w:ascii="Cambria Math" w:hAnsi="Cambria Math"/>
            </w:rPr>
            <m:t>α</m:t>
          </m:r>
          <m:r>
            <m:rPr>
              <m:sty m:val="p"/>
            </m:rPr>
            <w:rPr>
              <w:rFonts w:ascii="Cambria Math" w:hAnsi="Cambria Math"/>
            </w:rPr>
            <m:t xml:space="preserve">                          // </m:t>
          </m:r>
          <m:r>
            <w:rPr>
              <w:rFonts w:ascii="Cambria Math" w:hAnsi="Cambria Math"/>
            </w:rPr>
            <m:t>parametr</m:t>
          </m:r>
          <m:r>
            <m:rPr>
              <m:sty m:val="p"/>
            </m:rPr>
            <w:rPr>
              <w:rFonts w:ascii="Cambria Math" w:hAnsi="Cambria Math"/>
            </w:rPr>
            <m:t xml:space="preserve"> </m:t>
          </m:r>
          <m:r>
            <w:rPr>
              <w:rFonts w:ascii="Cambria Math" w:hAnsi="Cambria Math"/>
            </w:rPr>
            <m:t>DER</m:t>
          </m:r>
        </m:oMath>
      </m:oMathPara>
    </w:p>
    <w:p w14:paraId="35BB6DBD" w14:textId="6C177CFC"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    </m:t>
          </m:r>
          <m:r>
            <w:rPr>
              <w:rFonts w:ascii="Cambria Math" w:hAnsi="Cambria Math"/>
            </w:rPr>
            <m:t>n</m:t>
          </m:r>
          <m:r>
            <m:rPr>
              <m:sty m:val="p"/>
            </m:rPr>
            <w:rPr>
              <w:rFonts w:ascii="Cambria Math" w:hAnsi="Cambria Math"/>
            </w:rPr>
            <m:t xml:space="preserve">                          // </m:t>
          </m:r>
          <m:r>
            <w:rPr>
              <w:rFonts w:ascii="Cambria Math" w:hAnsi="Cambria Math"/>
            </w:rPr>
            <m:t>po</m:t>
          </m:r>
          <m:r>
            <m:rPr>
              <m:sty m:val="p"/>
            </m:rPr>
            <w:rPr>
              <w:rFonts w:ascii="Cambria Math" w:hAnsi="Cambria Math"/>
            </w:rPr>
            <m:t>č</m:t>
          </m:r>
          <m:r>
            <w:rPr>
              <w:rFonts w:ascii="Cambria Math" w:hAnsi="Cambria Math"/>
            </w:rPr>
            <m:t>et</m:t>
          </m:r>
          <m:r>
            <m:rPr>
              <m:sty m:val="p"/>
            </m:rPr>
            <w:rPr>
              <w:rFonts w:ascii="Cambria Math" w:hAnsi="Cambria Math"/>
            </w:rPr>
            <m:t xml:space="preserve"> </m:t>
          </m:r>
          <m:r>
            <w:rPr>
              <w:rFonts w:ascii="Cambria Math" w:hAnsi="Cambria Math"/>
            </w:rPr>
            <m:t>bod</m:t>
          </m:r>
          <m:r>
            <m:rPr>
              <m:sty m:val="p"/>
            </m:rPr>
            <w:rPr>
              <w:rFonts w:ascii="Cambria Math" w:hAnsi="Cambria Math"/>
            </w:rPr>
            <m:t xml:space="preserve">ů </m:t>
          </m:r>
          <m:r>
            <w:rPr>
              <w:rFonts w:ascii="Cambria Math" w:hAnsi="Cambria Math"/>
            </w:rPr>
            <m:t>m</m:t>
          </m:r>
          <m:r>
            <m:rPr>
              <m:sty m:val="p"/>
            </m:rPr>
            <w:rPr>
              <w:rFonts w:ascii="Cambria Math" w:hAnsi="Cambria Math"/>
            </w:rPr>
            <m:t>říž</m:t>
          </m:r>
          <m:r>
            <w:rPr>
              <w:rFonts w:ascii="Cambria Math" w:hAnsi="Cambria Math"/>
            </w:rPr>
            <m:t>ky</m:t>
          </m:r>
        </m:oMath>
      </m:oMathPara>
    </w:p>
    <w:p w14:paraId="726DB2C4" w14:textId="69E7FE06" w:rsidR="00A83B8E" w:rsidRPr="00A83B8E" w:rsidRDefault="00A83B8E" w:rsidP="002B72C1">
      <w:pPr>
        <w:keepNext/>
        <w:keepLines/>
        <w:rPr>
          <w:rFonts w:ascii="Cambria Math" w:hAnsi="Cambria Math"/>
          <w:oMath/>
        </w:rPr>
      </w:pPr>
      <m:oMathPara>
        <m:oMathParaPr>
          <m:jc m:val="left"/>
        </m:oMathParaPr>
        <m:oMath>
          <m:r>
            <w:rPr>
              <w:rFonts w:ascii="Cambria Math" w:hAnsi="Cambria Math"/>
            </w:rPr>
            <m:t>V</m:t>
          </m:r>
          <m:r>
            <m:rPr>
              <m:sty m:val="p"/>
            </m:rPr>
            <w:rPr>
              <w:rFonts w:ascii="Cambria Math" w:hAnsi="Cambria Math"/>
            </w:rPr>
            <m:t>ý</m:t>
          </m:r>
          <m:r>
            <w:rPr>
              <w:rFonts w:ascii="Cambria Math" w:hAnsi="Cambria Math"/>
            </w:rPr>
            <m:t>stup</m:t>
          </m:r>
          <m:r>
            <m:rPr>
              <m:sty m:val="p"/>
            </m:rPr>
            <w:rPr>
              <w:rFonts w:ascii="Cambria Math" w:hAnsi="Cambria Math"/>
            </w:rPr>
            <m:t>:</m:t>
          </m:r>
        </m:oMath>
      </m:oMathPara>
    </w:p>
    <w:p w14:paraId="6290B5B5" w14:textId="47964D12"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    </m:t>
          </m:r>
          <m:r>
            <w:rPr>
              <w:rFonts w:ascii="Cambria Math" w:hAnsi="Cambria Math"/>
            </w:rPr>
            <m:t>P</m:t>
          </m:r>
          <m:r>
            <m:rPr>
              <m:sty m:val="p"/>
            </m:rPr>
            <w:rPr>
              <w:rFonts w:ascii="Cambria Math" w:hAnsi="Cambria Math"/>
            </w:rPr>
            <m:t xml:space="preserve">                          // </m:t>
          </m:r>
          <m:r>
            <w:rPr>
              <w:rFonts w:ascii="Cambria Math" w:hAnsi="Cambria Math"/>
            </w:rPr>
            <m:t>hodnota</m:t>
          </m:r>
          <m:r>
            <m:rPr>
              <m:sty m:val="p"/>
            </m:rPr>
            <w:rPr>
              <w:rFonts w:ascii="Cambria Math" w:hAnsi="Cambria Math"/>
            </w:rPr>
            <m:t xml:space="preserve"> </m:t>
          </m:r>
          <m:r>
            <w:rPr>
              <w:rFonts w:ascii="Cambria Math" w:hAnsi="Cambria Math"/>
            </w:rPr>
            <m:t>polarizace</m:t>
          </m:r>
          <m:r>
            <m:rPr>
              <m:sty m:val="p"/>
            </m:rPr>
            <w:rPr>
              <w:rFonts w:ascii="Cambria Math" w:hAnsi="Cambria Math"/>
            </w:rPr>
            <m:t xml:space="preserve"> </m:t>
          </m:r>
          <m:r>
            <w:rPr>
              <w:rFonts w:ascii="Cambria Math" w:hAnsi="Cambria Math"/>
            </w:rPr>
            <m:t>DER</m:t>
          </m:r>
        </m:oMath>
      </m:oMathPara>
    </w:p>
    <w:p w14:paraId="2D5999D2" w14:textId="21464C3A"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  </m:t>
          </m:r>
          <m:r>
            <w:rPr>
              <w:rFonts w:ascii="Cambria Math" w:hAnsi="Cambria Math"/>
            </w:rPr>
            <m:t>vytvo</m:t>
          </m:r>
          <m:r>
            <m:rPr>
              <m:sty m:val="p"/>
            </m:rPr>
            <w:rPr>
              <w:rFonts w:ascii="Cambria Math" w:hAnsi="Cambria Math"/>
            </w:rPr>
            <m:t xml:space="preserve">ř </m:t>
          </m:r>
          <m:r>
            <w:rPr>
              <w:rFonts w:ascii="Cambria Math" w:hAnsi="Cambria Math"/>
            </w:rPr>
            <m:t>rovnom</m:t>
          </m:r>
          <m:r>
            <m:rPr>
              <m:sty m:val="p"/>
            </m:rPr>
            <w:rPr>
              <w:rFonts w:ascii="Cambria Math" w:hAnsi="Cambria Math"/>
            </w:rPr>
            <m:t>ě</m:t>
          </m:r>
          <m:r>
            <w:rPr>
              <w:rFonts w:ascii="Cambria Math" w:hAnsi="Cambria Math"/>
            </w:rPr>
            <m:t>rnou</m:t>
          </m:r>
          <m:r>
            <m:rPr>
              <m:sty m:val="p"/>
            </m:rPr>
            <w:rPr>
              <w:rFonts w:ascii="Cambria Math" w:hAnsi="Cambria Math"/>
            </w:rPr>
            <m:t xml:space="preserve"> </m:t>
          </m:r>
          <m:r>
            <w:rPr>
              <w:rFonts w:ascii="Cambria Math" w:hAnsi="Cambria Math"/>
            </w:rPr>
            <m:t>m</m:t>
          </m:r>
          <m:r>
            <m:rPr>
              <m:sty m:val="p"/>
            </m:rPr>
            <w:rPr>
              <w:rFonts w:ascii="Cambria Math" w:hAnsi="Cambria Math"/>
            </w:rPr>
            <m:t>říž</m:t>
          </m:r>
          <m:r>
            <w:rPr>
              <w:rFonts w:ascii="Cambria Math" w:hAnsi="Cambria Math"/>
            </w:rPr>
            <m:t>ku</m:t>
          </m:r>
          <m:r>
            <m:rPr>
              <m:sty m:val="p"/>
            </m:rPr>
            <w:rPr>
              <w:rFonts w:ascii="Cambria Math" w:hAnsi="Cambria Math"/>
            </w:rPr>
            <m:t xml:space="preserve"> </m:t>
          </m:r>
          <m:r>
            <w:rPr>
              <w:rFonts w:ascii="Cambria Math" w:hAnsi="Cambria Math"/>
            </w:rPr>
            <m:t>G</m:t>
          </m:r>
          <m:r>
            <m:rPr>
              <m:sty m:val="p"/>
            </m:rPr>
            <w:rPr>
              <w:rFonts w:ascii="Cambria Math" w:hAnsi="Cambria Math"/>
            </w:rPr>
            <m:t xml:space="preserve"> = (</m:t>
          </m:r>
          <m:r>
            <w:rPr>
              <w:rFonts w:ascii="Cambria Math" w:hAnsi="Cambria Math"/>
            </w:rPr>
            <m:t>g</m:t>
          </m:r>
          <m:r>
            <m:rPr>
              <m:sty m:val="p"/>
            </m:rPr>
            <w:rPr>
              <w:rFonts w:ascii="Cambria Math" w:hAnsi="Cambria Math"/>
            </w:rPr>
            <m:t xml:space="preserve">1, </m:t>
          </m:r>
          <m:r>
            <w:rPr>
              <w:rFonts w:ascii="Cambria Math" w:hAnsi="Cambria Math"/>
            </w:rPr>
            <m:t>g</m:t>
          </m:r>
          <m:r>
            <m:rPr>
              <m:sty m:val="p"/>
            </m:rPr>
            <w:rPr>
              <w:rFonts w:ascii="Cambria Math" w:hAnsi="Cambria Math"/>
            </w:rPr>
            <m:t xml:space="preserve">2, ..., </m:t>
          </m:r>
          <m:r>
            <w:rPr>
              <w:rFonts w:ascii="Cambria Math" w:hAnsi="Cambria Math"/>
            </w:rPr>
            <m:t>gn</m:t>
          </m:r>
          <m:r>
            <m:rPr>
              <m:sty m:val="p"/>
            </m:rPr>
            <w:rPr>
              <w:rFonts w:ascii="Cambria Math" w:hAnsi="Cambria Math"/>
            </w:rPr>
            <m:t xml:space="preserve">) </m:t>
          </m:r>
          <m:r>
            <w:rPr>
              <w:rFonts w:ascii="Cambria Math" w:hAnsi="Cambria Math"/>
            </w:rPr>
            <m:t>na</m:t>
          </m:r>
          <m:r>
            <m:rPr>
              <m:sty m:val="p"/>
            </m:rPr>
            <w:rPr>
              <w:rFonts w:ascii="Cambria Math" w:hAnsi="Cambria Math"/>
            </w:rPr>
            <m:t xml:space="preserve"> </m:t>
          </m:r>
          <m:r>
            <w:rPr>
              <w:rFonts w:ascii="Cambria Math" w:hAnsi="Cambria Math"/>
            </w:rPr>
            <m:t>intervalu</m:t>
          </m:r>
          <m:r>
            <m:rPr>
              <m:sty m:val="p"/>
            </m:rPr>
            <w:rPr>
              <w:rFonts w:ascii="Cambria Math" w:hAnsi="Cambria Math"/>
            </w:rPr>
            <m:t xml:space="preserve"> [0,1]</m:t>
          </m:r>
        </m:oMath>
      </m:oMathPara>
    </w:p>
    <w:p w14:paraId="616EDFC9" w14:textId="7D58B06D"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2:  </m:t>
          </m:r>
          <m:r>
            <w:rPr>
              <w:rFonts w:ascii="Cambria Math" w:hAnsi="Cambria Math"/>
            </w:rPr>
            <m:t>vypo</m:t>
          </m:r>
          <m:r>
            <m:rPr>
              <m:sty m:val="p"/>
            </m:rPr>
            <w:rPr>
              <w:rFonts w:ascii="Cambria Math" w:hAnsi="Cambria Math"/>
            </w:rPr>
            <m:t>č</m:t>
          </m:r>
          <m:r>
            <w:rPr>
              <w:rFonts w:ascii="Cambria Math" w:hAnsi="Cambria Math"/>
            </w:rPr>
            <m:t>ti</m:t>
          </m:r>
          <m:r>
            <m:rPr>
              <m:sty m:val="p"/>
            </m:rPr>
            <w:rPr>
              <w:rFonts w:ascii="Cambria Math" w:hAnsi="Cambria Math"/>
            </w:rPr>
            <m:t xml:space="preserve"> </m:t>
          </m:r>
          <m:r>
            <w:rPr>
              <w:rFonts w:ascii="Cambria Math" w:hAnsi="Cambria Math"/>
            </w:rPr>
            <m:t>sm</m:t>
          </m:r>
          <m:r>
            <m:rPr>
              <m:sty m:val="p"/>
            </m:rPr>
            <w:rPr>
              <w:rFonts w:ascii="Cambria Math" w:hAnsi="Cambria Math"/>
            </w:rPr>
            <m:t>ě</m:t>
          </m:r>
          <m:r>
            <w:rPr>
              <w:rFonts w:ascii="Cambria Math" w:hAnsi="Cambria Math"/>
            </w:rPr>
            <m:t>rodatnou</m:t>
          </m:r>
          <m:r>
            <m:rPr>
              <m:sty m:val="p"/>
            </m:rPr>
            <w:rPr>
              <w:rFonts w:ascii="Cambria Math" w:hAnsi="Cambria Math"/>
            </w:rPr>
            <m:t xml:space="preserve"> </m:t>
          </m:r>
          <m:r>
            <w:rPr>
              <w:rFonts w:ascii="Cambria Math" w:hAnsi="Cambria Math"/>
            </w:rPr>
            <m:t>odchylku</m:t>
          </m:r>
          <m:r>
            <m:rPr>
              <m:sty m:val="p"/>
            </m:rPr>
            <w:rPr>
              <w:rFonts w:ascii="Cambria Math" w:hAnsi="Cambria Math"/>
            </w:rPr>
            <m:t xml:space="preserve"> </m:t>
          </m:r>
          <m:r>
            <w:rPr>
              <w:rFonts w:ascii="Cambria Math" w:hAnsi="Cambria Math"/>
            </w:rPr>
            <m:t>σ</m:t>
          </m:r>
        </m:oMath>
      </m:oMathPara>
    </w:p>
    <w:p w14:paraId="758BFB55" w14:textId="01B375DD"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3:  </m:t>
          </m:r>
          <m:r>
            <w:rPr>
              <w:rFonts w:ascii="Cambria Math" w:hAnsi="Cambria Math"/>
            </w:rPr>
            <m:t>vypo</m:t>
          </m:r>
          <m:r>
            <m:rPr>
              <m:sty m:val="p"/>
            </m:rPr>
            <w:rPr>
              <w:rFonts w:ascii="Cambria Math" w:hAnsi="Cambria Math"/>
            </w:rPr>
            <m:t>č</m:t>
          </m:r>
          <m:r>
            <w:rPr>
              <w:rFonts w:ascii="Cambria Math" w:hAnsi="Cambria Math"/>
            </w:rPr>
            <m:t>ti</m:t>
          </m:r>
          <m:r>
            <m:rPr>
              <m:sty m:val="p"/>
            </m:rPr>
            <w:rPr>
              <w:rFonts w:ascii="Cambria Math" w:hAnsi="Cambria Math"/>
            </w:rPr>
            <m:t xml:space="preserve"> 25% </m:t>
          </m:r>
          <m:r>
            <w:rPr>
              <w:rFonts w:ascii="Cambria Math" w:hAnsi="Cambria Math"/>
            </w:rPr>
            <m:t>kvantil</m:t>
          </m:r>
          <m:r>
            <m:rPr>
              <m:sty m:val="p"/>
            </m:rPr>
            <w:rPr>
              <w:rFonts w:ascii="Cambria Math" w:hAnsi="Cambria Math"/>
            </w:rPr>
            <m:t xml:space="preserve"> </m:t>
          </m:r>
          <m:r>
            <w:rPr>
              <w:rFonts w:ascii="Cambria Math" w:hAnsi="Cambria Math"/>
            </w:rPr>
            <m:t>Q</m:t>
          </m:r>
          <m:r>
            <m:rPr>
              <m:sty m:val="p"/>
            </m:rPr>
            <w:rPr>
              <w:rFonts w:ascii="Cambria Math" w:hAnsi="Cambria Math"/>
            </w:rPr>
            <m:t>1</m:t>
          </m:r>
        </m:oMath>
      </m:oMathPara>
    </w:p>
    <w:p w14:paraId="1635D980" w14:textId="67D4A0BA"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4:  </m:t>
          </m:r>
          <m:r>
            <w:rPr>
              <w:rFonts w:ascii="Cambria Math" w:hAnsi="Cambria Math"/>
            </w:rPr>
            <m:t>vypo</m:t>
          </m:r>
          <m:r>
            <m:rPr>
              <m:sty m:val="p"/>
            </m:rPr>
            <w:rPr>
              <w:rFonts w:ascii="Cambria Math" w:hAnsi="Cambria Math"/>
            </w:rPr>
            <m:t>č</m:t>
          </m:r>
          <m:r>
            <w:rPr>
              <w:rFonts w:ascii="Cambria Math" w:hAnsi="Cambria Math"/>
            </w:rPr>
            <m:t>ti</m:t>
          </m:r>
          <m:r>
            <m:rPr>
              <m:sty m:val="p"/>
            </m:rPr>
            <w:rPr>
              <w:rFonts w:ascii="Cambria Math" w:hAnsi="Cambria Math"/>
            </w:rPr>
            <m:t xml:space="preserve"> 75% </m:t>
          </m:r>
          <m:r>
            <w:rPr>
              <w:rFonts w:ascii="Cambria Math" w:hAnsi="Cambria Math"/>
            </w:rPr>
            <m:t>kvantil</m:t>
          </m:r>
          <m:r>
            <m:rPr>
              <m:sty m:val="p"/>
            </m:rPr>
            <w:rPr>
              <w:rFonts w:ascii="Cambria Math" w:hAnsi="Cambria Math"/>
            </w:rPr>
            <m:t xml:space="preserve"> </m:t>
          </m:r>
          <m:r>
            <w:rPr>
              <w:rFonts w:ascii="Cambria Math" w:hAnsi="Cambria Math"/>
            </w:rPr>
            <m:t>Q</m:t>
          </m:r>
          <m:r>
            <m:rPr>
              <m:sty m:val="p"/>
            </m:rPr>
            <w:rPr>
              <w:rFonts w:ascii="Cambria Math" w:hAnsi="Cambria Math"/>
            </w:rPr>
            <m:t>3</m:t>
          </m:r>
        </m:oMath>
      </m:oMathPara>
    </w:p>
    <w:p w14:paraId="2AE5D373" w14:textId="654F98BA"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5:  </m:t>
          </m:r>
          <m:r>
            <w:rPr>
              <w:rFonts w:ascii="Cambria Math" w:hAnsi="Cambria Math"/>
            </w:rPr>
            <m:t>vypo</m:t>
          </m:r>
          <m:r>
            <m:rPr>
              <m:sty m:val="p"/>
            </m:rPr>
            <w:rPr>
              <w:rFonts w:ascii="Cambria Math" w:hAnsi="Cambria Math"/>
            </w:rPr>
            <m:t>č</m:t>
          </m:r>
          <m:r>
            <w:rPr>
              <w:rFonts w:ascii="Cambria Math" w:hAnsi="Cambria Math"/>
            </w:rPr>
            <m:t>ti</m:t>
          </m:r>
          <m:r>
            <m:rPr>
              <m:sty m:val="p"/>
            </m:rPr>
            <w:rPr>
              <w:rFonts w:ascii="Cambria Math" w:hAnsi="Cambria Math"/>
            </w:rPr>
            <m:t xml:space="preserve"> </m:t>
          </m:r>
          <m:r>
            <w:rPr>
              <w:rFonts w:ascii="Cambria Math" w:hAnsi="Cambria Math"/>
            </w:rPr>
            <m:t>IQR</m:t>
          </m:r>
          <m:r>
            <m:rPr>
              <m:sty m:val="p"/>
            </m:rPr>
            <w:rPr>
              <w:rFonts w:ascii="Cambria Math" w:hAnsi="Cambria Math"/>
            </w:rPr>
            <m:t xml:space="preserve"> = </m:t>
          </m:r>
          <m:r>
            <w:rPr>
              <w:rFonts w:ascii="Cambria Math" w:hAnsi="Cambria Math"/>
            </w:rPr>
            <m:t>Q</m:t>
          </m:r>
          <m:r>
            <m:rPr>
              <m:sty m:val="p"/>
            </m:rPr>
            <w:rPr>
              <w:rFonts w:ascii="Cambria Math" w:hAnsi="Cambria Math"/>
            </w:rPr>
            <m:t xml:space="preserve">3 - </m:t>
          </m:r>
          <m:r>
            <w:rPr>
              <w:rFonts w:ascii="Cambria Math" w:hAnsi="Cambria Math"/>
            </w:rPr>
            <m:t>Q</m:t>
          </m:r>
          <m:r>
            <m:rPr>
              <m:sty m:val="p"/>
            </m:rPr>
            <w:rPr>
              <w:rFonts w:ascii="Cambria Math" w:hAnsi="Cambria Math"/>
            </w:rPr>
            <m:t>1</m:t>
          </m:r>
        </m:oMath>
      </m:oMathPara>
    </w:p>
    <w:p w14:paraId="4DEDB559" w14:textId="3E94F278"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6:  </m:t>
          </m:r>
          <m:r>
            <w:rPr>
              <w:rFonts w:ascii="Cambria Math" w:hAnsi="Cambria Math"/>
            </w:rPr>
            <m:t>nastav</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 </m:t>
          </m:r>
          <m:r>
            <w:rPr>
              <w:rFonts w:ascii="Cambria Math" w:hAnsi="Cambria Math"/>
            </w:rPr>
            <m:t>min</m:t>
          </m:r>
          <m:r>
            <m:rPr>
              <m:sty m:val="p"/>
            </m:rPr>
            <w:rPr>
              <w:rFonts w:ascii="Cambria Math" w:hAnsi="Cambria Math"/>
            </w:rPr>
            <m:t>(</m:t>
          </m:r>
          <m:r>
            <w:rPr>
              <w:rFonts w:ascii="Cambria Math" w:hAnsi="Cambria Math"/>
            </w:rPr>
            <m:t>σ</m:t>
          </m:r>
          <m:r>
            <m:rPr>
              <m:sty m:val="p"/>
            </m:rPr>
            <w:rPr>
              <w:rFonts w:ascii="Cambria Math" w:hAnsi="Cambria Math"/>
            </w:rPr>
            <m:t xml:space="preserve">, </m:t>
          </m:r>
          <m:r>
            <w:rPr>
              <w:rFonts w:ascii="Cambria Math" w:hAnsi="Cambria Math"/>
            </w:rPr>
            <m:t>IQR</m:t>
          </m:r>
          <m:r>
            <m:rPr>
              <m:sty m:val="p"/>
            </m:rPr>
            <w:rPr>
              <w:rFonts w:ascii="Cambria Math" w:hAnsi="Cambria Math"/>
            </w:rPr>
            <m:t xml:space="preserve"> / 1.34)</m:t>
          </m:r>
        </m:oMath>
      </m:oMathPara>
    </w:p>
    <w:p w14:paraId="10F22B8A" w14:textId="20E70E69"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7:  </m:t>
          </m:r>
          <m:r>
            <w:rPr>
              <w:rFonts w:ascii="Cambria Math" w:hAnsi="Cambria Math"/>
            </w:rPr>
            <m:t>vypo</m:t>
          </m:r>
          <m:r>
            <m:rPr>
              <m:sty m:val="p"/>
            </m:rPr>
            <w:rPr>
              <w:rFonts w:ascii="Cambria Math" w:hAnsi="Cambria Math"/>
            </w:rPr>
            <m:t>č</m:t>
          </m:r>
          <m:r>
            <w:rPr>
              <w:rFonts w:ascii="Cambria Math" w:hAnsi="Cambria Math"/>
            </w:rPr>
            <m:t>ti</m:t>
          </m:r>
          <m:r>
            <m:rPr>
              <m:sty m:val="p"/>
            </m:rPr>
            <w:rPr>
              <w:rFonts w:ascii="Cambria Math" w:hAnsi="Cambria Math"/>
            </w:rPr>
            <m:t xml:space="preserve"> šíř</m:t>
          </m:r>
          <m:r>
            <w:rPr>
              <w:rFonts w:ascii="Cambria Math" w:hAnsi="Cambria Math"/>
            </w:rPr>
            <m:t>ku</m:t>
          </m:r>
          <m:r>
            <m:rPr>
              <m:sty m:val="p"/>
            </m:rPr>
            <w:rPr>
              <w:rFonts w:ascii="Cambria Math" w:hAnsi="Cambria Math"/>
            </w:rPr>
            <m:t xml:space="preserve"> </m:t>
          </m:r>
          <m:r>
            <w:rPr>
              <w:rFonts w:ascii="Cambria Math" w:hAnsi="Cambria Math"/>
            </w:rPr>
            <m:t>j</m:t>
          </m:r>
          <m:r>
            <m:rPr>
              <m:sty m:val="p"/>
            </m:rPr>
            <w:rPr>
              <w:rFonts w:ascii="Cambria Math" w:hAnsi="Cambria Math"/>
            </w:rPr>
            <m:t>á</m:t>
          </m:r>
          <m:r>
            <w:rPr>
              <w:rFonts w:ascii="Cambria Math" w:hAnsi="Cambria Math"/>
            </w:rPr>
            <m:t>dra</m:t>
          </m:r>
          <m:r>
            <m:rPr>
              <m:sty m:val="p"/>
            </m:rPr>
            <w:rPr>
              <w:rFonts w:ascii="Cambria Math" w:hAnsi="Cambria Math"/>
            </w:rPr>
            <m:t xml:space="preserve"> </m:t>
          </m:r>
          <m:r>
            <w:rPr>
              <w:rFonts w:ascii="Cambria Math" w:hAnsi="Cambria Math"/>
            </w:rPr>
            <m:t>h</m:t>
          </m:r>
          <m:r>
            <m:rPr>
              <m:sty m:val="p"/>
            </m:rPr>
            <w:rPr>
              <w:rFonts w:ascii="Cambria Math" w:hAnsi="Cambria Math"/>
            </w:rPr>
            <m:t xml:space="preserve"> = 0.9 · </m:t>
          </m:r>
          <m:r>
            <w:rPr>
              <w:rFonts w:ascii="Cambria Math" w:hAnsi="Cambria Math"/>
            </w:rPr>
            <m:t>A</m:t>
          </m:r>
          <m:r>
            <m:rPr>
              <m:sty m:val="p"/>
            </m:rPr>
            <w:rPr>
              <w:rFonts w:ascii="Cambria Math" w:hAnsi="Cambria Math"/>
            </w:rPr>
            <m:t xml:space="preserve"> · </m:t>
          </m:r>
          <m:r>
            <w:rPr>
              <w:rFonts w:ascii="Cambria Math" w:hAnsi="Cambria Math"/>
            </w:rPr>
            <m:t>m</m:t>
          </m:r>
          <m:r>
            <m:rPr>
              <m:sty m:val="p"/>
            </m:rPr>
            <w:rPr>
              <w:rFonts w:ascii="Cambria Math" w:hAnsi="Cambria Math"/>
            </w:rPr>
            <m:t>^(-1/5)</m:t>
          </m:r>
        </m:oMath>
      </m:oMathPara>
    </w:p>
    <w:p w14:paraId="357CF705" w14:textId="5D7E1A05"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8:  </m:t>
          </m:r>
          <m:r>
            <w:rPr>
              <w:rFonts w:ascii="Cambria Math" w:hAnsi="Cambria Math"/>
            </w:rPr>
            <m:t>pro</m:t>
          </m:r>
          <m:r>
            <m:rPr>
              <m:sty m:val="p"/>
            </m:rPr>
            <w:rPr>
              <w:rFonts w:ascii="Cambria Math" w:hAnsi="Cambria Math"/>
            </w:rPr>
            <m:t xml:space="preserve"> </m:t>
          </m:r>
          <m:r>
            <w:rPr>
              <w:rFonts w:ascii="Cambria Math" w:hAnsi="Cambria Math"/>
            </w:rPr>
            <m:t>i</m:t>
          </m:r>
          <m:r>
            <m:rPr>
              <m:sty m:val="p"/>
            </m:rPr>
            <w:rPr>
              <w:rFonts w:ascii="Cambria Math" w:hAnsi="Cambria Math"/>
            </w:rPr>
            <m:t xml:space="preserve"> = 1 </m:t>
          </m:r>
          <m:r>
            <w:rPr>
              <w:rFonts w:ascii="Cambria Math" w:hAnsi="Cambria Math"/>
            </w:rPr>
            <m:t>a</m:t>
          </m:r>
          <m:r>
            <m:rPr>
              <m:sty m:val="p"/>
            </m:rPr>
            <w:rPr>
              <w:rFonts w:ascii="Cambria Math" w:hAnsi="Cambria Math"/>
            </w:rPr>
            <m:t xml:space="preserve">ž </m:t>
          </m:r>
          <m:r>
            <w:rPr>
              <w:rFonts w:ascii="Cambria Math" w:hAnsi="Cambria Math"/>
            </w:rPr>
            <m:t>n</m:t>
          </m:r>
          <m:r>
            <m:rPr>
              <m:sty m:val="p"/>
            </m:rPr>
            <w:rPr>
              <w:rFonts w:ascii="Cambria Math" w:hAnsi="Cambria Math"/>
            </w:rPr>
            <m:t>:</m:t>
          </m:r>
        </m:oMath>
      </m:oMathPara>
    </w:p>
    <w:p w14:paraId="7B9C415A" w14:textId="5B20949B"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9:      </m:t>
          </m:r>
          <m:r>
            <w:rPr>
              <w:rFonts w:ascii="Cambria Math" w:hAnsi="Cambria Math"/>
            </w:rPr>
            <m:t>fi</m:t>
          </m:r>
          <m:r>
            <m:rPr>
              <m:sty m:val="p"/>
            </m:rPr>
            <w:rPr>
              <w:rFonts w:ascii="Cambria Math" w:hAnsi="Cambria Math"/>
            </w:rPr>
            <m:t xml:space="preserve"> = 0</m:t>
          </m:r>
        </m:oMath>
      </m:oMathPara>
    </w:p>
    <w:p w14:paraId="348404B2" w14:textId="1528C147"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10:     </m:t>
          </m:r>
          <m:r>
            <w:rPr>
              <w:rFonts w:ascii="Cambria Math" w:hAnsi="Cambria Math"/>
            </w:rPr>
            <m:t>pro</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m:t>
          </m:r>
          <m:r>
            <w:rPr>
              <w:rFonts w:ascii="Cambria Math" w:hAnsi="Cambria Math"/>
            </w:rPr>
            <m:t>a</m:t>
          </m:r>
          <m:r>
            <m:rPr>
              <m:sty m:val="p"/>
            </m:rPr>
            <w:rPr>
              <w:rFonts w:ascii="Cambria Math" w:hAnsi="Cambria Math"/>
            </w:rPr>
            <m:t xml:space="preserve">ž </m:t>
          </m:r>
          <m:r>
            <w:rPr>
              <w:rFonts w:ascii="Cambria Math" w:hAnsi="Cambria Math"/>
            </w:rPr>
            <m:t>m</m:t>
          </m:r>
          <m:r>
            <m:rPr>
              <m:sty m:val="p"/>
            </m:rPr>
            <w:rPr>
              <w:rFonts w:ascii="Cambria Math" w:hAnsi="Cambria Math"/>
            </w:rPr>
            <m:t>:</m:t>
          </m:r>
        </m:oMath>
      </m:oMathPara>
    </w:p>
    <w:p w14:paraId="47B4E2D3" w14:textId="1BE70D84"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11:         </m:t>
          </m:r>
          <m:r>
            <w:rPr>
              <w:rFonts w:ascii="Cambria Math" w:hAnsi="Cambria Math"/>
            </w:rPr>
            <m:t>u</m:t>
          </m:r>
          <m:r>
            <m:rPr>
              <m:sty m:val="p"/>
            </m:rPr>
            <w:rPr>
              <w:rFonts w:ascii="Cambria Math" w:hAnsi="Cambria Math"/>
            </w:rPr>
            <m:t xml:space="preserve"> = (</m:t>
          </m:r>
          <m:r>
            <w:rPr>
              <w:rFonts w:ascii="Cambria Math" w:hAnsi="Cambria Math"/>
            </w:rPr>
            <m:t>gi</m:t>
          </m:r>
          <m:r>
            <m:rPr>
              <m:sty m:val="p"/>
            </m:rPr>
            <w:rPr>
              <w:rFonts w:ascii="Cambria Math" w:hAnsi="Cambria Math"/>
            </w:rPr>
            <m:t xml:space="preserve"> - </m:t>
          </m:r>
          <m:r>
            <w:rPr>
              <w:rFonts w:ascii="Cambria Math" w:hAnsi="Cambria Math"/>
            </w:rPr>
            <m:t>xk</m:t>
          </m:r>
          <m:r>
            <m:rPr>
              <m:sty m:val="p"/>
            </m:rPr>
            <w:rPr>
              <w:rFonts w:ascii="Cambria Math" w:hAnsi="Cambria Math"/>
            </w:rPr>
            <m:t xml:space="preserve">) / </m:t>
          </m:r>
          <m:r>
            <w:rPr>
              <w:rFonts w:ascii="Cambria Math" w:hAnsi="Cambria Math"/>
            </w:rPr>
            <m:t>h</m:t>
          </m:r>
        </m:oMath>
      </m:oMathPara>
    </w:p>
    <w:p w14:paraId="016EA168" w14:textId="7BD187BA"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12:         </m:t>
          </m:r>
          <m:r>
            <w:rPr>
              <w:rFonts w:ascii="Cambria Math" w:hAnsi="Cambria Math"/>
            </w:rPr>
            <m:t>K</m:t>
          </m:r>
          <m:r>
            <m:rPr>
              <m:sty m:val="p"/>
            </m:rPr>
            <w:rPr>
              <w:rFonts w:ascii="Cambria Math" w:hAnsi="Cambria Math"/>
            </w:rPr>
            <m:t xml:space="preserve"> = (1 / √(2</m:t>
          </m:r>
          <m:r>
            <w:rPr>
              <w:rFonts w:ascii="Cambria Math" w:hAnsi="Cambria Math"/>
            </w:rPr>
            <m:t>π</m:t>
          </m:r>
          <m:r>
            <m:rPr>
              <m:sty m:val="p"/>
            </m:rPr>
            <w:rPr>
              <w:rFonts w:ascii="Cambria Math" w:hAnsi="Cambria Math"/>
            </w:rPr>
            <m:t xml:space="preserve">)) · </m:t>
          </m:r>
          <m:r>
            <w:rPr>
              <w:rFonts w:ascii="Cambria Math" w:hAnsi="Cambria Math"/>
            </w:rPr>
            <m:t>exp</m:t>
          </m:r>
          <m:r>
            <m:rPr>
              <m:sty m:val="p"/>
            </m:rPr>
            <w:rPr>
              <w:rFonts w:ascii="Cambria Math" w:hAnsi="Cambria Math"/>
            </w:rPr>
            <m:t>(-</m:t>
          </m:r>
          <m:r>
            <w:rPr>
              <w:rFonts w:ascii="Cambria Math" w:hAnsi="Cambria Math"/>
            </w:rPr>
            <m:t>u</m:t>
          </m:r>
          <m:r>
            <m:rPr>
              <m:sty m:val="p"/>
            </m:rPr>
            <w:rPr>
              <w:rFonts w:ascii="Cambria Math" w:hAnsi="Cambria Math"/>
            </w:rPr>
            <m:t>² / 2)</m:t>
          </m:r>
        </m:oMath>
      </m:oMathPara>
    </w:p>
    <w:p w14:paraId="128AE80D" w14:textId="0BF1DC92"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13:         </m:t>
          </m:r>
          <m:r>
            <w:rPr>
              <w:rFonts w:ascii="Cambria Math" w:hAnsi="Cambria Math"/>
            </w:rPr>
            <m:t>fi</m:t>
          </m:r>
          <m:r>
            <m:rPr>
              <m:sty m:val="p"/>
            </m:rPr>
            <w:rPr>
              <w:rFonts w:ascii="Cambria Math" w:hAnsi="Cambria Math"/>
            </w:rPr>
            <m:t xml:space="preserve"> = </m:t>
          </m:r>
          <m:r>
            <w:rPr>
              <w:rFonts w:ascii="Cambria Math" w:hAnsi="Cambria Math"/>
            </w:rPr>
            <m:t>fi</m:t>
          </m:r>
          <m:r>
            <m:rPr>
              <m:sty m:val="p"/>
            </m:rPr>
            <w:rPr>
              <w:rFonts w:ascii="Cambria Math" w:hAnsi="Cambria Math"/>
            </w:rPr>
            <m:t xml:space="preserve"> + </m:t>
          </m:r>
          <m:r>
            <w:rPr>
              <w:rFonts w:ascii="Cambria Math" w:hAnsi="Cambria Math"/>
            </w:rPr>
            <m:t>K</m:t>
          </m:r>
        </m:oMath>
      </m:oMathPara>
    </w:p>
    <w:p w14:paraId="500B4025" w14:textId="58A793D8"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14:     </m:t>
          </m:r>
          <m:r>
            <w:rPr>
              <w:rFonts w:ascii="Cambria Math" w:hAnsi="Cambria Math"/>
            </w:rPr>
            <m:t>fi</m:t>
          </m:r>
          <m:r>
            <m:rPr>
              <m:sty m:val="p"/>
            </m:rPr>
            <w:rPr>
              <w:rFonts w:ascii="Cambria Math" w:hAnsi="Cambria Math"/>
            </w:rPr>
            <m:t xml:space="preserve"> = </m:t>
          </m:r>
          <m:r>
            <w:rPr>
              <w:rFonts w:ascii="Cambria Math" w:hAnsi="Cambria Math"/>
            </w:rPr>
            <m:t>fi</m:t>
          </m:r>
          <m:r>
            <m:rPr>
              <m:sty m:val="p"/>
            </m:rPr>
            <w:rPr>
              <w:rFonts w:ascii="Cambria Math" w:hAnsi="Cambria Math"/>
            </w:rPr>
            <m:t xml:space="preserve"> / (</m:t>
          </m:r>
          <m:r>
            <w:rPr>
              <w:rFonts w:ascii="Cambria Math" w:hAnsi="Cambria Math"/>
            </w:rPr>
            <m:t>m</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p w14:paraId="11809C5A" w14:textId="2FDFB843"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15: </m:t>
          </m:r>
          <m:r>
            <w:rPr>
              <w:rFonts w:ascii="Cambria Math" w:hAnsi="Cambria Math"/>
            </w:rPr>
            <m:t>vypo</m:t>
          </m:r>
          <m:r>
            <m:rPr>
              <m:sty m:val="p"/>
            </m:rPr>
            <w:rPr>
              <w:rFonts w:ascii="Cambria Math" w:hAnsi="Cambria Math"/>
            </w:rPr>
            <m:t>č</m:t>
          </m:r>
          <m:r>
            <w:rPr>
              <w:rFonts w:ascii="Cambria Math" w:hAnsi="Cambria Math"/>
            </w:rPr>
            <m:t>ti</m:t>
          </m:r>
          <m:r>
            <m:rPr>
              <m:sty m:val="p"/>
            </m:rPr>
            <w:rPr>
              <w:rFonts w:ascii="Cambria Math" w:hAnsi="Cambria Math"/>
            </w:rPr>
            <m:t xml:space="preserve"> </m:t>
          </m:r>
          <m:r>
            <w:rPr>
              <w:rFonts w:ascii="Cambria Math" w:hAnsi="Cambria Math"/>
            </w:rPr>
            <m:t>plochu</m:t>
          </m:r>
          <m:r>
            <m:rPr>
              <m:sty m:val="p"/>
            </m:rPr>
            <w:rPr>
              <w:rFonts w:ascii="Cambria Math" w:hAnsi="Cambria Math"/>
            </w:rPr>
            <m:t xml:space="preserve"> </m:t>
          </m:r>
          <m:r>
            <w:rPr>
              <w:rFonts w:ascii="Cambria Math" w:hAnsi="Cambria Math"/>
            </w:rPr>
            <m:t>pod</m:t>
          </m:r>
          <m:r>
            <m:rPr>
              <m:sty m:val="p"/>
            </m:rPr>
            <w:rPr>
              <w:rFonts w:ascii="Cambria Math" w:hAnsi="Cambria Math"/>
            </w:rPr>
            <m:t xml:space="preserve"> </m:t>
          </m:r>
          <m:r>
            <w:rPr>
              <w:rFonts w:ascii="Cambria Math" w:hAnsi="Cambria Math"/>
            </w:rPr>
            <m:t>hustotou</m:t>
          </m:r>
          <m:r>
            <m:rPr>
              <m:sty m:val="p"/>
            </m:rPr>
            <w:rPr>
              <w:rFonts w:ascii="Cambria Math" w:hAnsi="Cambria Math"/>
            </w:rPr>
            <m:t xml:space="preserve"> </m:t>
          </m:r>
          <m:r>
            <w:rPr>
              <w:rFonts w:ascii="Cambria Math" w:hAnsi="Cambria Math"/>
            </w:rPr>
            <m:t>mass</m:t>
          </m:r>
          <m:r>
            <m:rPr>
              <m:sty m:val="p"/>
            </m:rPr>
            <w:rPr>
              <w:rFonts w:ascii="Cambria Math" w:hAnsi="Cambria Math"/>
            </w:rPr>
            <m:t xml:space="preserve"> = </m:t>
          </m:r>
          <m:r>
            <w:rPr>
              <w:rFonts w:ascii="Cambria Math" w:hAnsi="Cambria Math"/>
            </w:rPr>
            <m:t>Σ</m:t>
          </m:r>
          <m:r>
            <m:rPr>
              <m:sty m:val="p"/>
            </m:rPr>
            <w:rPr>
              <w:rFonts w:ascii="Cambria Math" w:hAnsi="Cambria Math"/>
            </w:rPr>
            <m:t>(</m:t>
          </m:r>
          <m:r>
            <w:rPr>
              <w:rFonts w:ascii="Cambria Math" w:hAnsi="Cambria Math"/>
            </w:rPr>
            <m:t>fi</m:t>
          </m:r>
          <m:r>
            <m:rPr>
              <m:sty m:val="p"/>
            </m:rPr>
            <w:rPr>
              <w:rFonts w:ascii="Cambria Math" w:hAnsi="Cambria Math"/>
            </w:rPr>
            <m:t xml:space="preserve">) · </m:t>
          </m:r>
          <m:r>
            <w:rPr>
              <w:rFonts w:ascii="Cambria Math" w:hAnsi="Cambria Math"/>
            </w:rPr>
            <m:t>Δx</m:t>
          </m:r>
        </m:oMath>
      </m:oMathPara>
    </w:p>
    <w:p w14:paraId="0DFAD787" w14:textId="6CDCC892"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16: </m:t>
          </m:r>
          <m:r>
            <w:rPr>
              <w:rFonts w:ascii="Cambria Math" w:hAnsi="Cambria Math"/>
            </w:rPr>
            <m:t>pro</m:t>
          </m:r>
          <m:r>
            <m:rPr>
              <m:sty m:val="p"/>
            </m:rPr>
            <w:rPr>
              <w:rFonts w:ascii="Cambria Math" w:hAnsi="Cambria Math"/>
            </w:rPr>
            <m:t xml:space="preserve"> </m:t>
          </m:r>
          <m:r>
            <w:rPr>
              <w:rFonts w:ascii="Cambria Math" w:hAnsi="Cambria Math"/>
            </w:rPr>
            <m:t>i</m:t>
          </m:r>
          <m:r>
            <m:rPr>
              <m:sty m:val="p"/>
            </m:rPr>
            <w:rPr>
              <w:rFonts w:ascii="Cambria Math" w:hAnsi="Cambria Math"/>
            </w:rPr>
            <m:t xml:space="preserve"> = 1 </m:t>
          </m:r>
          <m:r>
            <w:rPr>
              <w:rFonts w:ascii="Cambria Math" w:hAnsi="Cambria Math"/>
            </w:rPr>
            <m:t>a</m:t>
          </m:r>
          <m:r>
            <m:rPr>
              <m:sty m:val="p"/>
            </m:rPr>
            <w:rPr>
              <w:rFonts w:ascii="Cambria Math" w:hAnsi="Cambria Math"/>
            </w:rPr>
            <m:t xml:space="preserve">ž </m:t>
          </m:r>
          <m:r>
            <w:rPr>
              <w:rFonts w:ascii="Cambria Math" w:hAnsi="Cambria Math"/>
            </w:rPr>
            <m:t>n</m:t>
          </m:r>
          <m:r>
            <m:rPr>
              <m:sty m:val="p"/>
            </m:rPr>
            <w:rPr>
              <w:rFonts w:ascii="Cambria Math" w:hAnsi="Cambria Math"/>
            </w:rPr>
            <m:t>:</m:t>
          </m:r>
        </m:oMath>
      </m:oMathPara>
    </w:p>
    <w:p w14:paraId="701E4232" w14:textId="34ACA04E"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17:     </m:t>
          </m:r>
          <m:r>
            <w:rPr>
              <w:rFonts w:ascii="Cambria Math" w:hAnsi="Cambria Math"/>
            </w:rPr>
            <m:t>fi</m:t>
          </m:r>
          <m:r>
            <m:rPr>
              <m:sty m:val="p"/>
            </m:rPr>
            <w:rPr>
              <w:rFonts w:ascii="Cambria Math" w:hAnsi="Cambria Math"/>
            </w:rPr>
            <m:t xml:space="preserve"> = </m:t>
          </m:r>
          <m:r>
            <w:rPr>
              <w:rFonts w:ascii="Cambria Math" w:hAnsi="Cambria Math"/>
            </w:rPr>
            <m:t>fi</m:t>
          </m:r>
          <m:r>
            <m:rPr>
              <m:sty m:val="p"/>
            </m:rPr>
            <w:rPr>
              <w:rFonts w:ascii="Cambria Math" w:hAnsi="Cambria Math"/>
            </w:rPr>
            <m:t xml:space="preserve"> / </m:t>
          </m:r>
          <m:r>
            <w:rPr>
              <w:rFonts w:ascii="Cambria Math" w:hAnsi="Cambria Math"/>
            </w:rPr>
            <m:t>mass</m:t>
          </m:r>
        </m:oMath>
      </m:oMathPara>
    </w:p>
    <w:p w14:paraId="53DE7BF6" w14:textId="502AA8AB"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18: </m:t>
          </m:r>
          <m:r>
            <w:rPr>
              <w:rFonts w:ascii="Cambria Math" w:hAnsi="Cambria Math"/>
            </w:rPr>
            <m:t>nastav</m:t>
          </m:r>
          <m:r>
            <m:rPr>
              <m:sty m:val="p"/>
            </m:rPr>
            <w:rPr>
              <w:rFonts w:ascii="Cambria Math" w:hAnsi="Cambria Math"/>
            </w:rPr>
            <m:t xml:space="preserve"> </m:t>
          </m:r>
          <m:r>
            <w:rPr>
              <w:rFonts w:ascii="Cambria Math" w:hAnsi="Cambria Math"/>
            </w:rPr>
            <m:t>Δx</m:t>
          </m:r>
          <m:r>
            <m:rPr>
              <m:sty m:val="p"/>
            </m:rPr>
            <w:rPr>
              <w:rFonts w:ascii="Cambria Math" w:hAnsi="Cambria Math"/>
            </w:rPr>
            <m:t xml:space="preserve"> = 1 / (</m:t>
          </m:r>
          <m:r>
            <w:rPr>
              <w:rFonts w:ascii="Cambria Math" w:hAnsi="Cambria Math"/>
            </w:rPr>
            <m:t>n</m:t>
          </m:r>
          <m:r>
            <m:rPr>
              <m:sty m:val="p"/>
            </m:rPr>
            <w:rPr>
              <w:rFonts w:ascii="Cambria Math" w:hAnsi="Cambria Math"/>
            </w:rPr>
            <m:t xml:space="preserve"> - 1)</m:t>
          </m:r>
        </m:oMath>
      </m:oMathPara>
    </w:p>
    <w:p w14:paraId="3FB72F4D" w14:textId="5D8EB27E"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19: </m:t>
          </m:r>
          <m:r>
            <w:rPr>
              <w:rFonts w:ascii="Cambria Math" w:hAnsi="Cambria Math"/>
            </w:rPr>
            <m:t>nastav</m:t>
          </m:r>
          <m:r>
            <m:rPr>
              <m:sty m:val="p"/>
            </m:rPr>
            <w:rPr>
              <w:rFonts w:ascii="Cambria Math" w:hAnsi="Cambria Math"/>
            </w:rPr>
            <m:t xml:space="preserve"> </m:t>
          </m:r>
          <m:r>
            <w:rPr>
              <w:rFonts w:ascii="Cambria Math" w:hAnsi="Cambria Math"/>
            </w:rPr>
            <m:t>P</m:t>
          </m:r>
          <m:r>
            <m:rPr>
              <m:sty m:val="p"/>
            </m:rPr>
            <w:rPr>
              <w:rFonts w:ascii="Cambria Math" w:hAnsi="Cambria Math"/>
            </w:rPr>
            <m:t xml:space="preserve"> = 0</m:t>
          </m:r>
        </m:oMath>
      </m:oMathPara>
    </w:p>
    <w:p w14:paraId="719E790F" w14:textId="7D0073DB"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20: </m:t>
          </m:r>
          <m:r>
            <w:rPr>
              <w:rFonts w:ascii="Cambria Math" w:hAnsi="Cambria Math"/>
            </w:rPr>
            <m:t>pro</m:t>
          </m:r>
          <m:r>
            <m:rPr>
              <m:sty m:val="p"/>
            </m:rPr>
            <w:rPr>
              <w:rFonts w:ascii="Cambria Math" w:hAnsi="Cambria Math"/>
            </w:rPr>
            <m:t xml:space="preserve"> </m:t>
          </m:r>
          <m:r>
            <w:rPr>
              <w:rFonts w:ascii="Cambria Math" w:hAnsi="Cambria Math"/>
            </w:rPr>
            <m:t>i</m:t>
          </m:r>
          <m:r>
            <m:rPr>
              <m:sty m:val="p"/>
            </m:rPr>
            <w:rPr>
              <w:rFonts w:ascii="Cambria Math" w:hAnsi="Cambria Math"/>
            </w:rPr>
            <m:t xml:space="preserve"> = 1 </m:t>
          </m:r>
          <m:r>
            <w:rPr>
              <w:rFonts w:ascii="Cambria Math" w:hAnsi="Cambria Math"/>
            </w:rPr>
            <m:t>a</m:t>
          </m:r>
          <m:r>
            <m:rPr>
              <m:sty m:val="p"/>
            </m:rPr>
            <w:rPr>
              <w:rFonts w:ascii="Cambria Math" w:hAnsi="Cambria Math"/>
            </w:rPr>
            <m:t xml:space="preserve">ž </m:t>
          </m:r>
          <m:r>
            <w:rPr>
              <w:rFonts w:ascii="Cambria Math" w:hAnsi="Cambria Math"/>
            </w:rPr>
            <m:t>n</m:t>
          </m:r>
          <m:r>
            <m:rPr>
              <m:sty m:val="p"/>
            </m:rPr>
            <w:rPr>
              <w:rFonts w:ascii="Cambria Math" w:hAnsi="Cambria Math"/>
            </w:rPr>
            <m:t>:</m:t>
          </m:r>
        </m:oMath>
      </m:oMathPara>
    </w:p>
    <w:p w14:paraId="6797175A" w14:textId="0C7E4064"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21:     </m:t>
          </m:r>
          <m:r>
            <w:rPr>
              <w:rFonts w:ascii="Cambria Math" w:hAnsi="Cambria Math"/>
            </w:rPr>
            <m:t>pro</m:t>
          </m:r>
          <m:r>
            <m:rPr>
              <m:sty m:val="p"/>
            </m:rPr>
            <w:rPr>
              <w:rFonts w:ascii="Cambria Math" w:hAnsi="Cambria Math"/>
            </w:rPr>
            <m:t xml:space="preserve"> </m:t>
          </m:r>
          <m:r>
            <w:rPr>
              <w:rFonts w:ascii="Cambria Math" w:hAnsi="Cambria Math"/>
            </w:rPr>
            <m:t>j</m:t>
          </m:r>
          <m:r>
            <m:rPr>
              <m:sty m:val="p"/>
            </m:rPr>
            <w:rPr>
              <w:rFonts w:ascii="Cambria Math" w:hAnsi="Cambria Math"/>
            </w:rPr>
            <m:t xml:space="preserve"> = 1 </m:t>
          </m:r>
          <m:r>
            <w:rPr>
              <w:rFonts w:ascii="Cambria Math" w:hAnsi="Cambria Math"/>
            </w:rPr>
            <m:t>a</m:t>
          </m:r>
          <m:r>
            <m:rPr>
              <m:sty m:val="p"/>
            </m:rPr>
            <w:rPr>
              <w:rFonts w:ascii="Cambria Math" w:hAnsi="Cambria Math"/>
            </w:rPr>
            <m:t xml:space="preserve">ž </m:t>
          </m:r>
          <m:r>
            <w:rPr>
              <w:rFonts w:ascii="Cambria Math" w:hAnsi="Cambria Math"/>
            </w:rPr>
            <m:t>n</m:t>
          </m:r>
          <m:r>
            <m:rPr>
              <m:sty m:val="p"/>
            </m:rPr>
            <w:rPr>
              <w:rFonts w:ascii="Cambria Math" w:hAnsi="Cambria Math"/>
            </w:rPr>
            <m:t>:</m:t>
          </m:r>
        </m:oMath>
      </m:oMathPara>
    </w:p>
    <w:p w14:paraId="2A67CEE8" w14:textId="53723092"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22:         </m:t>
          </m:r>
          <m:r>
            <w:rPr>
              <w:rFonts w:ascii="Cambria Math" w:hAnsi="Cambria Math"/>
            </w:rPr>
            <m:t>vzd</m:t>
          </m:r>
          <m:r>
            <m:rPr>
              <m:sty m:val="p"/>
            </m:rPr>
            <w:rPr>
              <w:rFonts w:ascii="Cambria Math" w:hAnsi="Cambria Math"/>
            </w:rPr>
            <m:t>á</m:t>
          </m:r>
          <m:r>
            <w:rPr>
              <w:rFonts w:ascii="Cambria Math" w:hAnsi="Cambria Math"/>
            </w:rPr>
            <m:t>lenost</m:t>
          </m:r>
          <m:r>
            <m:rPr>
              <m:sty m:val="p"/>
            </m:rPr>
            <w:rPr>
              <w:rFonts w:ascii="Cambria Math" w:hAnsi="Cambria Math"/>
            </w:rPr>
            <m:t xml:space="preserve"> = |</m:t>
          </m:r>
          <m:r>
            <w:rPr>
              <w:rFonts w:ascii="Cambria Math" w:hAnsi="Cambria Math"/>
            </w:rPr>
            <m:t>gi</m:t>
          </m:r>
          <m:r>
            <m:rPr>
              <m:sty m:val="p"/>
            </m:rPr>
            <w:rPr>
              <w:rFonts w:ascii="Cambria Math" w:hAnsi="Cambria Math"/>
            </w:rPr>
            <m:t xml:space="preserve"> - </m:t>
          </m:r>
          <m:r>
            <w:rPr>
              <w:rFonts w:ascii="Cambria Math" w:hAnsi="Cambria Math"/>
            </w:rPr>
            <m:t>gj</m:t>
          </m:r>
          <m:r>
            <m:rPr>
              <m:sty m:val="p"/>
            </m:rPr>
            <w:rPr>
              <w:rFonts w:ascii="Cambria Math" w:hAnsi="Cambria Math"/>
            </w:rPr>
            <m:t>|</m:t>
          </m:r>
        </m:oMath>
      </m:oMathPara>
    </w:p>
    <w:p w14:paraId="6B7973BE" w14:textId="3F913625"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23:         </m:t>
          </m:r>
          <m:r>
            <w:rPr>
              <w:rFonts w:ascii="Cambria Math" w:hAnsi="Cambria Math"/>
            </w:rPr>
            <m:t>p</m:t>
          </m:r>
          <m:r>
            <m:rPr>
              <m:sty m:val="p"/>
            </m:rPr>
            <w:rPr>
              <w:rFonts w:ascii="Cambria Math" w:hAnsi="Cambria Math"/>
            </w:rPr>
            <m:t>ří</m:t>
          </m:r>
          <m:r>
            <w:rPr>
              <w:rFonts w:ascii="Cambria Math" w:hAnsi="Cambria Math"/>
            </w:rPr>
            <m:t>sp</m:t>
          </m:r>
          <m:r>
            <m:rPr>
              <m:sty m:val="p"/>
            </m:rPr>
            <w:rPr>
              <w:rFonts w:ascii="Cambria Math" w:hAnsi="Cambria Math"/>
            </w:rPr>
            <m:t>ě</m:t>
          </m:r>
          <m:r>
            <w:rPr>
              <w:rFonts w:ascii="Cambria Math" w:hAnsi="Cambria Math"/>
            </w:rPr>
            <m:t>vek</m:t>
          </m:r>
          <m:r>
            <m:rPr>
              <m:sty m:val="p"/>
            </m:rPr>
            <w:rPr>
              <w:rFonts w:ascii="Cambria Math" w:hAnsi="Cambria Math"/>
            </w:rPr>
            <m:t xml:space="preserve"> = </m:t>
          </m:r>
          <m:r>
            <w:rPr>
              <w:rFonts w:ascii="Cambria Math" w:hAnsi="Cambria Math"/>
            </w:rPr>
            <m:t>fi</m:t>
          </m:r>
          <m:r>
            <m:rPr>
              <m:sty m:val="p"/>
            </m:rPr>
            <w:rPr>
              <w:rFonts w:ascii="Cambria Math" w:hAnsi="Cambria Math"/>
            </w:rPr>
            <m:t>^(1+</m:t>
          </m:r>
          <m:r>
            <w:rPr>
              <w:rFonts w:ascii="Cambria Math" w:hAnsi="Cambria Math"/>
            </w:rPr>
            <m:t>α</m:t>
          </m:r>
          <m:r>
            <m:rPr>
              <m:sty m:val="p"/>
            </m:rPr>
            <w:rPr>
              <w:rFonts w:ascii="Cambria Math" w:hAnsi="Cambria Math"/>
            </w:rPr>
            <m:t xml:space="preserve">) · </m:t>
          </m:r>
          <m:r>
            <w:rPr>
              <w:rFonts w:ascii="Cambria Math" w:hAnsi="Cambria Math"/>
            </w:rPr>
            <m:t>fj</m:t>
          </m:r>
          <m:r>
            <m:rPr>
              <m:sty m:val="p"/>
            </m:rPr>
            <w:rPr>
              <w:rFonts w:ascii="Cambria Math" w:hAnsi="Cambria Math"/>
            </w:rPr>
            <m:t xml:space="preserve"> · </m:t>
          </m:r>
          <m:r>
            <w:rPr>
              <w:rFonts w:ascii="Cambria Math" w:hAnsi="Cambria Math"/>
            </w:rPr>
            <m:t>vzd</m:t>
          </m:r>
          <m:r>
            <m:rPr>
              <m:sty m:val="p"/>
            </m:rPr>
            <w:rPr>
              <w:rFonts w:ascii="Cambria Math" w:hAnsi="Cambria Math"/>
            </w:rPr>
            <m:t>á</m:t>
          </m:r>
          <m:r>
            <w:rPr>
              <w:rFonts w:ascii="Cambria Math" w:hAnsi="Cambria Math"/>
            </w:rPr>
            <m:t>lenost</m:t>
          </m:r>
          <m:r>
            <m:rPr>
              <m:sty m:val="p"/>
            </m:rPr>
            <w:rPr>
              <w:rFonts w:ascii="Cambria Math" w:hAnsi="Cambria Math"/>
            </w:rPr>
            <m:t xml:space="preserve"> · </m:t>
          </m:r>
          <m:r>
            <w:rPr>
              <w:rFonts w:ascii="Cambria Math" w:hAnsi="Cambria Math"/>
            </w:rPr>
            <m:t>Δx</m:t>
          </m:r>
          <m:r>
            <m:rPr>
              <m:sty m:val="p"/>
            </m:rPr>
            <w:rPr>
              <w:rFonts w:ascii="Cambria Math" w:hAnsi="Cambria Math"/>
            </w:rPr>
            <m:t>²</m:t>
          </m:r>
        </m:oMath>
      </m:oMathPara>
    </w:p>
    <w:p w14:paraId="79AC8AD5" w14:textId="466263AA"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24:         </m:t>
          </m:r>
          <m:r>
            <w:rPr>
              <w:rFonts w:ascii="Cambria Math" w:hAnsi="Cambria Math"/>
            </w:rPr>
            <m:t>P</m:t>
          </m:r>
          <m:r>
            <m:rPr>
              <m:sty m:val="p"/>
            </m:rPr>
            <w:rPr>
              <w:rFonts w:ascii="Cambria Math" w:hAnsi="Cambria Math"/>
            </w:rPr>
            <m:t xml:space="preserve"> = </m:t>
          </m:r>
          <m:r>
            <w:rPr>
              <w:rFonts w:ascii="Cambria Math" w:hAnsi="Cambria Math"/>
            </w:rPr>
            <m:t>P</m:t>
          </m:r>
          <m:r>
            <m:rPr>
              <m:sty m:val="p"/>
            </m:rPr>
            <w:rPr>
              <w:rFonts w:ascii="Cambria Math" w:hAnsi="Cambria Math"/>
            </w:rPr>
            <m:t xml:space="preserve"> + </m:t>
          </m:r>
          <m:r>
            <w:rPr>
              <w:rFonts w:ascii="Cambria Math" w:hAnsi="Cambria Math"/>
            </w:rPr>
            <m:t>p</m:t>
          </m:r>
          <m:r>
            <m:rPr>
              <m:sty m:val="p"/>
            </m:rPr>
            <w:rPr>
              <w:rFonts w:ascii="Cambria Math" w:hAnsi="Cambria Math"/>
            </w:rPr>
            <m:t>ří</m:t>
          </m:r>
          <m:r>
            <w:rPr>
              <w:rFonts w:ascii="Cambria Math" w:hAnsi="Cambria Math"/>
            </w:rPr>
            <m:t>sp</m:t>
          </m:r>
          <m:r>
            <m:rPr>
              <m:sty m:val="p"/>
            </m:rPr>
            <w:rPr>
              <w:rFonts w:ascii="Cambria Math" w:hAnsi="Cambria Math"/>
            </w:rPr>
            <m:t>ě</m:t>
          </m:r>
          <m:r>
            <w:rPr>
              <w:rFonts w:ascii="Cambria Math" w:hAnsi="Cambria Math"/>
            </w:rPr>
            <m:t>vek</m:t>
          </m:r>
        </m:oMath>
      </m:oMathPara>
    </w:p>
    <w:p w14:paraId="26182A71" w14:textId="07AD3213" w:rsidR="00A83B8E" w:rsidRPr="00A83B8E" w:rsidRDefault="00A83B8E" w:rsidP="002B72C1">
      <w:pPr>
        <w:keepNext/>
        <w:keepLines/>
        <w:rPr>
          <w:rFonts w:ascii="Cambria Math" w:hAnsi="Cambria Math"/>
          <w:oMath/>
        </w:rPr>
      </w:pPr>
      <m:oMathPara>
        <m:oMathParaPr>
          <m:jc m:val="left"/>
        </m:oMathParaPr>
        <m:oMath>
          <m:r>
            <m:rPr>
              <m:sty m:val="p"/>
            </m:rPr>
            <w:rPr>
              <w:rFonts w:ascii="Cambria Math" w:hAnsi="Cambria Math"/>
            </w:rPr>
            <m:t xml:space="preserve">25: </m:t>
          </m:r>
          <m:r>
            <w:rPr>
              <w:rFonts w:ascii="Cambria Math" w:hAnsi="Cambria Math"/>
            </w:rPr>
            <m:t>vra</m:t>
          </m:r>
          <m:r>
            <m:rPr>
              <m:sty m:val="p"/>
            </m:rPr>
            <w:rPr>
              <w:rFonts w:ascii="Cambria Math" w:hAnsi="Cambria Math"/>
            </w:rPr>
            <m:t xml:space="preserve">ť </m:t>
          </m:r>
          <m:r>
            <w:rPr>
              <w:rFonts w:ascii="Cambria Math" w:hAnsi="Cambria Math"/>
            </w:rPr>
            <m:t>P</m:t>
          </m:r>
        </m:oMath>
      </m:oMathPara>
    </w:p>
    <w:p w14:paraId="27C54734" w14:textId="77777777" w:rsidR="00A83B8E" w:rsidRPr="00FC4D40" w:rsidRDefault="00A83B8E" w:rsidP="00FC4D40"/>
    <w:bookmarkEnd w:id="72"/>
    <w:bookmarkEnd w:id="73"/>
    <w:p w14:paraId="567995BA" w14:textId="77777777" w:rsidR="0003425C" w:rsidRDefault="0003425C" w:rsidP="0003425C">
      <w:pPr>
        <w:jc w:val="both"/>
      </w:pPr>
      <w:r w:rsidRPr="0003425C">
        <w:t>Algoritmus 5.2 zachycuje postup výpočtu polarizačního indexu DER. Výpočet lze interpretovat jako porovnání všech dvojic oblastí názorového spektra. Každá dvojice přispívá do výsledné hodnoty tím více, čím jsou obě oblasti početnější a čím větší je vzdálenost mezi jejich názory. Pokud se většina aktérů soustředí kolem jednoho názoru, budou vzdálenosti malé a výsledná hodnota polarizace nízká. Naopak vznik několika početných a vzájemně vzdálených skupin vede k vysokým hodnotám indexu.</w:t>
      </w:r>
    </w:p>
    <w:p w14:paraId="16006AB2" w14:textId="77777777" w:rsidR="0003425C" w:rsidRPr="0003425C" w:rsidRDefault="0003425C" w:rsidP="0003425C">
      <w:pPr>
        <w:jc w:val="both"/>
      </w:pPr>
    </w:p>
    <w:p w14:paraId="1171E594" w14:textId="77777777" w:rsidR="0003425C" w:rsidRPr="0003425C" w:rsidRDefault="0003425C" w:rsidP="0003425C">
      <w:pPr>
        <w:jc w:val="both"/>
      </w:pPr>
      <w:r w:rsidRPr="0003425C">
        <w:t>DER index není normalizovanou veličinou a jeho hodnoty nemají univerzálně platný rozsah ani obecně přijímané prahové hodnoty. Hodnota 0 odpovídá stavu bez polarizace, kdy všechny názory splývají do jediné názorové skupiny. Význam ostatních hodnot indexu je proto nutné posuzovat vždy ve vztahu k ostatním sledovaným rozdělením názorů.</w:t>
      </w:r>
    </w:p>
    <w:p w14:paraId="22BCF67C" w14:textId="77777777" w:rsidR="00C2181A" w:rsidRDefault="00C2181A" w:rsidP="009E4F60">
      <w:pPr>
        <w:jc w:val="both"/>
      </w:pPr>
    </w:p>
    <w:p w14:paraId="26EB7E15" w14:textId="77777777" w:rsidR="00C2181A" w:rsidRDefault="00C2181A" w:rsidP="009E4F60">
      <w:pPr>
        <w:jc w:val="both"/>
      </w:pPr>
    </w:p>
    <w:p w14:paraId="7445B7CB" w14:textId="228008DA" w:rsidR="00C2181A" w:rsidRDefault="00C2181A" w:rsidP="00C2181A">
      <w:pPr>
        <w:pStyle w:val="Nadpis1"/>
      </w:pPr>
      <w:bookmarkStart w:id="83" w:name="_Toc234293842"/>
      <w:r w:rsidRPr="00C2181A">
        <w:lastRenderedPageBreak/>
        <w:t>Implementace</w:t>
      </w:r>
      <w:bookmarkEnd w:id="83"/>
    </w:p>
    <w:p w14:paraId="607C8529" w14:textId="77777777" w:rsidR="00C2181A" w:rsidRPr="00C2181A" w:rsidRDefault="00C2181A" w:rsidP="00C2181A">
      <w:pPr>
        <w:jc w:val="both"/>
        <w:rPr>
          <w:b/>
          <w:bCs/>
        </w:rPr>
      </w:pPr>
    </w:p>
    <w:p w14:paraId="31A8E48D" w14:textId="4F41AD2A" w:rsidR="00C2181A" w:rsidRDefault="00C2181A" w:rsidP="00C2181A">
      <w:pPr>
        <w:jc w:val="both"/>
      </w:pPr>
      <w:r w:rsidRPr="00C2181A">
        <w:t>Tato kapitola popisuje implementaci simulačního prostředí vytvořeného pro účely experimentální části práce. Implementace byla realizována</w:t>
      </w:r>
      <w:r w:rsidR="007C7780">
        <w:t xml:space="preserve"> v </w:t>
      </w:r>
      <w:r w:rsidRPr="00C2181A">
        <w:t>programovacím jazyce Julia, který poskytuje vhodnou kombinaci vysokého výkonu</w:t>
      </w:r>
      <w:r w:rsidR="007C7780">
        <w:t xml:space="preserve"> a </w:t>
      </w:r>
      <w:r w:rsidRPr="00C2181A">
        <w:t>jednoduché syntaxe pro numerické výpočty</w:t>
      </w:r>
      <w:r w:rsidR="007C7780">
        <w:t xml:space="preserve"> a </w:t>
      </w:r>
      <w:r w:rsidRPr="00C2181A">
        <w:t>simulace rozsáhlých systémů.</w:t>
      </w:r>
    </w:p>
    <w:p w14:paraId="551FA729" w14:textId="77777777" w:rsidR="00C2181A" w:rsidRPr="00C2181A" w:rsidRDefault="00C2181A" w:rsidP="00C2181A">
      <w:pPr>
        <w:jc w:val="both"/>
      </w:pPr>
    </w:p>
    <w:p w14:paraId="3754CE2A" w14:textId="5B36CF45" w:rsidR="00C2181A" w:rsidRDefault="00C2181A" w:rsidP="00C2181A">
      <w:pPr>
        <w:jc w:val="both"/>
      </w:pPr>
      <w:r w:rsidRPr="00C2181A">
        <w:t>Cílem implementace bylo vytvořit modulární prostředí umožňující generování různých typů sítí, realizaci modelů názorové dynamiky, opakované spouštění simulací</w:t>
      </w:r>
      <w:r w:rsidR="007C7780">
        <w:t xml:space="preserve"> a </w:t>
      </w:r>
      <w:r w:rsidRPr="00C2181A">
        <w:t>následné vyhodnocení výsledků pomocí definovaných metrik.</w:t>
      </w:r>
    </w:p>
    <w:p w14:paraId="112A547D" w14:textId="77777777" w:rsidR="00C2181A" w:rsidRPr="00C2181A" w:rsidRDefault="00C2181A" w:rsidP="00C2181A">
      <w:pPr>
        <w:jc w:val="both"/>
      </w:pPr>
    </w:p>
    <w:p w14:paraId="4B75EC09" w14:textId="44113CC1" w:rsidR="00C2181A" w:rsidRDefault="00C2181A" w:rsidP="00BF3700">
      <w:pPr>
        <w:pStyle w:val="Nadpis2"/>
      </w:pPr>
      <w:bookmarkStart w:id="84" w:name="_Toc234293843"/>
      <w:r w:rsidRPr="00C2181A">
        <w:t>Architektura</w:t>
      </w:r>
      <w:bookmarkEnd w:id="84"/>
    </w:p>
    <w:p w14:paraId="05EE82FC" w14:textId="77777777" w:rsidR="00C2181A" w:rsidRPr="00C2181A" w:rsidRDefault="00C2181A" w:rsidP="00C2181A">
      <w:pPr>
        <w:jc w:val="both"/>
        <w:rPr>
          <w:b/>
          <w:bCs/>
        </w:rPr>
      </w:pPr>
    </w:p>
    <w:p w14:paraId="05ECF9C1" w14:textId="5AF0DDF2" w:rsidR="00C2181A" w:rsidRDefault="00C2181A" w:rsidP="00C2181A">
      <w:pPr>
        <w:jc w:val="both"/>
      </w:pPr>
      <w:r w:rsidRPr="00C2181A">
        <w:t>Implementace je rozdělena do několika samostatných modulů,</w:t>
      </w:r>
      <w:r w:rsidR="007C7780">
        <w:t xml:space="preserve"> z </w:t>
      </w:r>
      <w:r w:rsidRPr="00C2181A">
        <w:t>nichž každý zajišťuje konkrétní část funkcionality systému. Tento přístup umožňuje jednodušší rozšiřování řešení</w:t>
      </w:r>
      <w:r w:rsidR="007C7780">
        <w:t xml:space="preserve"> a </w:t>
      </w:r>
      <w:r w:rsidRPr="00C2181A">
        <w:t>oddělení jednotlivých částí implementace.</w:t>
      </w:r>
    </w:p>
    <w:p w14:paraId="5B9C1853" w14:textId="77777777" w:rsidR="00C2181A" w:rsidRPr="00C2181A" w:rsidRDefault="00C2181A" w:rsidP="00C2181A">
      <w:pPr>
        <w:jc w:val="both"/>
      </w:pPr>
    </w:p>
    <w:p w14:paraId="6F36047A" w14:textId="77777777" w:rsidR="00C2181A" w:rsidRDefault="00C2181A" w:rsidP="00C2181A">
      <w:pPr>
        <w:jc w:val="both"/>
      </w:pPr>
      <w:r w:rsidRPr="00C2181A">
        <w:t>Moduly lze rozdělit do několika základních skupin:</w:t>
      </w:r>
    </w:p>
    <w:p w14:paraId="4BD4CD06" w14:textId="77777777" w:rsidR="00C2181A" w:rsidRPr="00C2181A" w:rsidRDefault="00C2181A" w:rsidP="00C2181A">
      <w:pPr>
        <w:jc w:val="both"/>
      </w:pPr>
    </w:p>
    <w:p w14:paraId="0656B256" w14:textId="0A9305F5" w:rsidR="00C2181A" w:rsidRPr="00C2181A" w:rsidRDefault="00C2181A">
      <w:pPr>
        <w:numPr>
          <w:ilvl w:val="0"/>
          <w:numId w:val="13"/>
        </w:numPr>
        <w:jc w:val="both"/>
      </w:pPr>
      <w:r w:rsidRPr="00C2181A">
        <w:t>moduly pro generování</w:t>
      </w:r>
      <w:r w:rsidR="007C7780">
        <w:t xml:space="preserve"> a </w:t>
      </w:r>
      <w:r w:rsidRPr="00C2181A">
        <w:t>načítání sítí,</w:t>
      </w:r>
    </w:p>
    <w:p w14:paraId="47044404" w14:textId="77777777" w:rsidR="00C2181A" w:rsidRPr="00C2181A" w:rsidRDefault="00C2181A">
      <w:pPr>
        <w:numPr>
          <w:ilvl w:val="0"/>
          <w:numId w:val="13"/>
        </w:numPr>
        <w:jc w:val="both"/>
      </w:pPr>
      <w:r w:rsidRPr="00C2181A">
        <w:t>moduly implementující modely názorové dynamiky,</w:t>
      </w:r>
    </w:p>
    <w:p w14:paraId="09B21ED4" w14:textId="6519CD6A" w:rsidR="00C2181A" w:rsidRPr="00C2181A" w:rsidRDefault="00C2181A">
      <w:pPr>
        <w:numPr>
          <w:ilvl w:val="0"/>
          <w:numId w:val="13"/>
        </w:numPr>
        <w:jc w:val="both"/>
      </w:pPr>
      <w:r w:rsidRPr="00C2181A">
        <w:t>moduly pro výpočet statických</w:t>
      </w:r>
      <w:r w:rsidR="007C7780">
        <w:t xml:space="preserve"> a </w:t>
      </w:r>
      <w:r w:rsidRPr="00C2181A">
        <w:t>dynamických charakteristik,</w:t>
      </w:r>
    </w:p>
    <w:p w14:paraId="11556889" w14:textId="77777777" w:rsidR="00C2181A" w:rsidRPr="00C2181A" w:rsidRDefault="00C2181A">
      <w:pPr>
        <w:numPr>
          <w:ilvl w:val="0"/>
          <w:numId w:val="13"/>
        </w:numPr>
        <w:jc w:val="both"/>
      </w:pPr>
      <w:r w:rsidRPr="00C2181A">
        <w:t>moduly pro správu konfigurace experimentů,</w:t>
      </w:r>
    </w:p>
    <w:p w14:paraId="1498081E" w14:textId="1B38300C" w:rsidR="00C2181A" w:rsidRDefault="00C2181A">
      <w:pPr>
        <w:numPr>
          <w:ilvl w:val="0"/>
          <w:numId w:val="13"/>
        </w:numPr>
        <w:jc w:val="both"/>
      </w:pPr>
      <w:r w:rsidRPr="00C2181A">
        <w:t>moduly pro agregaci</w:t>
      </w:r>
      <w:r w:rsidR="007C7780">
        <w:t xml:space="preserve"> a </w:t>
      </w:r>
      <w:r w:rsidRPr="00C2181A">
        <w:t>ukládání výsledků.</w:t>
      </w:r>
    </w:p>
    <w:p w14:paraId="14FCA3D5" w14:textId="77777777" w:rsidR="00C2181A" w:rsidRPr="00C2181A" w:rsidRDefault="00C2181A" w:rsidP="00C2181A">
      <w:pPr>
        <w:jc w:val="both"/>
      </w:pPr>
    </w:p>
    <w:p w14:paraId="277C3127" w14:textId="11C462A8" w:rsidR="00C2181A" w:rsidRDefault="00C2181A" w:rsidP="00C2181A">
      <w:pPr>
        <w:jc w:val="both"/>
      </w:pPr>
      <w:r w:rsidRPr="00C2181A">
        <w:t>Vstupem simulace je definice sítě, počáteční rozložení názorů</w:t>
      </w:r>
      <w:r w:rsidR="007C7780">
        <w:t xml:space="preserve"> a </w:t>
      </w:r>
      <w:r w:rsidRPr="00C2181A">
        <w:t>konfigurace parametrů zvoleného modelu. Během simulace jsou průběžně ukládány stavy systému, které jsou následně vyhodnocovány pomocí metrik popsaných</w:t>
      </w:r>
      <w:r w:rsidR="007C7780">
        <w:t xml:space="preserve"> v </w:t>
      </w:r>
      <w:r w:rsidRPr="00C2181A">
        <w:t>kapitole 5.</w:t>
      </w:r>
    </w:p>
    <w:p w14:paraId="37F3FD1E" w14:textId="7838D320" w:rsidR="00C2181A" w:rsidRPr="00C2181A" w:rsidRDefault="00C2181A" w:rsidP="00C2181A">
      <w:pPr>
        <w:jc w:val="both"/>
      </w:pPr>
    </w:p>
    <w:p w14:paraId="26423740" w14:textId="0E5BE052" w:rsidR="00C2181A" w:rsidRDefault="00C2181A" w:rsidP="00BF3700">
      <w:pPr>
        <w:pStyle w:val="Nadpis2"/>
      </w:pPr>
      <w:bookmarkStart w:id="85" w:name="_Toc234293844"/>
      <w:r w:rsidRPr="00C2181A">
        <w:t>Generování sítí</w:t>
      </w:r>
      <w:bookmarkEnd w:id="85"/>
    </w:p>
    <w:p w14:paraId="69F2455D" w14:textId="77777777" w:rsidR="00C2181A" w:rsidRPr="00C2181A" w:rsidRDefault="00C2181A" w:rsidP="00C2181A">
      <w:pPr>
        <w:jc w:val="both"/>
        <w:rPr>
          <w:b/>
          <w:bCs/>
        </w:rPr>
      </w:pPr>
    </w:p>
    <w:p w14:paraId="554E5370" w14:textId="633F8FAA" w:rsidR="00C2181A" w:rsidRDefault="00C2181A" w:rsidP="00C2181A">
      <w:pPr>
        <w:jc w:val="both"/>
      </w:pPr>
      <w:r w:rsidRPr="00C2181A">
        <w:t>Pro experimentální část práce bylo nutné vytvořit prostředí umožňující práci</w:t>
      </w:r>
      <w:r w:rsidR="007C7780">
        <w:t xml:space="preserve"> s </w:t>
      </w:r>
      <w:r w:rsidRPr="00C2181A">
        <w:t>různými topologiemi sítí. Implementace proto podporuje generování náhodných sítí Erdős–Rényi, bezškálových sítí Barabási–Albert</w:t>
      </w:r>
      <w:r w:rsidR="007C7780">
        <w:t xml:space="preserve"> a </w:t>
      </w:r>
      <w:r w:rsidRPr="00C2181A">
        <w:t>načítání reálných sítí</w:t>
      </w:r>
      <w:r w:rsidR="007C7780">
        <w:t xml:space="preserve"> z </w:t>
      </w:r>
      <w:r w:rsidRPr="00C2181A">
        <w:t>externích datových souborů.</w:t>
      </w:r>
    </w:p>
    <w:p w14:paraId="6A862B56" w14:textId="77777777" w:rsidR="00C2181A" w:rsidRPr="00C2181A" w:rsidRDefault="00C2181A" w:rsidP="00C2181A">
      <w:pPr>
        <w:jc w:val="both"/>
      </w:pPr>
    </w:p>
    <w:p w14:paraId="38E3CA94" w14:textId="32226758" w:rsidR="00C2181A" w:rsidRDefault="00C2181A" w:rsidP="00C2181A">
      <w:pPr>
        <w:jc w:val="both"/>
      </w:pPr>
      <w:r w:rsidRPr="00C2181A">
        <w:t xml:space="preserve">Náhodné sítě Erdős–Rényi jsou generovány na základě parametrů </w:t>
      </w:r>
      <m:oMath>
        <m:r>
          <w:rPr>
            <w:rFonts w:ascii="Cambria Math" w:hAnsi="Cambria Math"/>
          </w:rPr>
          <m:t>N</m:t>
        </m:r>
        <m:r>
          <m:rPr>
            <m:sty m:val="p"/>
          </m:rPr>
          <w:rPr>
            <w:rFonts w:ascii="Cambria Math" w:hAnsi="Cambria Math"/>
          </w:rPr>
          <m:t xml:space="preserve"> a </m:t>
        </m:r>
        <m:r>
          <w:rPr>
            <w:rFonts w:ascii="Cambria Math" w:hAnsi="Cambria Math"/>
          </w:rPr>
          <m:t>p</m:t>
        </m:r>
      </m:oMath>
      <w:r w:rsidRPr="00C2181A">
        <w:t xml:space="preserve">, kde </w:t>
      </w:r>
      <m:oMath>
        <m:r>
          <w:rPr>
            <w:rFonts w:ascii="Cambria Math" w:hAnsi="Cambria Math"/>
          </w:rPr>
          <m:t>N</m:t>
        </m:r>
      </m:oMath>
      <w:r w:rsidRPr="00C2181A">
        <w:t xml:space="preserve"> označuje počet vrcholů</w:t>
      </w:r>
      <w:r w:rsidR="007C7780">
        <w:t xml:space="preserve"> a </w:t>
      </w:r>
      <w:r w:rsidRPr="00C2181A">
        <w:t>p pravděpodobnost vzniku hrany mezi dvojicí vrcholů. Generování probíhá nezávislým rozhodováním</w:t>
      </w:r>
      <w:r w:rsidR="007C7780">
        <w:t xml:space="preserve"> o </w:t>
      </w:r>
      <w:r w:rsidRPr="00C2181A">
        <w:t>existenci každé možné hrany.</w:t>
      </w:r>
    </w:p>
    <w:p w14:paraId="0F349946" w14:textId="77777777" w:rsidR="00C2181A" w:rsidRPr="00C2181A" w:rsidRDefault="00C2181A" w:rsidP="00C2181A">
      <w:pPr>
        <w:jc w:val="both"/>
      </w:pPr>
    </w:p>
    <w:p w14:paraId="15DF4FE8" w14:textId="77777777" w:rsidR="00C2181A" w:rsidRDefault="00C2181A" w:rsidP="00C2181A">
      <w:pPr>
        <w:jc w:val="both"/>
      </w:pPr>
      <w:r w:rsidRPr="00C2181A">
        <w:t>Bezškálové sítě Barabási–Albert jsou vytvářeny postupným růstem grafu. Každý nově přidaný uzel vytváří spojení se stávajícími uzly podle mechanismu preferenčního připojování, čímž vzniká charakteristická struktura obsahující vysoce propojené uzly.</w:t>
      </w:r>
    </w:p>
    <w:p w14:paraId="506D41E9" w14:textId="77777777" w:rsidR="00C2181A" w:rsidRPr="00C2181A" w:rsidRDefault="00C2181A" w:rsidP="00C2181A">
      <w:pPr>
        <w:jc w:val="both"/>
      </w:pPr>
    </w:p>
    <w:p w14:paraId="33093D57" w14:textId="33225531" w:rsidR="00C2181A" w:rsidRDefault="00C2181A" w:rsidP="00C2181A">
      <w:pPr>
        <w:jc w:val="both"/>
      </w:pPr>
      <w:r w:rsidRPr="00C2181A">
        <w:t>Reálná sociální síť je načítána ze souboru obsahujícího seznam hran. Během načítání jsou vytvořeny odpovídající datové struktury reprezentující vrcholy</w:t>
      </w:r>
      <w:r w:rsidR="007C7780">
        <w:t xml:space="preserve"> a </w:t>
      </w:r>
      <w:r w:rsidRPr="00C2181A">
        <w:t>jejich sousedy. Pro účely simulace jsou všechny sítě reprezentovány jako neorientované</w:t>
      </w:r>
      <w:r w:rsidR="007C7780">
        <w:t xml:space="preserve"> a </w:t>
      </w:r>
      <w:r w:rsidRPr="00C2181A">
        <w:t>neohodnocené grafy.</w:t>
      </w:r>
    </w:p>
    <w:p w14:paraId="5F3170E9" w14:textId="77777777" w:rsidR="00C2181A" w:rsidRPr="00C2181A" w:rsidRDefault="00C2181A" w:rsidP="00C2181A">
      <w:pPr>
        <w:jc w:val="both"/>
      </w:pPr>
    </w:p>
    <w:p w14:paraId="04830614" w14:textId="77777777" w:rsidR="00C2181A" w:rsidRPr="00C2181A" w:rsidRDefault="00C2181A" w:rsidP="00C2181A">
      <w:pPr>
        <w:jc w:val="both"/>
      </w:pPr>
      <w:r w:rsidRPr="00C2181A">
        <w:t>Pro zachování porovnatelnosti experimentů byly syntetické sítě generovány tak, aby odpovídaly velikosti použité reálné sociální sítě.</w:t>
      </w:r>
    </w:p>
    <w:p w14:paraId="318CEE14" w14:textId="06C57264" w:rsidR="00C2181A" w:rsidRPr="00C2181A" w:rsidRDefault="00C2181A" w:rsidP="00C2181A">
      <w:pPr>
        <w:jc w:val="both"/>
      </w:pPr>
    </w:p>
    <w:p w14:paraId="069653AE" w14:textId="39AA8127" w:rsidR="00C2181A" w:rsidRDefault="00C2181A" w:rsidP="00BF3700">
      <w:pPr>
        <w:pStyle w:val="Nadpis2"/>
      </w:pPr>
      <w:bookmarkStart w:id="86" w:name="_Toc234293845"/>
      <w:r w:rsidRPr="00C2181A">
        <w:lastRenderedPageBreak/>
        <w:t>Realizace simulací</w:t>
      </w:r>
      <w:bookmarkEnd w:id="86"/>
    </w:p>
    <w:p w14:paraId="1F43272F" w14:textId="77777777" w:rsidR="00C2181A" w:rsidRPr="00C2181A" w:rsidRDefault="00C2181A" w:rsidP="00DD145E">
      <w:pPr>
        <w:keepNext/>
      </w:pPr>
    </w:p>
    <w:p w14:paraId="5014E897" w14:textId="59321DDD" w:rsidR="00C2181A" w:rsidRDefault="00C2181A" w:rsidP="00C2181A">
      <w:pPr>
        <w:jc w:val="both"/>
      </w:pPr>
      <w:r w:rsidRPr="00C2181A">
        <w:t>Simulace jsou řízeny centrálním modulem, který na základě zadané konfigurace vytváří síť, inicializuje názory aktérů</w:t>
      </w:r>
      <w:r w:rsidR="007C7780">
        <w:t xml:space="preserve"> a </w:t>
      </w:r>
      <w:r w:rsidRPr="00C2181A">
        <w:t>následně spouští vybraný model názorové dynamiky.</w:t>
      </w:r>
    </w:p>
    <w:p w14:paraId="1AE956A9" w14:textId="77777777" w:rsidR="00C2181A" w:rsidRPr="00C2181A" w:rsidRDefault="00C2181A" w:rsidP="00C2181A">
      <w:pPr>
        <w:jc w:val="both"/>
      </w:pPr>
    </w:p>
    <w:p w14:paraId="4D2BD367" w14:textId="34129F4A" w:rsidR="00C2181A" w:rsidRDefault="00C2181A" w:rsidP="00C2181A">
      <w:pPr>
        <w:jc w:val="both"/>
      </w:pPr>
      <w:r w:rsidRPr="00C2181A">
        <w:t>Na začátku každého běhu jsou všem aktérům přiřazeny počáteční názory generované</w:t>
      </w:r>
      <w:r w:rsidR="007C7780">
        <w:t xml:space="preserve"> z </w:t>
      </w:r>
      <w:r w:rsidRPr="00C2181A">
        <w:t xml:space="preserve">rovnoměrného rozdělení na intervalu </w:t>
      </w:r>
      <m:oMath>
        <m:r>
          <w:rPr>
            <w:rFonts w:ascii="Cambria Math" w:hAnsi="Cambria Math"/>
          </w:rPr>
          <m:t>[0,1]</m:t>
        </m:r>
      </m:oMath>
      <w:r w:rsidRPr="00C2181A">
        <w:t>. Následně je spuštěna simulace zvoleného modelu.</w:t>
      </w:r>
    </w:p>
    <w:p w14:paraId="2EC85756" w14:textId="77777777" w:rsidR="00C2181A" w:rsidRPr="00C2181A" w:rsidRDefault="00C2181A" w:rsidP="00C2181A">
      <w:pPr>
        <w:jc w:val="both"/>
      </w:pPr>
    </w:p>
    <w:p w14:paraId="2559FB80" w14:textId="23EFE770" w:rsidR="00C2181A" w:rsidRDefault="00C2181A" w:rsidP="00C2181A">
      <w:pPr>
        <w:jc w:val="both"/>
      </w:pPr>
      <w:r w:rsidRPr="00C2181A">
        <w:t>V případě Deffuantova modelu probíhá</w:t>
      </w:r>
      <w:r w:rsidR="007C7780">
        <w:t xml:space="preserve"> v </w:t>
      </w:r>
      <w:r w:rsidRPr="00C2181A">
        <w:t xml:space="preserve">každé iteraci výběr dvojice propojených aktérů. Pokud rozdíl jejich názorů nepřekročí stanovený práh důvěry </w:t>
      </w:r>
      <m:oMath>
        <m:r>
          <w:rPr>
            <w:rFonts w:ascii="Cambria Math" w:hAnsi="Cambria Math"/>
          </w:rPr>
          <m:t>ε</m:t>
        </m:r>
      </m:oMath>
      <w:r w:rsidRPr="00C2181A">
        <w:t xml:space="preserve">, jsou oba názory aktualizovány podle parametru přiblížení </w:t>
      </w:r>
      <m:oMath>
        <m:r>
          <w:rPr>
            <w:rFonts w:ascii="Cambria Math" w:hAnsi="Cambria Math"/>
          </w:rPr>
          <m:t>μ</m:t>
        </m:r>
      </m:oMath>
      <w:r w:rsidRPr="00C2181A">
        <w:t>.</w:t>
      </w:r>
    </w:p>
    <w:p w14:paraId="0A22B51F" w14:textId="77777777" w:rsidR="00C2181A" w:rsidRPr="00C2181A" w:rsidRDefault="00C2181A" w:rsidP="00C2181A">
      <w:pPr>
        <w:jc w:val="both"/>
      </w:pPr>
    </w:p>
    <w:p w14:paraId="08121241" w14:textId="083D10E8" w:rsidR="00C2181A" w:rsidRDefault="00C2181A" w:rsidP="00C2181A">
      <w:pPr>
        <w:jc w:val="both"/>
      </w:pPr>
      <w:r w:rsidRPr="00C2181A">
        <w:t>Model Hegselmann–Krause využívá synchronní aktualizaci.</w:t>
      </w:r>
      <w:r w:rsidR="007C7780">
        <w:t xml:space="preserve"> </w:t>
      </w:r>
      <w:r w:rsidR="00C667C3">
        <w:t>V</w:t>
      </w:r>
      <w:r w:rsidR="007C7780">
        <w:t> </w:t>
      </w:r>
      <w:r w:rsidRPr="00C2181A">
        <w:t>každé iteraci každý aktér identifikuje množinu sousedů, jejichž názory leží</w:t>
      </w:r>
      <w:r w:rsidR="007C7780">
        <w:t xml:space="preserve"> v </w:t>
      </w:r>
      <w:r w:rsidRPr="00C2181A">
        <w:t>intervalu důvěry,</w:t>
      </w:r>
      <w:r w:rsidR="007C7780">
        <w:t xml:space="preserve"> a </w:t>
      </w:r>
      <w:r w:rsidRPr="00C2181A">
        <w:t>svůj nový názor stanoví jako průměr názorů této množiny.</w:t>
      </w:r>
    </w:p>
    <w:p w14:paraId="21FD09A1" w14:textId="77777777" w:rsidR="00C2181A" w:rsidRPr="00C2181A" w:rsidRDefault="00C2181A" w:rsidP="00C2181A">
      <w:pPr>
        <w:jc w:val="both"/>
      </w:pPr>
    </w:p>
    <w:p w14:paraId="3852F64B" w14:textId="782E08AA" w:rsidR="00C2181A" w:rsidRDefault="00C2181A" w:rsidP="00C2181A">
      <w:pPr>
        <w:jc w:val="both"/>
      </w:pPr>
      <w:r w:rsidRPr="00C2181A">
        <w:t>Během simulace jsou</w:t>
      </w:r>
      <w:r w:rsidR="007C7780">
        <w:t xml:space="preserve"> v </w:t>
      </w:r>
      <w:r w:rsidRPr="00C2181A">
        <w:t>pravidelných intervalech ukládány snímky aktuálního stavu systému. Každý snímek obsahuje názory všech aktérů</w:t>
      </w:r>
      <w:r w:rsidR="007C7780">
        <w:t xml:space="preserve"> v </w:t>
      </w:r>
      <w:r w:rsidRPr="00C2181A">
        <w:t>daném časovém okamžiku</w:t>
      </w:r>
      <w:r w:rsidR="007C7780">
        <w:t xml:space="preserve"> a </w:t>
      </w:r>
      <w:r w:rsidRPr="00C2181A">
        <w:t>slouží jako podklad pro následnou analýzu.</w:t>
      </w:r>
    </w:p>
    <w:p w14:paraId="2837EABF" w14:textId="77777777" w:rsidR="00C2181A" w:rsidRPr="00C2181A" w:rsidRDefault="00C2181A" w:rsidP="00C2181A">
      <w:pPr>
        <w:jc w:val="both"/>
      </w:pPr>
    </w:p>
    <w:p w14:paraId="61BF7B4D" w14:textId="60E0B6A4" w:rsidR="00C2181A" w:rsidRDefault="00C2181A" w:rsidP="00C2181A">
      <w:pPr>
        <w:jc w:val="both"/>
      </w:pPr>
      <w:r w:rsidRPr="00C2181A">
        <w:t>Protože simulace obsahují náhodné prvky, je každá konfigurace opakována 100krát. Výsledky jednotlivých běhů jsou ukládány do souborů ve formátu CSV</w:t>
      </w:r>
      <w:r w:rsidR="007C7780">
        <w:t xml:space="preserve"> a </w:t>
      </w:r>
      <w:r w:rsidRPr="00C2181A">
        <w:t>následně agregovány. Pro každý časový okamžik jsou vypočteny hodnoty sledovaných metrik, které jsou dále využity při experimentální analýze.</w:t>
      </w:r>
    </w:p>
    <w:p w14:paraId="0E2AA6C5" w14:textId="77777777" w:rsidR="00C2181A" w:rsidRPr="00C2181A" w:rsidRDefault="00C2181A" w:rsidP="00C2181A">
      <w:pPr>
        <w:jc w:val="both"/>
      </w:pPr>
    </w:p>
    <w:p w14:paraId="09EA33EF" w14:textId="4845A74F" w:rsidR="00C2181A" w:rsidRPr="00C2181A" w:rsidRDefault="00C2181A" w:rsidP="00C2181A">
      <w:pPr>
        <w:jc w:val="both"/>
      </w:pPr>
      <w:r w:rsidRPr="00C2181A">
        <w:t>Výsledkem implementace je flexibilní simulační prostředí umožňující porovnávání různých modelů názorové dynamiky na odlišných síťových topologiích</w:t>
      </w:r>
      <w:r w:rsidR="007C7780">
        <w:t xml:space="preserve"> a </w:t>
      </w:r>
      <w:r w:rsidRPr="00C2181A">
        <w:t>při různém nastavení parametrů.</w:t>
      </w:r>
    </w:p>
    <w:p w14:paraId="2C0B76E3" w14:textId="7F17AE45" w:rsidR="00C2181A" w:rsidRDefault="00C2181A" w:rsidP="009E4F60">
      <w:pPr>
        <w:jc w:val="both"/>
        <w:sectPr w:rsidR="00C2181A" w:rsidSect="006E74D2">
          <w:footerReference w:type="default" r:id="rId11"/>
          <w:pgSz w:w="11900" w:h="16840"/>
          <w:pgMar w:top="620" w:right="740" w:bottom="280" w:left="1660" w:header="720" w:footer="720" w:gutter="0"/>
          <w:cols w:space="720"/>
        </w:sectPr>
      </w:pPr>
    </w:p>
    <w:p w14:paraId="00798454" w14:textId="553EF63E" w:rsidR="00C67F13" w:rsidRDefault="001D58BC" w:rsidP="00C94F80">
      <w:pPr>
        <w:pStyle w:val="Nadpis1"/>
      </w:pPr>
      <w:bookmarkStart w:id="87" w:name="2_Praktická_část/Empirická_část/Vlastní_"/>
      <w:bookmarkStart w:id="88" w:name="_Toc234293846"/>
      <w:bookmarkStart w:id="89" w:name="OLE_LINK21"/>
      <w:bookmarkStart w:id="90" w:name="OLE_LINK24"/>
      <w:bookmarkStart w:id="91" w:name="OLE_LINK74"/>
      <w:bookmarkEnd w:id="87"/>
      <w:r>
        <w:lastRenderedPageBreak/>
        <w:t>E</w:t>
      </w:r>
      <w:r w:rsidR="008637CF">
        <w:t xml:space="preserve">xperimentální </w:t>
      </w:r>
      <w:r w:rsidR="00691416" w:rsidRPr="009C1109">
        <w:t>analýza</w:t>
      </w:r>
      <w:bookmarkEnd w:id="88"/>
    </w:p>
    <w:p w14:paraId="09DBE8AF" w14:textId="77777777" w:rsidR="00DA4407" w:rsidRDefault="00DA4407" w:rsidP="00D52B99">
      <w:pPr>
        <w:pStyle w:val="Zkladntext"/>
        <w:jc w:val="both"/>
      </w:pPr>
    </w:p>
    <w:p w14:paraId="195AE370" w14:textId="519133B0" w:rsidR="00704D97" w:rsidRDefault="00950404" w:rsidP="00D52B99">
      <w:pPr>
        <w:pStyle w:val="Zkladntext"/>
        <w:jc w:val="both"/>
      </w:pPr>
      <w:r w:rsidRPr="00950404">
        <w:t>Cílem experimentální analýzy je posoudit, jak volba modelu, jeho parametrů a topologie sítě ovlivňuje vývoj názorů. Pozornost je věnována třem odlišným výsledným stavům: konsenzu, při němž se názory soustředí do úzkého intervalu; polarizaci, při níž vznikají vzdálené názorové skupiny; a fragmentaci, která se projevuje větším počtem oddělených clusterů. Protože samotný počet clusterů tyto stavy nedokáže vždy spolehlivě rozlišit, je interpretován společně s průměrnou párovou vzdáleností a polarizačním indexem.</w:t>
      </w:r>
    </w:p>
    <w:p w14:paraId="71E00952" w14:textId="77777777" w:rsidR="00950404" w:rsidRDefault="00950404" w:rsidP="00D52B99">
      <w:pPr>
        <w:pStyle w:val="Zkladntext"/>
        <w:jc w:val="both"/>
      </w:pPr>
    </w:p>
    <w:p w14:paraId="38AA7B5B" w14:textId="77777777" w:rsidR="00704D97" w:rsidRPr="00704D97" w:rsidRDefault="00704D97" w:rsidP="00BF3700">
      <w:pPr>
        <w:pStyle w:val="Nadpis2"/>
      </w:pPr>
      <w:bookmarkStart w:id="92" w:name="_Toc234293847"/>
      <w:r w:rsidRPr="00704D97">
        <w:t>Uspořádání experimentu</w:t>
      </w:r>
      <w:bookmarkEnd w:id="92"/>
    </w:p>
    <w:p w14:paraId="37D059A4" w14:textId="77777777" w:rsidR="00704D97" w:rsidRDefault="00704D97" w:rsidP="00BF3700">
      <w:pPr>
        <w:pStyle w:val="Nadpis2"/>
        <w:numPr>
          <w:ilvl w:val="0"/>
          <w:numId w:val="0"/>
        </w:numPr>
        <w:ind w:left="578"/>
      </w:pPr>
    </w:p>
    <w:p w14:paraId="57525FDC" w14:textId="1EAD3CAA" w:rsidR="00950404" w:rsidRDefault="00950404" w:rsidP="00950404">
      <w:pPr>
        <w:jc w:val="both"/>
      </w:pPr>
      <w:r w:rsidRPr="00950404">
        <w:t xml:space="preserve">Experimenty byly provedeny na třech neorientovaných a neohodnocených sítích. První z nich je náhodná síť Erdős–Rényi (ER), druhá bezškálová síť Barabási–Albert (BA) a třetí reálná síť </w:t>
      </w:r>
      <w:r w:rsidR="00665140" w:rsidRPr="00665140">
        <w:t>facebookových stránek</w:t>
      </w:r>
      <w:r w:rsidR="00665140">
        <w:t xml:space="preserve"> </w:t>
      </w:r>
      <w:r w:rsidRPr="00950404">
        <w:t>politiků. Všechny sítě mají přibližně 5 910 uzlů a průměrný stupeň okolo 14, takže hlavní rozdíl mezi nimi nespočívá ve velikosti ani v průměrném počtu vazeb, ale v jejich uspořádání. Reálná síť má průměrný stupeň 14,126 a průměrnou délku nejkratší cesty 4,664. U BA sítí je průměrný stupeň 13,991 a průměrná délka nejkratší cesty 3,199. Hodnota délky nejkratší cesty uložená pro ER síť není kvůli způsobu zpracování nespojených dvojic interpretovatelná, a proto se v dalším porovnání nepoužívá.</w:t>
      </w:r>
    </w:p>
    <w:p w14:paraId="7BA50001" w14:textId="77777777" w:rsidR="00950404" w:rsidRPr="00950404" w:rsidRDefault="00950404" w:rsidP="00950404">
      <w:pPr>
        <w:jc w:val="both"/>
      </w:pPr>
    </w:p>
    <w:p w14:paraId="0E346805" w14:textId="77777777" w:rsidR="00950404" w:rsidRDefault="00950404" w:rsidP="00950404">
      <w:pPr>
        <w:jc w:val="both"/>
      </w:pPr>
      <w:r w:rsidRPr="00950404">
        <w:t>Počáteční názory byly ve všech případech generovány nezávisle z rovnoměrného rozdělení na intervalu [0, 1]. Pro každou kombinaci modelu, sítě a parametrů bylo provedeno 100 opakování. Deffuantův model pracoval s 1 000 000 náhodně vybraných hranových interakcí, zatímco model Hegselmann–Krause (HK) byl spuštěn na 338 synchronních iterací. Průběh každého běhu byl zaznamenán ve 101 rovnoměrně rozmístěných časových snímcích včetně počátečního a finálního stavu.</w:t>
      </w:r>
    </w:p>
    <w:p w14:paraId="44A7E20D" w14:textId="77777777" w:rsidR="00950404" w:rsidRPr="00950404" w:rsidRDefault="00950404" w:rsidP="00950404">
      <w:pPr>
        <w:jc w:val="both"/>
      </w:pPr>
    </w:p>
    <w:p w14:paraId="0B874D47" w14:textId="77777777" w:rsidR="00950404" w:rsidRPr="00950404" w:rsidRDefault="00950404" w:rsidP="00950404">
      <w:pPr>
        <w:jc w:val="both"/>
      </w:pPr>
      <w:r w:rsidRPr="00950404">
        <w:t>U obou základních modelů byly testovány hodnoty meze důvěry</w:t>
      </w:r>
    </w:p>
    <w:p w14:paraId="43A5BA10" w14:textId="77777777" w:rsidR="00704D97" w:rsidRDefault="00704D97" w:rsidP="007C7780">
      <w:pPr>
        <w:jc w:val="both"/>
      </w:pPr>
    </w:p>
    <w:p w14:paraId="5400727A" w14:textId="1D014E51" w:rsidR="00704D97" w:rsidRPr="00704D97" w:rsidRDefault="00704D97" w:rsidP="007C7780">
      <w:pPr>
        <w:jc w:val="both"/>
      </w:pPr>
      <m:oMathPara>
        <m:oMath>
          <m:r>
            <w:rPr>
              <w:rFonts w:ascii="Cambria Math" w:hAnsi="Cambria Math"/>
            </w:rPr>
            <m:t>ε</m:t>
          </m:r>
          <m:r>
            <w:rPr>
              <w:rFonts w:ascii="Cambria Math" w:hAnsi="Cambria Math" w:cs="Cambria Math"/>
            </w:rPr>
            <m:t>∈</m:t>
          </m:r>
          <m:r>
            <w:rPr>
              <w:rFonts w:ascii="Cambria Math" w:hAnsi="Cambria Math"/>
            </w:rPr>
            <m:t>{0,1;0,2;0,3;0,4}.</m:t>
          </m:r>
        </m:oMath>
      </m:oMathPara>
    </w:p>
    <w:p w14:paraId="3F021D3B" w14:textId="77777777" w:rsidR="00704D97" w:rsidRPr="00704D97" w:rsidRDefault="00704D97" w:rsidP="007C7780">
      <w:pPr>
        <w:jc w:val="both"/>
      </w:pPr>
    </w:p>
    <w:p w14:paraId="6EDCD7F6" w14:textId="65C7695F" w:rsidR="00704D97" w:rsidRDefault="00704D97" w:rsidP="007C7780">
      <w:pPr>
        <w:jc w:val="both"/>
      </w:pPr>
      <w:r w:rsidRPr="00704D97">
        <w:t>V Deffuantově modelu byl navíc měněn konvergenční parametr</w:t>
      </w:r>
    </w:p>
    <w:p w14:paraId="552822E9" w14:textId="77777777" w:rsidR="00704D97" w:rsidRDefault="00704D97" w:rsidP="007C7780">
      <w:pPr>
        <w:jc w:val="both"/>
      </w:pPr>
    </w:p>
    <w:p w14:paraId="7102AC20" w14:textId="441FE43D" w:rsidR="00704D97" w:rsidRPr="00704D97" w:rsidRDefault="00704D97" w:rsidP="007C7780">
      <w:pPr>
        <w:jc w:val="both"/>
      </w:pPr>
      <m:oMathPara>
        <m:oMath>
          <m:r>
            <w:rPr>
              <w:rFonts w:ascii="Cambria Math" w:hAnsi="Cambria Math"/>
            </w:rPr>
            <m:t>μ</m:t>
          </m:r>
          <m:r>
            <w:rPr>
              <w:rFonts w:ascii="Cambria Math" w:hAnsi="Cambria Math" w:cs="Cambria Math"/>
            </w:rPr>
            <m:t>∈</m:t>
          </m:r>
          <m:r>
            <w:rPr>
              <w:rFonts w:ascii="Cambria Math" w:hAnsi="Cambria Math"/>
            </w:rPr>
            <m:t>{0,1;0,2;0,3;0,4}.</m:t>
          </m:r>
        </m:oMath>
      </m:oMathPara>
    </w:p>
    <w:p w14:paraId="4A9FC796" w14:textId="77777777" w:rsidR="00704D97" w:rsidRDefault="00704D97" w:rsidP="007C7780">
      <w:pPr>
        <w:jc w:val="both"/>
      </w:pPr>
    </w:p>
    <w:p w14:paraId="6D3F8897" w14:textId="77777777" w:rsidR="00950404" w:rsidRDefault="00950404" w:rsidP="00950404">
      <w:pPr>
        <w:jc w:val="both"/>
      </w:pPr>
      <w:r w:rsidRPr="00950404">
        <w:t>Výsledky jsou hodnoceny pomocí tří charakteristik. Počet clusterů je určen z mezer mezi seřazenými názory; nový cluster vzniká tehdy, jestliže mezera mezi dvěma sousedními hodnotami překročí 0,01. Průměrná párová vzdálenost (dále PAD) je průměrem absolutních rozdílů mezi všemi dvojicemi názorů. Nízká PAD společně s jedním clusterem je silným znakem konsenzu, zatímco vysoká PAD ukazuje, že názory zůstaly rozptýlené. Třetí charakteristikou je spojitý polarizační index založený na odhadu hustoty. Jeho hodnoty slouží především k relativnímu porovnání běhů vypočtených stejným postupem.</w:t>
      </w:r>
    </w:p>
    <w:p w14:paraId="10132D85" w14:textId="77777777" w:rsidR="00950404" w:rsidRPr="00950404" w:rsidRDefault="00950404" w:rsidP="00950404">
      <w:pPr>
        <w:jc w:val="both"/>
      </w:pPr>
    </w:p>
    <w:p w14:paraId="3967FC3F" w14:textId="2AD970E6" w:rsidR="00950404" w:rsidRPr="00950404" w:rsidRDefault="00950404" w:rsidP="00950404">
      <w:pPr>
        <w:jc w:val="both"/>
      </w:pPr>
      <w:r w:rsidRPr="00950404">
        <w:t>Při počátečním rovnoměrném rozdělení dosahovala PAD ve všech konfiguracích přibližně 0,333 a</w:t>
      </w:r>
      <w:r>
        <w:t> </w:t>
      </w:r>
      <w:r w:rsidRPr="00950404">
        <w:t>polarizační index přibližně 0,322. Tyto hodnoty tvoří přirozenou referenci: finální PAD blízká 0,333 znamená, že se celkové rozptýlení názorů téměř nezměnilo, i když se mohl změnit počet detekovaných clusterů.</w:t>
      </w:r>
    </w:p>
    <w:p w14:paraId="3EF5ACD3" w14:textId="77777777" w:rsidR="00704D97" w:rsidRPr="00704D97" w:rsidRDefault="00704D97" w:rsidP="00704D97"/>
    <w:p w14:paraId="075543A3" w14:textId="77777777" w:rsidR="0087747E" w:rsidRDefault="0087747E" w:rsidP="00D52B99">
      <w:pPr>
        <w:pStyle w:val="Zkladntext"/>
        <w:jc w:val="both"/>
      </w:pPr>
    </w:p>
    <w:p w14:paraId="0D8EF7EE" w14:textId="4312B1C2" w:rsidR="00DA4407" w:rsidRPr="00AB376A" w:rsidRDefault="00AB376A" w:rsidP="00BF3700">
      <w:pPr>
        <w:pStyle w:val="Nadpis2"/>
      </w:pPr>
      <w:bookmarkStart w:id="93" w:name="_Toc234293848"/>
      <w:bookmarkStart w:id="94" w:name="OLE_LINK50"/>
      <w:r w:rsidRPr="00AB376A">
        <w:lastRenderedPageBreak/>
        <w:t>Výsledky Deffuantova modelu</w:t>
      </w:r>
      <w:bookmarkEnd w:id="93"/>
    </w:p>
    <w:bookmarkEnd w:id="89"/>
    <w:p w14:paraId="36CE1F26" w14:textId="77777777" w:rsidR="001D58BC" w:rsidRDefault="001D58BC" w:rsidP="001D58BC"/>
    <w:p w14:paraId="2D92BE8A" w14:textId="7CDAA7D5" w:rsidR="0087747E" w:rsidRDefault="00950404" w:rsidP="00950404">
      <w:pPr>
        <w:jc w:val="both"/>
      </w:pPr>
      <w:r w:rsidRPr="00950404">
        <w:t>Deffuantův model vykazuje očekávaný přechod od fragmentace ke konsenzu. Rozhodující roli má mez důvěry </w:t>
      </w:r>
      <m:oMath>
        <m:r>
          <w:rPr>
            <w:rFonts w:ascii="Cambria Math" w:hAnsi="Cambria Math"/>
          </w:rPr>
          <m:t>ε</m:t>
        </m:r>
      </m:oMath>
      <w:r w:rsidRPr="00950404">
        <w:t>. Čím je její hodnota vyšší, tím častěji mohou interagovat i názorově vzdálenější aktéři a tím více se výsledné názory sbližují.</w:t>
      </w:r>
      <w:r w:rsidRPr="001F39DD">
        <w:t xml:space="preserve"> </w:t>
      </w:r>
      <w:r w:rsidR="001F39DD" w:rsidRPr="001F39DD">
        <w:t>Parametr μ určuje velikost posunu názorů při každé úspěšné interakci. V provedených experimentech měl na výsledné rozložení názorů menší vliv než mez důvěry ε, protože ovlivňuje rychlost sbližování názorů, nikoli rozsah interakcí mezi aktéry. Výrazněji se proto projevil pouze při nízkých hodnotách ε, kdy byl počet možných interakcí omezen.</w:t>
      </w:r>
    </w:p>
    <w:p w14:paraId="515BFD1D" w14:textId="77777777" w:rsidR="00950404" w:rsidRDefault="00950404" w:rsidP="001D58BC"/>
    <w:p w14:paraId="74019542" w14:textId="77777777" w:rsidR="00AB376A" w:rsidRDefault="00AB376A" w:rsidP="00AB376A">
      <w:pPr>
        <w:pStyle w:val="Nadpis3"/>
        <w:pageBreakBefore w:val="0"/>
        <w:rPr>
          <w:bCs/>
        </w:rPr>
      </w:pPr>
      <w:r w:rsidRPr="00AB376A">
        <w:rPr>
          <w:bCs/>
        </w:rPr>
        <w:t>Vliv meze důvěry</w:t>
      </w:r>
    </w:p>
    <w:p w14:paraId="419620FA" w14:textId="77777777" w:rsidR="00AB376A" w:rsidRDefault="00AB376A" w:rsidP="00BF3700">
      <w:pPr>
        <w:pStyle w:val="Nadpis2"/>
        <w:numPr>
          <w:ilvl w:val="0"/>
          <w:numId w:val="0"/>
        </w:numPr>
        <w:ind w:left="578"/>
      </w:pPr>
    </w:p>
    <w:p w14:paraId="16EA4C88" w14:textId="253D87B1" w:rsidR="00950404" w:rsidRDefault="00950404" w:rsidP="00950404">
      <w:pPr>
        <w:jc w:val="both"/>
      </w:pPr>
      <w:r w:rsidRPr="00950404">
        <w:t>Při </w:t>
      </w:r>
      <m:oMath>
        <m:r>
          <w:rPr>
            <w:rFonts w:ascii="Cambria Math" w:hAnsi="Cambria Math"/>
          </w:rPr>
          <m:t>ε=0,1</m:t>
        </m:r>
      </m:oMath>
      <w:r w:rsidRPr="00950404">
        <w:t> zůstává systém na všech sítích fragme</w:t>
      </w:r>
      <w:r w:rsidRPr="001F39DD">
        <w:t xml:space="preserve">ntovaný. </w:t>
      </w:r>
      <w:r w:rsidR="001F39DD" w:rsidRPr="001F39DD">
        <w:t>Nízká mez důvěry umožňuje interakci pouze mezi aktéry s velmi podobnými názory, takže se většina původně oddělených skupin nemůže vzájemně ovlivnit.</w:t>
      </w:r>
      <w:r w:rsidR="001F39DD">
        <w:t xml:space="preserve"> </w:t>
      </w:r>
      <w:r w:rsidRPr="00950404">
        <w:t>Po zprůměrování přes hodnoty </w:t>
      </w:r>
      <m:oMath>
        <m:r>
          <w:rPr>
            <w:rFonts w:ascii="Cambria Math" w:hAnsi="Cambria Math"/>
          </w:rPr>
          <m:t>μ</m:t>
        </m:r>
      </m:oMath>
      <w:r w:rsidRPr="00950404">
        <w:t> vzniklo na ER síti 3,685 clusteru, na BA síti 4,255 clusteru a na reálné síti 6,620 clusteru. PAD přitom dosáhla postupně hodnot 0,303, 0,308 a</w:t>
      </w:r>
      <w:r w:rsidR="000D2E72">
        <w:t> </w:t>
      </w:r>
      <w:r w:rsidRPr="00950404">
        <w:t xml:space="preserve">0,322. </w:t>
      </w:r>
      <w:r w:rsidR="000D2E72" w:rsidRPr="000D2E72">
        <w:t>Reálná síť tedy nejen vytvářela více oddělených skupin, ale zachovala téměř celé počáteční rozpětí názorů. Pravděpodobnou příčinou je její nerovnoměrná struktura, která omezuje šíření názorů mezi vzdálenějšími částmi sítě a podporuje vznik lokálně soudržných skupin.</w:t>
      </w:r>
    </w:p>
    <w:p w14:paraId="5F8F60AE" w14:textId="77777777" w:rsidR="00950404" w:rsidRPr="00950404" w:rsidRDefault="00950404" w:rsidP="00950404">
      <w:pPr>
        <w:jc w:val="both"/>
      </w:pPr>
    </w:p>
    <w:p w14:paraId="3586AA84" w14:textId="114C5938" w:rsidR="00950404" w:rsidRDefault="00950404" w:rsidP="00950404">
      <w:pPr>
        <w:jc w:val="both"/>
      </w:pPr>
      <w:r w:rsidRPr="00950404">
        <w:t>Se zvýšením meze důvěry na </w:t>
      </w:r>
      <m:oMath>
        <m:r>
          <w:rPr>
            <w:rFonts w:ascii="Cambria Math" w:hAnsi="Cambria Math"/>
          </w:rPr>
          <m:t>ε=0,2</m:t>
        </m:r>
      </m:oMath>
      <w:r w:rsidRPr="00950404">
        <w:t xml:space="preserve"> se počet clusterů snížil. Na ER a BA síti vznikly v průměru přesně dva clustery, zatímco na reálné síti 2,658 clusteru. PAD však zůstala relativně vysoká: 0,223 na ER síti, 0,236 na BA síti a 0,267 na reálné síti. </w:t>
      </w:r>
      <w:r w:rsidR="000D2E72" w:rsidRPr="000D2E72">
        <w:t>Výsledkem proto ještě není plný konsenzus. Zvýšení meze důvěry sice umožnilo propojení části dříve oddělených skupin, avšak interakce mezi názorově nejvzdálenějšími aktéry zůstávaly stále omezené.</w:t>
      </w:r>
    </w:p>
    <w:p w14:paraId="74436B6A" w14:textId="77777777" w:rsidR="00950404" w:rsidRPr="00950404" w:rsidRDefault="00950404" w:rsidP="00950404">
      <w:pPr>
        <w:jc w:val="both"/>
      </w:pPr>
    </w:p>
    <w:p w14:paraId="0A484AC5" w14:textId="3353A282" w:rsidR="00950404" w:rsidRDefault="00950404" w:rsidP="00950404">
      <w:pPr>
        <w:jc w:val="both"/>
      </w:pPr>
      <w:r w:rsidRPr="00950404">
        <w:t>Při </w:t>
      </w:r>
      <m:oMath>
        <m:r>
          <w:rPr>
            <w:rFonts w:ascii="Cambria Math" w:hAnsi="Cambria Math"/>
          </w:rPr>
          <m:t>ε=0,3</m:t>
        </m:r>
      </m:oMath>
      <w:r w:rsidRPr="00950404">
        <w:t xml:space="preserve"> se syntetické sítě přiblížily konsenzu. ER síť měla průměrně jeden cluster a PAD 0,009; BA síť 1,020 clusteru a PAD 0,042. Reálná síť si naproti tomu zachovala 2,108 clusteru a PAD 0,106. </w:t>
      </w:r>
      <w:r w:rsidR="00731D28" w:rsidRPr="00731D28">
        <w:t>Také při stejné hodnotě parametrů tedy reálná topologie zpomalovala sjednocování názorů, protože část interakcí zůstávala uzavřena uvnitř lokálních oblastí sítě a nevedla k efektivnímu propojení celé populace.</w:t>
      </w:r>
    </w:p>
    <w:p w14:paraId="44BB9064" w14:textId="77777777" w:rsidR="00950404" w:rsidRPr="00950404" w:rsidRDefault="00950404" w:rsidP="00950404">
      <w:pPr>
        <w:jc w:val="both"/>
      </w:pPr>
    </w:p>
    <w:p w14:paraId="12691F9E" w14:textId="2373BF60" w:rsidR="00950404" w:rsidRPr="00950404" w:rsidRDefault="00950404" w:rsidP="00950404">
      <w:pPr>
        <w:jc w:val="both"/>
      </w:pPr>
      <w:r w:rsidRPr="00950404">
        <w:t>Nejširší testovaná mez důvěry </w:t>
      </w:r>
      <m:oMath>
        <m:r>
          <w:rPr>
            <w:rFonts w:ascii="Cambria Math" w:hAnsi="Cambria Math"/>
          </w:rPr>
          <m:t>ε=0,4</m:t>
        </m:r>
      </m:oMath>
      <w:r w:rsidRPr="00950404">
        <w:t xml:space="preserve"> vedla na ER a BA síti k jednomu clusteru a velmi nízké PAD 0,004, respektive 0,011. Na reálné síti byl počet clusterů rovněž blízký jedné hodnotě (1,055), PAD však dosáhla 0,046. </w:t>
      </w:r>
      <w:r w:rsidR="009629F8" w:rsidRPr="009629F8">
        <w:t>Rozdělení názorů bylo podstatně užší než na začátku, avšak i při nejvyšší testované hodnotě ε si reálná síť zachovala o něco větší názorovou rozmanitost než obě syntetické topologie.</w:t>
      </w:r>
    </w:p>
    <w:p w14:paraId="0B8126C9" w14:textId="77777777" w:rsidR="00950404" w:rsidRDefault="00950404" w:rsidP="00950404"/>
    <w:p w14:paraId="2054498F" w14:textId="6C383527" w:rsidR="00950404" w:rsidRDefault="00950404" w:rsidP="00950404">
      <w:r w:rsidRPr="00950404">
        <w:rPr>
          <w:noProof/>
        </w:rPr>
        <w:lastRenderedPageBreak/>
        <w:drawing>
          <wp:inline distT="0" distB="0" distL="0" distR="0" wp14:anchorId="435C1446" wp14:editId="054A47B0">
            <wp:extent cx="6032500" cy="4356735"/>
            <wp:effectExtent l="0" t="0" r="0" b="0"/>
            <wp:docPr id="23582933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29331" name=""/>
                    <pic:cNvPicPr/>
                  </pic:nvPicPr>
                  <pic:blipFill>
                    <a:blip r:embed="rId12"/>
                    <a:stretch>
                      <a:fillRect/>
                    </a:stretch>
                  </pic:blipFill>
                  <pic:spPr>
                    <a:xfrm>
                      <a:off x="0" y="0"/>
                      <a:ext cx="6032500" cy="4356735"/>
                    </a:xfrm>
                    <a:prstGeom prst="rect">
                      <a:avLst/>
                    </a:prstGeom>
                  </pic:spPr>
                </pic:pic>
              </a:graphicData>
            </a:graphic>
          </wp:inline>
        </w:drawing>
      </w:r>
    </w:p>
    <w:p w14:paraId="2A2F48C5" w14:textId="51C4CE44" w:rsidR="00BD696D" w:rsidRPr="00BD696D" w:rsidRDefault="00882BB7" w:rsidP="00882BB7">
      <w:pPr>
        <w:pStyle w:val="Titulek"/>
      </w:pPr>
      <w:bookmarkStart w:id="95" w:name="_Toc234284104"/>
      <w:bookmarkStart w:id="96" w:name="_Toc234292042"/>
      <w:bookmarkStart w:id="97" w:name="_Toc234293872"/>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1</w:t>
      </w:r>
      <w:r>
        <w:fldChar w:fldCharType="end"/>
      </w:r>
      <w:r>
        <w:t>:</w:t>
      </w:r>
      <w:r w:rsidRPr="00C402E5">
        <w:t xml:space="preserve"> Finální počet clusterů Deffuantova modelu na reálné síti v závislosti na parametrech ε a μ.</w:t>
      </w:r>
      <w:bookmarkEnd w:id="95"/>
      <w:bookmarkEnd w:id="96"/>
      <w:bookmarkEnd w:id="97"/>
    </w:p>
    <w:p w14:paraId="3DBD6495" w14:textId="77B0EE0A" w:rsidR="00950404" w:rsidRDefault="00950404" w:rsidP="00950404">
      <w:pPr>
        <w:jc w:val="both"/>
      </w:pPr>
      <w:r w:rsidRPr="00950404">
        <w:t>Obrázek 7.1 zachycuje především změnu režimu mezi fragmentací a konsenzem. Největší počet clusterů se soustřeďuje do oblasti nízkého </w:t>
      </w:r>
      <m:oMath>
        <m:r>
          <w:rPr>
            <w:rFonts w:ascii="Cambria Math" w:hAnsi="Cambria Math"/>
          </w:rPr>
          <m:t>ε</m:t>
        </m:r>
      </m:oMath>
      <w:r w:rsidRPr="00950404">
        <w:t>; změny podél osy </w:t>
      </w:r>
      <m:oMath>
        <m:r>
          <w:rPr>
            <w:rFonts w:ascii="Cambria Math" w:hAnsi="Cambria Math"/>
          </w:rPr>
          <m:t>μ</m:t>
        </m:r>
      </m:oMath>
      <w:r w:rsidRPr="00950404">
        <w:t xml:space="preserve"> jsou proti tomu menší a méně pravidelné. </w:t>
      </w:r>
      <w:r w:rsidR="0036248D" w:rsidRPr="0036248D">
        <w:t>To odpovídá principu Deffuantova modelu, ve kterém právě mez důvěry rozhoduje o</w:t>
      </w:r>
      <w:r w:rsidR="0036248D">
        <w:t> </w:t>
      </w:r>
      <w:r w:rsidR="0036248D" w:rsidRPr="0036248D">
        <w:t xml:space="preserve">tom, zda mezi dvěma aktéry vůbec může dojít k interakci. Parametr μ následně ovlivňuje pouze velikost </w:t>
      </w:r>
      <w:r w:rsidR="00385DE2" w:rsidRPr="0036248D">
        <w:t>změny,</w:t>
      </w:r>
      <w:r w:rsidR="0036248D" w:rsidRPr="0036248D">
        <w:t xml:space="preserve"> při již uskutečněné interakci.</w:t>
      </w:r>
    </w:p>
    <w:p w14:paraId="614892F7" w14:textId="77777777" w:rsidR="00950404" w:rsidRDefault="00950404" w:rsidP="00950404">
      <w:pPr>
        <w:jc w:val="both"/>
      </w:pPr>
    </w:p>
    <w:p w14:paraId="06092BAE" w14:textId="77777777" w:rsidR="00882BB7" w:rsidRDefault="00950404" w:rsidP="00882BB7">
      <w:pPr>
        <w:keepNext/>
        <w:jc w:val="both"/>
      </w:pPr>
      <w:r w:rsidRPr="00950404">
        <w:rPr>
          <w:noProof/>
        </w:rPr>
        <w:lastRenderedPageBreak/>
        <w:drawing>
          <wp:inline distT="0" distB="0" distL="0" distR="0" wp14:anchorId="1E7FF1C2" wp14:editId="71DDBF4E">
            <wp:extent cx="6032500" cy="4356735"/>
            <wp:effectExtent l="0" t="0" r="0" b="0"/>
            <wp:docPr id="15721706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0632" name=""/>
                    <pic:cNvPicPr/>
                  </pic:nvPicPr>
                  <pic:blipFill>
                    <a:blip r:embed="rId13"/>
                    <a:stretch>
                      <a:fillRect/>
                    </a:stretch>
                  </pic:blipFill>
                  <pic:spPr>
                    <a:xfrm>
                      <a:off x="0" y="0"/>
                      <a:ext cx="6032500" cy="4356735"/>
                    </a:xfrm>
                    <a:prstGeom prst="rect">
                      <a:avLst/>
                    </a:prstGeom>
                  </pic:spPr>
                </pic:pic>
              </a:graphicData>
            </a:graphic>
          </wp:inline>
        </w:drawing>
      </w:r>
    </w:p>
    <w:p w14:paraId="6F6B0A75" w14:textId="2783DD22" w:rsidR="00BD696D" w:rsidRDefault="00882BB7" w:rsidP="00882BB7">
      <w:pPr>
        <w:pStyle w:val="Titulek"/>
        <w:jc w:val="both"/>
      </w:pPr>
      <w:bookmarkStart w:id="98" w:name="_Toc234284105"/>
      <w:bookmarkStart w:id="99" w:name="_Toc234292043"/>
      <w:bookmarkStart w:id="100" w:name="_Toc234293873"/>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2</w:t>
      </w:r>
      <w:r>
        <w:fldChar w:fldCharType="end"/>
      </w:r>
      <w:r>
        <w:t xml:space="preserve">: </w:t>
      </w:r>
      <w:r w:rsidRPr="00F62A3D">
        <w:t>Finální průměrná párová vzdálenost Deffuantova modelu na reálné síti.</w:t>
      </w:r>
      <w:bookmarkEnd w:id="98"/>
      <w:bookmarkEnd w:id="99"/>
      <w:bookmarkEnd w:id="100"/>
    </w:p>
    <w:p w14:paraId="36E51A18" w14:textId="7404A7E9" w:rsidR="00950404" w:rsidRDefault="00950404" w:rsidP="00950404">
      <w:pPr>
        <w:jc w:val="both"/>
      </w:pPr>
      <w:r w:rsidRPr="00950404">
        <w:t>PAD na obrázku 7.2 doplňuje počet clusterů o informaci, jak daleko od sebe výsledné názory skutečně zůstaly. Pokles PAD s rostoucím </w:t>
      </w:r>
      <m:oMath>
        <m:r>
          <w:rPr>
            <w:rFonts w:ascii="Cambria Math" w:hAnsi="Cambria Math"/>
          </w:rPr>
          <m:t>ε</m:t>
        </m:r>
      </m:oMath>
      <w:r w:rsidRPr="00950404">
        <w:t> potvrzuje, že úbytek clusterů odpovídá celkovému sbližování názorů a není pouze důsledkem použitého clusterovacího pravidla.</w:t>
      </w:r>
      <w:r w:rsidR="00385DE2">
        <w:t xml:space="preserve"> </w:t>
      </w:r>
      <w:r w:rsidR="00385DE2" w:rsidRPr="00385DE2">
        <w:t>Současný pokles počtu clusterů i PAD ukazuje, že se názory nejen slučují do menšího počtu skupin, ale současně se zmenšují i jejich vzájemné vzdálenosti.</w:t>
      </w:r>
    </w:p>
    <w:p w14:paraId="2E23B6C5" w14:textId="77777777" w:rsidR="00950404" w:rsidRDefault="00950404" w:rsidP="00950404">
      <w:pPr>
        <w:jc w:val="both"/>
      </w:pPr>
    </w:p>
    <w:p w14:paraId="25AD46C4" w14:textId="77777777" w:rsidR="00882BB7" w:rsidRDefault="00950404" w:rsidP="00882BB7">
      <w:pPr>
        <w:keepNext/>
        <w:jc w:val="both"/>
      </w:pPr>
      <w:r w:rsidRPr="00950404">
        <w:rPr>
          <w:noProof/>
        </w:rPr>
        <w:lastRenderedPageBreak/>
        <w:drawing>
          <wp:inline distT="0" distB="0" distL="0" distR="0" wp14:anchorId="4248DD3E" wp14:editId="2971126D">
            <wp:extent cx="6032500" cy="4356735"/>
            <wp:effectExtent l="0" t="0" r="0" b="0"/>
            <wp:docPr id="163849085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90857" name=""/>
                    <pic:cNvPicPr/>
                  </pic:nvPicPr>
                  <pic:blipFill>
                    <a:blip r:embed="rId14"/>
                    <a:stretch>
                      <a:fillRect/>
                    </a:stretch>
                  </pic:blipFill>
                  <pic:spPr>
                    <a:xfrm>
                      <a:off x="0" y="0"/>
                      <a:ext cx="6032500" cy="4356735"/>
                    </a:xfrm>
                    <a:prstGeom prst="rect">
                      <a:avLst/>
                    </a:prstGeom>
                  </pic:spPr>
                </pic:pic>
              </a:graphicData>
            </a:graphic>
          </wp:inline>
        </w:drawing>
      </w:r>
    </w:p>
    <w:p w14:paraId="181878E9" w14:textId="210172DA" w:rsidR="00BD696D" w:rsidRPr="00BD696D" w:rsidRDefault="00882BB7" w:rsidP="00882BB7">
      <w:pPr>
        <w:pStyle w:val="Titulek"/>
        <w:jc w:val="both"/>
      </w:pPr>
      <w:bookmarkStart w:id="101" w:name="_Toc234284106"/>
      <w:bookmarkStart w:id="102" w:name="_Toc234292044"/>
      <w:bookmarkStart w:id="103" w:name="_Toc234293874"/>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3</w:t>
      </w:r>
      <w:r>
        <w:fldChar w:fldCharType="end"/>
      </w:r>
      <w:r>
        <w:t xml:space="preserve">: </w:t>
      </w:r>
      <w:r w:rsidRPr="00B26D19">
        <w:t>Finální polarizační index Deffuantova modelu na reálné síti.</w:t>
      </w:r>
      <w:bookmarkEnd w:id="101"/>
      <w:bookmarkEnd w:id="102"/>
      <w:bookmarkEnd w:id="103"/>
    </w:p>
    <w:p w14:paraId="392DAD1B" w14:textId="23794057" w:rsidR="00950404" w:rsidRDefault="00950404" w:rsidP="00950404">
      <w:pPr>
        <w:jc w:val="both"/>
      </w:pPr>
      <w:r w:rsidRPr="00950404">
        <w:t>Obrázek 7.3 je nutné číst společně s předchozími dvěma grafy. Polarizační index reaguje nejen na oddělení skupin, ale také na koncentraci odhadnuté hustoty, a proto jeho vysoká hodnota sama o</w:t>
      </w:r>
      <w:r w:rsidR="00A1765D">
        <w:t> </w:t>
      </w:r>
      <w:r w:rsidRPr="00950404">
        <w:t>sobě ještě nedokládá existenci dvou vzdálených táborů.</w:t>
      </w:r>
      <w:r w:rsidR="00A1765D">
        <w:t xml:space="preserve"> </w:t>
      </w:r>
      <w:r w:rsidR="00A1765D" w:rsidRPr="00A1765D">
        <w:t>Proto je při interpretaci vhodné posuzovat jej společně s počtem clusterů a hodnotou PAD.</w:t>
      </w:r>
    </w:p>
    <w:p w14:paraId="0E6EEF69" w14:textId="77777777" w:rsidR="00950404" w:rsidRPr="00950404" w:rsidRDefault="00950404" w:rsidP="00950404"/>
    <w:p w14:paraId="62E780BF" w14:textId="20C2F030" w:rsidR="00AB376A" w:rsidRDefault="00AB376A" w:rsidP="00AB376A">
      <w:pPr>
        <w:pStyle w:val="Nadpis3"/>
        <w:pageBreakBefore w:val="0"/>
      </w:pPr>
      <w:r w:rsidRPr="00AB376A">
        <w:t>Vliv topologie</w:t>
      </w:r>
      <w:r w:rsidR="007C7780">
        <w:t xml:space="preserve"> a </w:t>
      </w:r>
      <w:r w:rsidRPr="00AB376A">
        <w:t>parametru μ</w:t>
      </w:r>
    </w:p>
    <w:p w14:paraId="761C1D41" w14:textId="77777777" w:rsidR="00AB376A" w:rsidRDefault="00AB376A" w:rsidP="00BF3700">
      <w:pPr>
        <w:pStyle w:val="Nadpis2"/>
        <w:numPr>
          <w:ilvl w:val="0"/>
          <w:numId w:val="0"/>
        </w:numPr>
        <w:ind w:left="578"/>
      </w:pPr>
    </w:p>
    <w:p w14:paraId="6FB33064" w14:textId="624DE2E3" w:rsidR="00950404" w:rsidRDefault="00950404" w:rsidP="00950404">
      <w:pPr>
        <w:jc w:val="both"/>
        <w:rPr>
          <w:rFonts w:eastAsia="Carlito"/>
        </w:rPr>
      </w:pPr>
      <w:r w:rsidRPr="00950404">
        <w:rPr>
          <w:rFonts w:eastAsia="Carlito"/>
        </w:rPr>
        <w:t>Rozdíl mezi syntetickými a reálnou sítí je nejvýraznější v oblasti nízkých a středních hodnot </w:t>
      </w:r>
      <m:oMath>
        <m:r>
          <w:rPr>
            <w:rFonts w:ascii="Cambria Math" w:eastAsia="Carlito" w:hAnsi="Cambria Math"/>
          </w:rPr>
          <m:t>ε</m:t>
        </m:r>
      </m:oMath>
      <w:r w:rsidRPr="00950404">
        <w:rPr>
          <w:rFonts w:eastAsia="Carlito"/>
        </w:rPr>
        <w:t>. Při </w:t>
      </w:r>
      <m:oMath>
        <m:r>
          <w:rPr>
            <w:rFonts w:ascii="Cambria Math" w:eastAsia="Carlito" w:hAnsi="Cambria Math"/>
          </w:rPr>
          <m:t>ε=0,1</m:t>
        </m:r>
      </m:oMath>
      <w:r w:rsidRPr="00950404">
        <w:rPr>
          <w:rFonts w:eastAsia="Carlito"/>
        </w:rPr>
        <w:t> vznikalo na reálné síti podle konkrétní hodnoty </w:t>
      </w:r>
      <m:oMath>
        <m:r>
          <w:rPr>
            <w:rFonts w:ascii="Cambria Math" w:eastAsia="Carlito" w:hAnsi="Cambria Math"/>
          </w:rPr>
          <m:t>μ</m:t>
        </m:r>
      </m:oMath>
      <w:r w:rsidRPr="00950404">
        <w:rPr>
          <w:rFonts w:eastAsia="Carlito"/>
        </w:rPr>
        <w:t> až 8,65 clusteru, zatímco maxima na ER a BA síti byla 4,01 a 4,34. S růstem </w:t>
      </w:r>
      <m:oMath>
        <m:r>
          <w:rPr>
            <w:rFonts w:ascii="Cambria Math" w:eastAsia="Carlito" w:hAnsi="Cambria Math"/>
          </w:rPr>
          <m:t>ε</m:t>
        </m:r>
      </m:oMath>
      <w:r w:rsidRPr="00950404">
        <w:rPr>
          <w:rFonts w:eastAsia="Carlito"/>
        </w:rPr>
        <w:t> se rozdíly zmenšovaly, nezmizely však ani v přechodové oblasti </w:t>
      </w:r>
      <m:oMath>
        <m:r>
          <w:rPr>
            <w:rFonts w:ascii="Cambria Math" w:eastAsia="Carlito" w:hAnsi="Cambria Math"/>
          </w:rPr>
          <m:t>ε=0,3</m:t>
        </m:r>
      </m:oMath>
      <w:r w:rsidRPr="00950404">
        <w:rPr>
          <w:rFonts w:eastAsia="Carlito"/>
        </w:rPr>
        <w:t>.</w:t>
      </w:r>
    </w:p>
    <w:p w14:paraId="23D9E357" w14:textId="77777777" w:rsidR="00950404" w:rsidRPr="00C85298" w:rsidRDefault="00950404" w:rsidP="00950404">
      <w:pPr>
        <w:jc w:val="both"/>
        <w:rPr>
          <w:rFonts w:eastAsia="Carlito"/>
        </w:rPr>
      </w:pPr>
    </w:p>
    <w:p w14:paraId="6603F21B" w14:textId="74E23252" w:rsidR="00C85298" w:rsidRPr="00C85298" w:rsidRDefault="00C85298" w:rsidP="00C85298">
      <w:pPr>
        <w:jc w:val="both"/>
        <w:rPr>
          <w:rFonts w:eastAsia="Carlito"/>
        </w:rPr>
      </w:pPr>
      <w:r w:rsidRPr="00C85298">
        <w:rPr>
          <w:rFonts w:eastAsia="Carlito"/>
        </w:rPr>
        <w:t xml:space="preserve">Parametr </w:t>
      </w:r>
      <m:oMath>
        <m:r>
          <w:rPr>
            <w:rFonts w:ascii="Cambria Math" w:eastAsia="Carlito" w:hAnsi="Cambria Math"/>
          </w:rPr>
          <m:t>μ</m:t>
        </m:r>
      </m:oMath>
      <w:r w:rsidRPr="00C85298">
        <w:rPr>
          <w:rFonts w:eastAsia="Carlito"/>
        </w:rPr>
        <w:t xml:space="preserve"> se nejvíce projevil tam, kde byla interakce aktérů omezená nízkou hodnotou </w:t>
      </w:r>
      <m:oMath>
        <m:r>
          <w:rPr>
            <w:rFonts w:ascii="Cambria Math" w:eastAsia="Carlito" w:hAnsi="Cambria Math"/>
          </w:rPr>
          <m:t>ε</m:t>
        </m:r>
      </m:oMath>
      <w:r w:rsidRPr="00C85298">
        <w:rPr>
          <w:rFonts w:eastAsia="Carlito"/>
        </w:rPr>
        <w:t xml:space="preserve">. Vyšší </w:t>
      </w:r>
      <m:oMath>
        <m:r>
          <w:rPr>
            <w:rFonts w:ascii="Cambria Math" w:eastAsia="Carlito" w:hAnsi="Cambria Math"/>
          </w:rPr>
          <m:t>μ</m:t>
        </m:r>
      </m:oMath>
      <w:r>
        <w:rPr>
          <w:rFonts w:eastAsia="Carlito"/>
        </w:rPr>
        <w:t> </w:t>
      </w:r>
      <w:r w:rsidRPr="00C85298">
        <w:rPr>
          <w:rFonts w:eastAsia="Carlito"/>
        </w:rPr>
        <w:t>znamená větší posun názorů při každém úspěšném setkání, a může proto urychlit oddělení stabilních skupin. Při vysokých hodnotách ε se však tento vliv téměř ztrácí, protože rozhodující již není velikost jednotlivých posunů, ale skutečnost, že většina aktérů spolu může interagovat. Nelze však říct, že by ve všech konfiguracích monotónně zvyšoval nebo snižoval výslednou fragmentaci. Z</w:t>
      </w:r>
      <w:r>
        <w:rPr>
          <w:rFonts w:eastAsia="Carlito"/>
        </w:rPr>
        <w:t> </w:t>
      </w:r>
      <w:r w:rsidRPr="00C85298">
        <w:rPr>
          <w:rFonts w:eastAsia="Carlito"/>
        </w:rPr>
        <w:t xml:space="preserve">výsledků plyne spíše to, že určuje rychlost a ostrost již probíhajícího procesu, zatímco základní režim modelu určuje především </w:t>
      </w:r>
      <m:oMath>
        <m:r>
          <w:rPr>
            <w:rFonts w:ascii="Cambria Math" w:eastAsia="Carlito" w:hAnsi="Cambria Math"/>
          </w:rPr>
          <m:t>ε</m:t>
        </m:r>
      </m:oMath>
      <w:r w:rsidRPr="00C85298">
        <w:rPr>
          <w:rFonts w:eastAsia="Carlito"/>
        </w:rPr>
        <w:t>.</w:t>
      </w:r>
    </w:p>
    <w:p w14:paraId="29FBA36F" w14:textId="77777777" w:rsidR="00950404" w:rsidRPr="00950404" w:rsidRDefault="00950404" w:rsidP="00950404">
      <w:pPr>
        <w:jc w:val="both"/>
        <w:rPr>
          <w:rFonts w:eastAsia="Carlito"/>
        </w:rPr>
      </w:pPr>
    </w:p>
    <w:p w14:paraId="67958904" w14:textId="5C2F967A" w:rsidR="00950404" w:rsidRPr="00950404" w:rsidRDefault="00950404" w:rsidP="00950404">
      <w:pPr>
        <w:jc w:val="both"/>
        <w:rPr>
          <w:rFonts w:eastAsia="Carlito"/>
        </w:rPr>
      </w:pPr>
      <w:r w:rsidRPr="00950404">
        <w:rPr>
          <w:rFonts w:eastAsia="Carlito"/>
        </w:rPr>
        <w:t xml:space="preserve">Časové průběhy ukazují postupné sbližování typické pro párovou aktualizaci. Změna není okamžitá, protože jedna iterace zasáhne pouze dva propojené aktéry. </w:t>
      </w:r>
      <w:r w:rsidR="00C85298" w:rsidRPr="00C85298">
        <w:rPr>
          <w:rFonts w:eastAsia="Carlito"/>
        </w:rPr>
        <w:t>Výsledky po 1 000 000 interakcích proto představují prakticky ustálený stav dosažený po pevném výpočetním horizontu, nikoli formální důkaz úplné konvergence modelu.</w:t>
      </w:r>
    </w:p>
    <w:p w14:paraId="12D5DF75" w14:textId="35B9A321" w:rsidR="00AB376A" w:rsidRDefault="00AB376A" w:rsidP="00AB376A">
      <w:pPr>
        <w:rPr>
          <w:rFonts w:eastAsia="Carlito"/>
        </w:rPr>
      </w:pPr>
    </w:p>
    <w:bookmarkEnd w:id="94"/>
    <w:p w14:paraId="3E6EBF88" w14:textId="77777777" w:rsidR="00882BB7" w:rsidRDefault="00950404" w:rsidP="00882BB7">
      <w:pPr>
        <w:keepNext/>
      </w:pPr>
      <w:r w:rsidRPr="00950404">
        <w:rPr>
          <w:rFonts w:eastAsia="Carlito"/>
          <w:noProof/>
        </w:rPr>
        <w:drawing>
          <wp:inline distT="0" distB="0" distL="0" distR="0" wp14:anchorId="51A1CDF0" wp14:editId="16447BB8">
            <wp:extent cx="6032500" cy="3564890"/>
            <wp:effectExtent l="0" t="0" r="0" b="3810"/>
            <wp:docPr id="1108503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379" name=""/>
                    <pic:cNvPicPr/>
                  </pic:nvPicPr>
                  <pic:blipFill>
                    <a:blip r:embed="rId15"/>
                    <a:stretch>
                      <a:fillRect/>
                    </a:stretch>
                  </pic:blipFill>
                  <pic:spPr>
                    <a:xfrm>
                      <a:off x="0" y="0"/>
                      <a:ext cx="6032500" cy="3564890"/>
                    </a:xfrm>
                    <a:prstGeom prst="rect">
                      <a:avLst/>
                    </a:prstGeom>
                  </pic:spPr>
                </pic:pic>
              </a:graphicData>
            </a:graphic>
          </wp:inline>
        </w:drawing>
      </w:r>
    </w:p>
    <w:p w14:paraId="1EEC6916" w14:textId="32CC689F" w:rsidR="00AB376A" w:rsidRDefault="00882BB7" w:rsidP="00882BB7">
      <w:pPr>
        <w:pStyle w:val="Titulek"/>
      </w:pPr>
      <w:bookmarkStart w:id="104" w:name="_Toc234284107"/>
      <w:bookmarkStart w:id="105" w:name="_Toc234292045"/>
      <w:bookmarkStart w:id="106" w:name="_Toc234293875"/>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4</w:t>
      </w:r>
      <w:r>
        <w:fldChar w:fldCharType="end"/>
      </w:r>
      <w:r w:rsidRPr="00D679EF">
        <w:t>: Vývoj počtu clusterů Deffuantova modelu na reálné síti v průběhu simulace.</w:t>
      </w:r>
      <w:bookmarkEnd w:id="104"/>
      <w:bookmarkEnd w:id="105"/>
      <w:bookmarkEnd w:id="106"/>
    </w:p>
    <w:p w14:paraId="7CE93212" w14:textId="54F8C285" w:rsidR="000B35EE" w:rsidRDefault="000B35EE" w:rsidP="000B35EE">
      <w:pPr>
        <w:jc w:val="both"/>
      </w:pPr>
      <w:r w:rsidRPr="000B35EE">
        <w:t>Obrázek 7.4 ukazuje, že rozdíly mezi konfiguracemi nevznikají pouze ve finálním stavu, ale také v</w:t>
      </w:r>
      <w:r>
        <w:t> </w:t>
      </w:r>
      <w:r w:rsidRPr="000B35EE">
        <w:t xml:space="preserve">průběhu simulace. Při nízké hodnotě meze důvěry </w:t>
      </w:r>
      <w:bookmarkStart w:id="107" w:name="OLE_LINK35"/>
      <m:oMath>
        <m:r>
          <w:rPr>
            <w:rFonts w:ascii="Cambria Math" w:hAnsi="Cambria Math"/>
          </w:rPr>
          <m:t>ε</m:t>
        </m:r>
        <w:bookmarkEnd w:id="107"/>
        <m:r>
          <w:rPr>
            <w:rFonts w:ascii="Cambria Math" w:hAnsi="Cambria Math"/>
          </w:rPr>
          <m:t>=0,1</m:t>
        </m:r>
      </m:oMath>
      <w:r w:rsidRPr="000B35EE">
        <w:t xml:space="preserve"> se původně souvislé rozložení názorů postupně rozděluje a počet detekovaných clusterů roste až do konce sledovaného horizontu. Při středních hodnotách </w:t>
      </w:r>
      <m:oMath>
        <m:r>
          <w:rPr>
            <w:rFonts w:ascii="Cambria Math" w:hAnsi="Cambria Math"/>
          </w:rPr>
          <m:t>ε</m:t>
        </m:r>
      </m:oMath>
      <w:r w:rsidRPr="000B35EE">
        <w:t xml:space="preserve"> vzniká několik přechodných clusterů, které se následně částečně slučují a</w:t>
      </w:r>
      <w:r>
        <w:t> </w:t>
      </w:r>
      <w:r w:rsidRPr="000B35EE">
        <w:t xml:space="preserve">jejich počet se stabilizuje. Při vysokých hodnotách </w:t>
      </w:r>
      <m:oMath>
        <m:r>
          <w:rPr>
            <w:rFonts w:ascii="Cambria Math" w:hAnsi="Cambria Math"/>
          </w:rPr>
          <m:t>ε</m:t>
        </m:r>
      </m:oMath>
      <w:r w:rsidRPr="000B35EE">
        <w:t xml:space="preserve"> směřuje model rychle k jedinému clusteru. Parametr </w:t>
      </w:r>
      <m:oMath>
        <m:r>
          <w:rPr>
            <w:rFonts w:ascii="Cambria Math" w:hAnsi="Cambria Math"/>
          </w:rPr>
          <m:t>μ</m:t>
        </m:r>
      </m:oMath>
      <w:r w:rsidRPr="000B35EE">
        <w:t xml:space="preserve"> ovlivňuje především rychlost a průběh shlukování, zatímco výsledný režim je určován zejména mezí důvěry </w:t>
      </w:r>
      <m:oMath>
        <m:r>
          <w:rPr>
            <w:rFonts w:ascii="Cambria Math" w:hAnsi="Cambria Math"/>
          </w:rPr>
          <m:t>ε</m:t>
        </m:r>
      </m:oMath>
      <w:r>
        <w:t>.</w:t>
      </w:r>
    </w:p>
    <w:p w14:paraId="4CD00406" w14:textId="77777777" w:rsidR="000B35EE" w:rsidRPr="000B35EE" w:rsidRDefault="000B35EE" w:rsidP="000B35EE"/>
    <w:p w14:paraId="1DC1D167" w14:textId="77777777" w:rsidR="00AB376A" w:rsidRPr="00AB376A" w:rsidRDefault="00AB376A" w:rsidP="00BF3700">
      <w:pPr>
        <w:pStyle w:val="Nadpis2"/>
      </w:pPr>
      <w:bookmarkStart w:id="108" w:name="_Toc234293849"/>
      <w:bookmarkStart w:id="109" w:name="OLE_LINK58"/>
      <w:r w:rsidRPr="00AB376A">
        <w:t>Výsledky modelu Hegselmann–Krause</w:t>
      </w:r>
      <w:bookmarkEnd w:id="108"/>
    </w:p>
    <w:p w14:paraId="7A6FC44B" w14:textId="77777777" w:rsidR="00AB376A" w:rsidRDefault="00AB376A" w:rsidP="00AB376A">
      <w:pPr>
        <w:rPr>
          <w:rFonts w:eastAsia="Carlito"/>
        </w:rPr>
      </w:pPr>
    </w:p>
    <w:p w14:paraId="5FB8D6E3" w14:textId="77777777" w:rsidR="00950404" w:rsidRDefault="00950404" w:rsidP="00950404">
      <w:pPr>
        <w:jc w:val="both"/>
        <w:rPr>
          <w:rFonts w:eastAsia="Carlito"/>
        </w:rPr>
      </w:pPr>
      <w:r w:rsidRPr="00950404">
        <w:rPr>
          <w:rFonts w:eastAsia="Carlito"/>
        </w:rPr>
        <w:t>Model HK se od Deffuantova modelu liší synchronním způsobem aktualizace. V každém kroku se názor každého aktéra nahradí průměrem přípustných názorů v jeho okolí, a změna se tak současně týká celé sítě. Tomu odpovídá rychlejší a ostřejší přechod mezi fragmentací a konsenzem.</w:t>
      </w:r>
    </w:p>
    <w:p w14:paraId="58677267" w14:textId="77777777" w:rsidR="00950404" w:rsidRPr="00950404" w:rsidRDefault="00950404" w:rsidP="00950404">
      <w:pPr>
        <w:jc w:val="both"/>
        <w:rPr>
          <w:rFonts w:eastAsia="Carlito"/>
        </w:rPr>
      </w:pPr>
    </w:p>
    <w:p w14:paraId="5118A0E0" w14:textId="3E0D0423" w:rsidR="00950404" w:rsidRDefault="00950404" w:rsidP="00950404">
      <w:pPr>
        <w:jc w:val="both"/>
        <w:rPr>
          <w:rFonts w:eastAsia="Carlito"/>
        </w:rPr>
      </w:pPr>
      <w:r w:rsidRPr="00950404">
        <w:rPr>
          <w:rFonts w:eastAsia="Carlito"/>
        </w:rPr>
        <w:t>Při </w:t>
      </w:r>
      <m:oMath>
        <m:r>
          <w:rPr>
            <w:rFonts w:ascii="Cambria Math" w:eastAsia="Carlito" w:hAnsi="Cambria Math"/>
          </w:rPr>
          <m:t>ε=0,1</m:t>
        </m:r>
      </m:oMath>
      <w:r w:rsidRPr="00950404">
        <w:rPr>
          <w:rFonts w:eastAsia="Carlito"/>
        </w:rPr>
        <w:t> vzniklo na ER síti 2,75 clusteru, na BA síti 2,74 clusteru a na reálné síti 8,37 clusteru. PAD dosáhla hodnot 0,241, 0,256 a 0,293. Syntetické sítě se tedy posunuly od počátečního rozdělení výrazněji než v Deffuantově modelu, zatímco reálná síť si opět zachovala vysokou fragmentaci</w:t>
      </w:r>
      <w:r w:rsidRPr="00C85298">
        <w:rPr>
          <w:rFonts w:eastAsia="Carlito"/>
        </w:rPr>
        <w:t xml:space="preserve">. </w:t>
      </w:r>
      <w:r w:rsidR="00C85298" w:rsidRPr="00C85298">
        <w:rPr>
          <w:rFonts w:eastAsia="Carlito"/>
        </w:rPr>
        <w:t>Rozdíl mezi 8,37 clusteru na reálné síti a přibližně 2,75 clusteru na syntetických sítích patří k</w:t>
      </w:r>
      <w:r w:rsidR="007158E0">
        <w:rPr>
          <w:rFonts w:eastAsia="Carlito"/>
        </w:rPr>
        <w:t> </w:t>
      </w:r>
      <w:r w:rsidR="00C85298" w:rsidRPr="00C85298">
        <w:rPr>
          <w:rFonts w:eastAsia="Carlito"/>
        </w:rPr>
        <w:t>nejvýraznějším zjištěním experimentu. Ukazuje, že při malé mezi důvěry ovlivňuje struktura sítě výsledný počet názorových skupin výrazněji než samotný mechanismus synchronní aktualizace.</w:t>
      </w:r>
    </w:p>
    <w:p w14:paraId="6B4A9DCA" w14:textId="77777777" w:rsidR="00950404" w:rsidRPr="00950404" w:rsidRDefault="00950404" w:rsidP="00950404">
      <w:pPr>
        <w:jc w:val="both"/>
        <w:rPr>
          <w:rFonts w:eastAsia="Carlito"/>
        </w:rPr>
      </w:pPr>
    </w:p>
    <w:p w14:paraId="38E0861F" w14:textId="4474AA5C" w:rsidR="00950404" w:rsidRDefault="00950404" w:rsidP="00950404">
      <w:pPr>
        <w:jc w:val="both"/>
        <w:rPr>
          <w:rFonts w:eastAsia="Carlito"/>
        </w:rPr>
      </w:pPr>
      <w:r w:rsidRPr="00950404">
        <w:rPr>
          <w:rFonts w:eastAsia="Carlito"/>
        </w:rPr>
        <w:t>Již při </w:t>
      </w:r>
      <m:oMath>
        <m:r>
          <w:rPr>
            <w:rFonts w:ascii="Cambria Math" w:eastAsia="Carlito" w:hAnsi="Cambria Math"/>
          </w:rPr>
          <m:t>ε=0,2</m:t>
        </m:r>
      </m:oMath>
      <w:r w:rsidRPr="00950404">
        <w:rPr>
          <w:rFonts w:eastAsia="Carlito"/>
        </w:rPr>
        <w:t xml:space="preserve"> se počet clusterů na všech sítích přiblížil jedné hodnotě: 1,08 na ER síti, 1,17 na BA síti a 1,13 na reálné síti. PAD se však mezi topologiemi stále lišila. Na ER síti dosáhla 0,015, na BA síti 0,037 a na reálné síti 0,082. </w:t>
      </w:r>
      <w:r w:rsidR="00C85298" w:rsidRPr="00C85298">
        <w:rPr>
          <w:rFonts w:eastAsia="Carlito"/>
        </w:rPr>
        <w:t>Stejný počet clusterů tedy neznamenal stejně těsný konsenzus. Přestože všechny sítě dospěly k téměř jednotnému názorovému shluku, reálná síť si zachovala větší rozptýlení názorů uvnitř tohoto shluku.</w:t>
      </w:r>
    </w:p>
    <w:p w14:paraId="79543B73" w14:textId="77777777" w:rsidR="00950404" w:rsidRPr="00950404" w:rsidRDefault="00950404" w:rsidP="00950404">
      <w:pPr>
        <w:jc w:val="both"/>
        <w:rPr>
          <w:rFonts w:eastAsia="Carlito"/>
        </w:rPr>
      </w:pPr>
    </w:p>
    <w:p w14:paraId="18861773" w14:textId="28E11B5E" w:rsidR="00950404" w:rsidRPr="00950404" w:rsidRDefault="00950404" w:rsidP="00950404">
      <w:pPr>
        <w:jc w:val="both"/>
        <w:rPr>
          <w:rFonts w:eastAsia="Carlito"/>
        </w:rPr>
      </w:pPr>
      <w:r w:rsidRPr="00950404">
        <w:rPr>
          <w:rFonts w:eastAsia="Carlito"/>
        </w:rPr>
        <w:lastRenderedPageBreak/>
        <w:t>Při </w:t>
      </w:r>
      <m:oMath>
        <m:r>
          <w:rPr>
            <w:rFonts w:ascii="Cambria Math" w:eastAsia="Carlito" w:hAnsi="Cambria Math"/>
          </w:rPr>
          <m:t>ε=0,3</m:t>
        </m:r>
      </m:oMath>
      <w:r w:rsidRPr="00950404">
        <w:rPr>
          <w:rFonts w:eastAsia="Carlito"/>
        </w:rPr>
        <w:t> a </w:t>
      </w:r>
      <m:oMath>
        <m:r>
          <w:rPr>
            <w:rFonts w:ascii="Cambria Math" w:eastAsia="Carlito" w:hAnsi="Cambria Math"/>
          </w:rPr>
          <m:t>ε=0,4</m:t>
        </m:r>
      </m:oMath>
      <w:r w:rsidRPr="00950404">
        <w:rPr>
          <w:rFonts w:eastAsia="Carlito"/>
        </w:rPr>
        <w:t> byl na všech sítích detekován jeden cluster. Na ER a BA síti klesla PAD prakticky k nule. Na reálné síti zůstala vyšší: 0,046 při </w:t>
      </w:r>
      <m:oMath>
        <m:r>
          <w:rPr>
            <w:rFonts w:ascii="Cambria Math" w:eastAsia="Carlito" w:hAnsi="Cambria Math"/>
          </w:rPr>
          <m:t>ε=0,3</m:t>
        </m:r>
      </m:oMath>
      <w:r w:rsidRPr="00950404">
        <w:rPr>
          <w:rFonts w:eastAsia="Carlito"/>
        </w:rPr>
        <w:t> a 0,018 při </w:t>
      </w:r>
      <m:oMath>
        <m:r>
          <w:rPr>
            <w:rFonts w:ascii="Cambria Math" w:eastAsia="Carlito" w:hAnsi="Cambria Math"/>
          </w:rPr>
          <m:t>ε=0,4</m:t>
        </m:r>
      </m:oMath>
      <w:r w:rsidRPr="00950404">
        <w:rPr>
          <w:rFonts w:eastAsia="Carlito"/>
        </w:rPr>
        <w:t xml:space="preserve">. </w:t>
      </w:r>
      <w:r w:rsidR="007533FE" w:rsidRPr="007533FE">
        <w:rPr>
          <w:rFonts w:eastAsia="Carlito"/>
        </w:rPr>
        <w:t>Také zde se tedy ukazuje, že na reálné síti dochází ke sbližování názorů pomaleji. I při vzniku jediného clusteru si reálná síť zachovává větší vnitřní názorovou rozmanitost než obě uměle vytvořené sítě.</w:t>
      </w:r>
    </w:p>
    <w:p w14:paraId="5D4EE00B" w14:textId="28DA9B5C" w:rsidR="00AB376A" w:rsidRDefault="00AB376A" w:rsidP="00AB376A">
      <w:pPr>
        <w:rPr>
          <w:noProof/>
        </w:rPr>
      </w:pPr>
      <w:r w:rsidRPr="00AB376A">
        <w:rPr>
          <w:noProof/>
        </w:rPr>
        <w:t xml:space="preserve">  </w:t>
      </w:r>
    </w:p>
    <w:p w14:paraId="4653E0AD" w14:textId="77777777" w:rsidR="00882BB7" w:rsidRDefault="00950404" w:rsidP="00882BB7">
      <w:pPr>
        <w:keepNext/>
        <w:jc w:val="both"/>
      </w:pPr>
      <w:r w:rsidRPr="00950404">
        <w:rPr>
          <w:rFonts w:eastAsia="Carlito"/>
          <w:noProof/>
        </w:rPr>
        <w:drawing>
          <wp:inline distT="0" distB="0" distL="0" distR="0" wp14:anchorId="70D2F7D9" wp14:editId="6351230B">
            <wp:extent cx="6032500" cy="3686810"/>
            <wp:effectExtent l="0" t="0" r="0" b="0"/>
            <wp:docPr id="158177516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75167" name=""/>
                    <pic:cNvPicPr/>
                  </pic:nvPicPr>
                  <pic:blipFill>
                    <a:blip r:embed="rId16"/>
                    <a:stretch>
                      <a:fillRect/>
                    </a:stretch>
                  </pic:blipFill>
                  <pic:spPr>
                    <a:xfrm>
                      <a:off x="0" y="0"/>
                      <a:ext cx="6032500" cy="3686810"/>
                    </a:xfrm>
                    <a:prstGeom prst="rect">
                      <a:avLst/>
                    </a:prstGeom>
                  </pic:spPr>
                </pic:pic>
              </a:graphicData>
            </a:graphic>
          </wp:inline>
        </w:drawing>
      </w:r>
    </w:p>
    <w:p w14:paraId="44B9B034" w14:textId="4BC99E47" w:rsidR="00BD696D" w:rsidRDefault="00882BB7" w:rsidP="00882BB7">
      <w:pPr>
        <w:pStyle w:val="Titulek"/>
        <w:jc w:val="both"/>
        <w:rPr>
          <w:rFonts w:eastAsia="Carlito"/>
        </w:rPr>
      </w:pPr>
      <w:bookmarkStart w:id="110" w:name="_Toc234284108"/>
      <w:bookmarkStart w:id="111" w:name="_Toc234292046"/>
      <w:bookmarkStart w:id="112" w:name="_Toc234293876"/>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5</w:t>
      </w:r>
      <w:r>
        <w:fldChar w:fldCharType="end"/>
      </w:r>
      <w:r w:rsidRPr="002261E1">
        <w:t>: Finální počet clusterů modelu HK na reálné síti v závislosti na ε.</w:t>
      </w:r>
      <w:bookmarkEnd w:id="110"/>
      <w:bookmarkEnd w:id="111"/>
      <w:bookmarkEnd w:id="112"/>
    </w:p>
    <w:p w14:paraId="14DC4129" w14:textId="5A4A4F40" w:rsidR="00950404" w:rsidRDefault="00950404" w:rsidP="00AB376A">
      <w:pPr>
        <w:jc w:val="both"/>
        <w:rPr>
          <w:rFonts w:eastAsia="Carlito"/>
        </w:rPr>
      </w:pPr>
      <w:r w:rsidRPr="00950404">
        <w:rPr>
          <w:rFonts w:eastAsia="Carlito"/>
        </w:rPr>
        <w:t>Křivka na obrázku 7.5 ukazuje prudký pokles počtu clusterů mezi </w:t>
      </w:r>
      <m:oMath>
        <m:r>
          <w:rPr>
            <w:rFonts w:ascii="Cambria Math" w:eastAsia="Carlito" w:hAnsi="Cambria Math"/>
          </w:rPr>
          <m:t>ε=0,1</m:t>
        </m:r>
      </m:oMath>
      <w:r w:rsidRPr="00950404">
        <w:rPr>
          <w:rFonts w:eastAsia="Carlito"/>
        </w:rPr>
        <w:t> a </w:t>
      </w:r>
      <m:oMath>
        <m:r>
          <w:rPr>
            <w:rFonts w:ascii="Cambria Math" w:eastAsia="Carlito" w:hAnsi="Cambria Math"/>
          </w:rPr>
          <m:t>ε=0,2</m:t>
        </m:r>
      </m:oMath>
      <w:r w:rsidRPr="00950404">
        <w:rPr>
          <w:rFonts w:eastAsia="Carlito"/>
        </w:rPr>
        <w:t>. Přechod HK je tedy v testovaném rozsahu soustředěn do užšího intervalu než u Deffuantova modelu.</w:t>
      </w:r>
      <w:r w:rsidR="007533FE" w:rsidRPr="007533FE">
        <w:rPr>
          <w:rFonts w:eastAsia="Carlito"/>
        </w:rPr>
        <w:t xml:space="preserve"> To odpovídá synchronnímu způsobu aktualizace, při kterém všichni aktéři mění svůj názor současně na základě aktuálního stavu sítě.</w:t>
      </w:r>
    </w:p>
    <w:p w14:paraId="6D309A3B" w14:textId="77777777" w:rsidR="00950404" w:rsidRDefault="00950404" w:rsidP="00AB376A">
      <w:pPr>
        <w:jc w:val="both"/>
        <w:rPr>
          <w:rFonts w:eastAsia="Carlito"/>
        </w:rPr>
      </w:pPr>
    </w:p>
    <w:p w14:paraId="705E9551" w14:textId="77777777" w:rsidR="00882BB7" w:rsidRDefault="00950404" w:rsidP="00882BB7">
      <w:pPr>
        <w:keepNext/>
        <w:jc w:val="both"/>
      </w:pPr>
      <w:r w:rsidRPr="00950404">
        <w:rPr>
          <w:rFonts w:eastAsia="Carlito"/>
          <w:noProof/>
        </w:rPr>
        <w:lastRenderedPageBreak/>
        <w:drawing>
          <wp:inline distT="0" distB="0" distL="0" distR="0" wp14:anchorId="75A5E4F7" wp14:editId="6F391FBD">
            <wp:extent cx="6032500" cy="3686810"/>
            <wp:effectExtent l="0" t="0" r="0" b="0"/>
            <wp:docPr id="83060135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1353" name=""/>
                    <pic:cNvPicPr/>
                  </pic:nvPicPr>
                  <pic:blipFill>
                    <a:blip r:embed="rId17"/>
                    <a:stretch>
                      <a:fillRect/>
                    </a:stretch>
                  </pic:blipFill>
                  <pic:spPr>
                    <a:xfrm>
                      <a:off x="0" y="0"/>
                      <a:ext cx="6032500" cy="3686810"/>
                    </a:xfrm>
                    <a:prstGeom prst="rect">
                      <a:avLst/>
                    </a:prstGeom>
                  </pic:spPr>
                </pic:pic>
              </a:graphicData>
            </a:graphic>
          </wp:inline>
        </w:drawing>
      </w:r>
    </w:p>
    <w:p w14:paraId="120DC8E9" w14:textId="4470D61A" w:rsidR="00BD696D" w:rsidRDefault="00882BB7" w:rsidP="00882BB7">
      <w:pPr>
        <w:pStyle w:val="Titulek"/>
        <w:jc w:val="both"/>
        <w:rPr>
          <w:rFonts w:eastAsia="Carlito"/>
        </w:rPr>
      </w:pPr>
      <w:bookmarkStart w:id="113" w:name="_Toc234284109"/>
      <w:bookmarkStart w:id="114" w:name="_Toc234292047"/>
      <w:bookmarkStart w:id="115" w:name="_Toc234293877"/>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6</w:t>
      </w:r>
      <w:r>
        <w:fldChar w:fldCharType="end"/>
      </w:r>
      <w:r w:rsidRPr="00F912D9">
        <w:t>: Finální průměrná párová vzdálenost modelu HK na reálné síti.</w:t>
      </w:r>
      <w:bookmarkEnd w:id="113"/>
      <w:bookmarkEnd w:id="114"/>
      <w:bookmarkEnd w:id="115"/>
    </w:p>
    <w:p w14:paraId="3C49EEC2" w14:textId="0122554F" w:rsidR="00950404" w:rsidRDefault="00950404" w:rsidP="00AB376A">
      <w:pPr>
        <w:jc w:val="both"/>
        <w:rPr>
          <w:rFonts w:eastAsia="Carlito"/>
        </w:rPr>
      </w:pPr>
      <w:r w:rsidRPr="00950404">
        <w:rPr>
          <w:rFonts w:eastAsia="Carlito"/>
        </w:rPr>
        <w:t>Také PAD na obrázku 7.6 rychle klesá. Při </w:t>
      </w:r>
      <m:oMath>
        <m:r>
          <w:rPr>
            <w:rFonts w:ascii="Cambria Math" w:eastAsia="Carlito" w:hAnsi="Cambria Math"/>
          </w:rPr>
          <m:t>ε=0,2</m:t>
        </m:r>
      </m:oMath>
      <w:r w:rsidRPr="00950404">
        <w:rPr>
          <w:rFonts w:eastAsia="Carlito"/>
        </w:rPr>
        <w:t> sice ještě není nulová, ale proti počáteční hodnotě je již výrazně nižší; při dalších hodnotách se systém blíží velmi těsnému konsenzu.</w:t>
      </w:r>
      <w:r w:rsidR="007533FE">
        <w:rPr>
          <w:rFonts w:eastAsia="Carlito"/>
        </w:rPr>
        <w:t xml:space="preserve"> </w:t>
      </w:r>
      <w:r w:rsidR="007533FE" w:rsidRPr="007533FE">
        <w:rPr>
          <w:rFonts w:eastAsia="Carlito"/>
        </w:rPr>
        <w:t>Současný pokles PAD potvrzuje, že nedochází pouze ke slučování clusterů, ale také ke sbližování názorů uvnitř výsledné skupiny.</w:t>
      </w:r>
    </w:p>
    <w:p w14:paraId="2F79CCFF" w14:textId="77777777" w:rsidR="00950404" w:rsidRDefault="00950404" w:rsidP="00AB376A">
      <w:pPr>
        <w:jc w:val="both"/>
        <w:rPr>
          <w:rFonts w:eastAsia="Carlito"/>
        </w:rPr>
      </w:pPr>
    </w:p>
    <w:p w14:paraId="6736EBEB" w14:textId="77777777" w:rsidR="00882BB7" w:rsidRDefault="00950404" w:rsidP="00882BB7">
      <w:pPr>
        <w:keepNext/>
        <w:jc w:val="both"/>
      </w:pPr>
      <w:r w:rsidRPr="00950404">
        <w:rPr>
          <w:rFonts w:eastAsia="Carlito"/>
          <w:noProof/>
        </w:rPr>
        <w:drawing>
          <wp:inline distT="0" distB="0" distL="0" distR="0" wp14:anchorId="2243DC51" wp14:editId="70EB2DEC">
            <wp:extent cx="6032500" cy="3686810"/>
            <wp:effectExtent l="0" t="0" r="0" b="0"/>
            <wp:docPr id="129264211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42111" name=""/>
                    <pic:cNvPicPr/>
                  </pic:nvPicPr>
                  <pic:blipFill>
                    <a:blip r:embed="rId18"/>
                    <a:stretch>
                      <a:fillRect/>
                    </a:stretch>
                  </pic:blipFill>
                  <pic:spPr>
                    <a:xfrm>
                      <a:off x="0" y="0"/>
                      <a:ext cx="6032500" cy="3686810"/>
                    </a:xfrm>
                    <a:prstGeom prst="rect">
                      <a:avLst/>
                    </a:prstGeom>
                  </pic:spPr>
                </pic:pic>
              </a:graphicData>
            </a:graphic>
          </wp:inline>
        </w:drawing>
      </w:r>
    </w:p>
    <w:p w14:paraId="605968A4" w14:textId="3A94BEB5" w:rsidR="00196270" w:rsidRDefault="00882BB7" w:rsidP="00882BB7">
      <w:pPr>
        <w:pStyle w:val="Titulek"/>
        <w:jc w:val="both"/>
        <w:rPr>
          <w:rFonts w:eastAsia="Carlito"/>
        </w:rPr>
      </w:pPr>
      <w:bookmarkStart w:id="116" w:name="_Toc234284110"/>
      <w:bookmarkStart w:id="117" w:name="_Toc234292048"/>
      <w:bookmarkStart w:id="118" w:name="_Toc234293878"/>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7</w:t>
      </w:r>
      <w:r>
        <w:fldChar w:fldCharType="end"/>
      </w:r>
      <w:r w:rsidRPr="009B16C9">
        <w:t>: Finální polarizační index modelu HK na reálné síti.</w:t>
      </w:r>
      <w:bookmarkEnd w:id="116"/>
      <w:bookmarkEnd w:id="117"/>
      <w:bookmarkEnd w:id="118"/>
    </w:p>
    <w:p w14:paraId="659049BE" w14:textId="77777777" w:rsidR="00950404" w:rsidRDefault="00950404" w:rsidP="00950404">
      <w:pPr>
        <w:jc w:val="both"/>
        <w:rPr>
          <w:rFonts w:eastAsia="Carlito"/>
        </w:rPr>
      </w:pPr>
      <w:r w:rsidRPr="00950404">
        <w:rPr>
          <w:rFonts w:eastAsia="Carlito"/>
        </w:rPr>
        <w:lastRenderedPageBreak/>
        <w:t>Naproti tomu polarizační index na obrázku 7.7 při téměř konsenzuálních stavech neklesá stejným způsobem. Tento rozpor není sociálním výsledkem modelu, ale vlastností jádrového odhadu hustoty, která je podrobněji vysvětlena v oddílu 7.5.</w:t>
      </w:r>
    </w:p>
    <w:p w14:paraId="6BD85B0C" w14:textId="77777777" w:rsidR="00950404" w:rsidRPr="00950404" w:rsidRDefault="00950404" w:rsidP="00950404">
      <w:pPr>
        <w:jc w:val="both"/>
        <w:rPr>
          <w:rFonts w:eastAsia="Carlito"/>
        </w:rPr>
      </w:pPr>
    </w:p>
    <w:p w14:paraId="328E8753" w14:textId="6629CD06" w:rsidR="00950404" w:rsidRDefault="00950404" w:rsidP="00AB376A">
      <w:pPr>
        <w:jc w:val="both"/>
        <w:rPr>
          <w:rFonts w:eastAsia="Carlito"/>
        </w:rPr>
      </w:pPr>
      <w:r w:rsidRPr="00950404">
        <w:rPr>
          <w:rFonts w:eastAsia="Carlito"/>
        </w:rPr>
        <w:t>Časový průběh potvrzuje, že synchronní aktualizace mění rozdělení názorů rychleji než párový mechanismus. Tento rozdíl je nutné interpretovat s ohledem na odlišnou definici jednoho kroku: jedna iterace HK aktualizuje názory v celé síti, zatímco jeden krok Deffuantova modelu vybírá jedinou hranu. Přímé porovnání absolutního počtu iterací by proto nebylo smysluplné; porovnávat lze zejména tvar normalizovaného průběhu a finální stav po zvoleném horizontu.</w:t>
      </w:r>
    </w:p>
    <w:p w14:paraId="12A0FEE9" w14:textId="77777777" w:rsidR="00950404" w:rsidRDefault="00950404" w:rsidP="00AB376A">
      <w:pPr>
        <w:jc w:val="both"/>
        <w:rPr>
          <w:rFonts w:eastAsia="Carlito"/>
        </w:rPr>
      </w:pPr>
    </w:p>
    <w:p w14:paraId="5D61D8D7" w14:textId="7488615D" w:rsidR="00AB376A" w:rsidRPr="00AB376A" w:rsidRDefault="00AB376A" w:rsidP="00BF3700">
      <w:pPr>
        <w:pStyle w:val="Nadpis2"/>
      </w:pPr>
      <w:bookmarkStart w:id="119" w:name="_Toc234293850"/>
      <w:r>
        <w:t>P</w:t>
      </w:r>
      <w:r w:rsidRPr="00AB376A">
        <w:t>orovnání základních modelů</w:t>
      </w:r>
      <w:bookmarkEnd w:id="119"/>
    </w:p>
    <w:p w14:paraId="7CDBC785" w14:textId="77777777" w:rsidR="00AB376A" w:rsidRDefault="00AB376A" w:rsidP="00AB376A">
      <w:pPr>
        <w:jc w:val="both"/>
        <w:rPr>
          <w:rFonts w:eastAsia="Carlito"/>
        </w:rPr>
      </w:pPr>
    </w:p>
    <w:p w14:paraId="6F2413CB" w14:textId="77777777" w:rsidR="0003425C" w:rsidRDefault="00AB376A" w:rsidP="0003425C">
      <w:pPr>
        <w:jc w:val="both"/>
        <w:rPr>
          <w:rFonts w:eastAsia="Carlito"/>
        </w:rPr>
      </w:pPr>
      <w:r w:rsidRPr="00AB376A">
        <w:rPr>
          <w:rFonts w:eastAsia="Carlito"/>
        </w:rPr>
        <w:t>Souhrn finálních výsledků,</w:t>
      </w:r>
      <w:r w:rsidR="007C7780">
        <w:rPr>
          <w:rFonts w:eastAsia="Carlito"/>
        </w:rPr>
        <w:t xml:space="preserve"> v </w:t>
      </w:r>
      <w:r w:rsidRPr="00AB376A">
        <w:rPr>
          <w:rFonts w:eastAsia="Carlito"/>
        </w:rPr>
        <w:t>němž jsou hodnoty Deffuantova modelu zprůměrovány přes čtyři hodnoty </w:t>
      </w:r>
      <m:oMath>
        <m:r>
          <w:rPr>
            <w:rFonts w:ascii="Cambria Math" w:eastAsia="Carlito" w:hAnsi="Cambria Math"/>
          </w:rPr>
          <m:t>μ</m:t>
        </m:r>
      </m:oMath>
      <w:r w:rsidRPr="00AB376A">
        <w:rPr>
          <w:rFonts w:eastAsia="Carlito"/>
        </w:rPr>
        <w:t>, uvádí tabulka 7.1. Tabulka současně ukazuje, proč je vhodné posuzovat počet clusterů</w:t>
      </w:r>
      <w:r w:rsidR="007C7780">
        <w:rPr>
          <w:rFonts w:eastAsia="Carlito"/>
        </w:rPr>
        <w:t xml:space="preserve"> a </w:t>
      </w:r>
      <w:r w:rsidRPr="00AB376A">
        <w:rPr>
          <w:rFonts w:eastAsia="Carlito"/>
        </w:rPr>
        <w:t>PAD společně.</w:t>
      </w:r>
    </w:p>
    <w:p w14:paraId="70110A5A" w14:textId="56184EE7" w:rsidR="00AB376A" w:rsidRPr="0003425C" w:rsidRDefault="00AB376A" w:rsidP="0003425C">
      <w:pPr>
        <w:jc w:val="both"/>
        <w:rPr>
          <w:rFonts w:eastAsia="Carlito"/>
        </w:rPr>
      </w:pPr>
    </w:p>
    <w:p w14:paraId="44385437" w14:textId="3E9E9B4A" w:rsidR="0003425C" w:rsidRDefault="0003425C" w:rsidP="0003425C">
      <w:pPr>
        <w:pStyle w:val="Titulek"/>
        <w:keepNext/>
      </w:pPr>
      <w:bookmarkStart w:id="120" w:name="_Toc234293892"/>
      <w:r>
        <w:lastRenderedPageBreak/>
        <w:t xml:space="preserve">Tabulka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Tabulka \* ARABIC \s 1 </w:instrText>
      </w:r>
      <w:r>
        <w:fldChar w:fldCharType="separate"/>
      </w:r>
      <w:r w:rsidR="009A6519">
        <w:rPr>
          <w:noProof/>
        </w:rPr>
        <w:t>1</w:t>
      </w:r>
      <w:r>
        <w:fldChar w:fldCharType="end"/>
      </w:r>
      <w:r w:rsidRPr="003802EC">
        <w:t>: Finální výsledky základních modelů (průměry ze 100 opakování; u Deffuantova modelu navíc průměr přes μ)</w:t>
      </w:r>
      <w:r>
        <w:t>.</w:t>
      </w:r>
      <w:bookmarkEnd w:id="120"/>
    </w:p>
    <w:tbl>
      <w:tblPr>
        <w:tblW w:w="0" w:type="auto"/>
        <w:tblCellMar>
          <w:top w:w="15" w:type="dxa"/>
          <w:left w:w="15" w:type="dxa"/>
          <w:bottom w:w="15" w:type="dxa"/>
          <w:right w:w="15" w:type="dxa"/>
        </w:tblCellMar>
        <w:tblLook w:val="04A0" w:firstRow="1" w:lastRow="0" w:firstColumn="1" w:lastColumn="0" w:noHBand="0" w:noVBand="1"/>
      </w:tblPr>
      <w:tblGrid>
        <w:gridCol w:w="887"/>
        <w:gridCol w:w="1153"/>
        <w:gridCol w:w="600"/>
        <w:gridCol w:w="1747"/>
        <w:gridCol w:w="1036"/>
      </w:tblGrid>
      <w:tr w:rsidR="00AB376A" w:rsidRPr="00AB376A" w14:paraId="5E08CC4D" w14:textId="77777777" w:rsidTr="002B72C1">
        <w:trPr>
          <w:cantSplit/>
          <w:tblHeader/>
        </w:trPr>
        <w:tc>
          <w:tcPr>
            <w:tcW w:w="0" w:type="auto"/>
            <w:tcBorders>
              <w:top w:val="single" w:sz="4" w:space="0" w:color="auto"/>
              <w:left w:val="single" w:sz="4" w:space="0" w:color="auto"/>
              <w:bottom w:val="single" w:sz="24" w:space="0" w:color="auto"/>
              <w:right w:val="single" w:sz="4" w:space="0" w:color="auto"/>
            </w:tcBorders>
            <w:tcMar>
              <w:top w:w="75" w:type="dxa"/>
              <w:left w:w="150" w:type="dxa"/>
              <w:bottom w:w="75" w:type="dxa"/>
              <w:right w:w="150" w:type="dxa"/>
            </w:tcMar>
            <w:vAlign w:val="center"/>
            <w:hideMark/>
          </w:tcPr>
          <w:p w14:paraId="028ABCCF" w14:textId="77777777" w:rsidR="00AB376A" w:rsidRPr="00AB376A" w:rsidRDefault="00AB376A" w:rsidP="0063099B">
            <w:pPr>
              <w:keepNext/>
              <w:keepLines/>
              <w:jc w:val="both"/>
              <w:rPr>
                <w:rFonts w:eastAsia="Carlito"/>
                <w:b/>
                <w:bCs/>
              </w:rPr>
            </w:pPr>
            <w:r w:rsidRPr="00AB376A">
              <w:rPr>
                <w:rFonts w:eastAsia="Carlito"/>
                <w:b/>
                <w:bCs/>
              </w:rPr>
              <w:t>Síť</w:t>
            </w:r>
          </w:p>
        </w:tc>
        <w:tc>
          <w:tcPr>
            <w:tcW w:w="0" w:type="auto"/>
            <w:tcBorders>
              <w:top w:val="single" w:sz="4" w:space="0" w:color="auto"/>
              <w:left w:val="single" w:sz="4" w:space="0" w:color="auto"/>
              <w:bottom w:val="single" w:sz="24" w:space="0" w:color="auto"/>
              <w:right w:val="single" w:sz="4" w:space="0" w:color="auto"/>
            </w:tcBorders>
            <w:tcMar>
              <w:top w:w="75" w:type="dxa"/>
              <w:left w:w="150" w:type="dxa"/>
              <w:bottom w:w="75" w:type="dxa"/>
              <w:right w:w="150" w:type="dxa"/>
            </w:tcMar>
            <w:vAlign w:val="center"/>
            <w:hideMark/>
          </w:tcPr>
          <w:p w14:paraId="1F7A1071" w14:textId="77777777" w:rsidR="00AB376A" w:rsidRPr="00AB376A" w:rsidRDefault="00AB376A" w:rsidP="0063099B">
            <w:pPr>
              <w:keepNext/>
              <w:keepLines/>
              <w:jc w:val="both"/>
              <w:rPr>
                <w:rFonts w:eastAsia="Carlito"/>
                <w:b/>
                <w:bCs/>
              </w:rPr>
            </w:pPr>
            <w:r w:rsidRPr="00AB376A">
              <w:rPr>
                <w:rFonts w:eastAsia="Carlito"/>
                <w:b/>
                <w:bCs/>
              </w:rPr>
              <w:t>Model</w:t>
            </w:r>
          </w:p>
        </w:tc>
        <w:tc>
          <w:tcPr>
            <w:tcW w:w="0" w:type="auto"/>
            <w:tcBorders>
              <w:top w:val="single" w:sz="4" w:space="0" w:color="auto"/>
              <w:left w:val="single" w:sz="4" w:space="0" w:color="auto"/>
              <w:bottom w:val="single" w:sz="24" w:space="0" w:color="auto"/>
              <w:right w:val="single" w:sz="4" w:space="0" w:color="auto"/>
            </w:tcBorders>
            <w:tcMar>
              <w:top w:w="75" w:type="dxa"/>
              <w:left w:w="150" w:type="dxa"/>
              <w:bottom w:w="75" w:type="dxa"/>
              <w:right w:w="150" w:type="dxa"/>
            </w:tcMar>
            <w:vAlign w:val="center"/>
            <w:hideMark/>
          </w:tcPr>
          <w:p w14:paraId="28D57E38" w14:textId="77777777" w:rsidR="00AB376A" w:rsidRPr="00AB376A" w:rsidRDefault="00AB376A" w:rsidP="0063099B">
            <w:pPr>
              <w:keepNext/>
              <w:keepLines/>
              <w:jc w:val="both"/>
              <w:rPr>
                <w:rFonts w:eastAsia="Carlito"/>
                <w:b/>
                <w:bCs/>
              </w:rPr>
            </w:pPr>
            <w:r w:rsidRPr="00AB376A">
              <w:rPr>
                <w:rFonts w:eastAsia="Carlito"/>
                <w:b/>
                <w:bCs/>
              </w:rPr>
              <w:t>ε</w:t>
            </w:r>
          </w:p>
        </w:tc>
        <w:tc>
          <w:tcPr>
            <w:tcW w:w="0" w:type="auto"/>
            <w:tcBorders>
              <w:top w:val="single" w:sz="4" w:space="0" w:color="auto"/>
              <w:left w:val="single" w:sz="4" w:space="0" w:color="auto"/>
              <w:bottom w:val="single" w:sz="24" w:space="0" w:color="auto"/>
              <w:right w:val="single" w:sz="4" w:space="0" w:color="auto"/>
            </w:tcBorders>
            <w:tcMar>
              <w:top w:w="75" w:type="dxa"/>
              <w:left w:w="150" w:type="dxa"/>
              <w:bottom w:w="75" w:type="dxa"/>
              <w:right w:w="150" w:type="dxa"/>
            </w:tcMar>
            <w:vAlign w:val="center"/>
            <w:hideMark/>
          </w:tcPr>
          <w:p w14:paraId="2157F98C" w14:textId="77777777" w:rsidR="00AB376A" w:rsidRPr="00AB376A" w:rsidRDefault="00AB376A" w:rsidP="0063099B">
            <w:pPr>
              <w:keepNext/>
              <w:keepLines/>
              <w:jc w:val="both"/>
              <w:rPr>
                <w:rFonts w:eastAsia="Carlito"/>
                <w:b/>
                <w:bCs/>
              </w:rPr>
            </w:pPr>
            <w:r w:rsidRPr="00AB376A">
              <w:rPr>
                <w:rFonts w:eastAsia="Carlito"/>
                <w:b/>
                <w:bCs/>
              </w:rPr>
              <w:t>Počet clusterů</w:t>
            </w:r>
          </w:p>
        </w:tc>
        <w:tc>
          <w:tcPr>
            <w:tcW w:w="0" w:type="auto"/>
            <w:tcBorders>
              <w:top w:val="single" w:sz="4" w:space="0" w:color="auto"/>
              <w:left w:val="single" w:sz="4" w:space="0" w:color="auto"/>
              <w:bottom w:val="single" w:sz="24" w:space="0" w:color="auto"/>
              <w:right w:val="single" w:sz="4" w:space="0" w:color="auto"/>
            </w:tcBorders>
            <w:tcMar>
              <w:top w:w="75" w:type="dxa"/>
              <w:left w:w="150" w:type="dxa"/>
              <w:bottom w:w="75" w:type="dxa"/>
              <w:right w:w="150" w:type="dxa"/>
            </w:tcMar>
            <w:vAlign w:val="center"/>
            <w:hideMark/>
          </w:tcPr>
          <w:p w14:paraId="470D231C" w14:textId="77777777" w:rsidR="00AB376A" w:rsidRPr="00AB376A" w:rsidRDefault="00AB376A" w:rsidP="0063099B">
            <w:pPr>
              <w:keepNext/>
              <w:keepLines/>
              <w:jc w:val="both"/>
              <w:rPr>
                <w:rFonts w:eastAsia="Carlito"/>
                <w:b/>
                <w:bCs/>
              </w:rPr>
            </w:pPr>
            <w:r w:rsidRPr="00AB376A">
              <w:rPr>
                <w:rFonts w:eastAsia="Carlito"/>
                <w:b/>
                <w:bCs/>
              </w:rPr>
              <w:t>PAD</w:t>
            </w:r>
          </w:p>
        </w:tc>
      </w:tr>
      <w:tr w:rsidR="00AB376A" w:rsidRPr="00AB376A" w14:paraId="4BBF7690" w14:textId="77777777" w:rsidTr="002B72C1">
        <w:trPr>
          <w:cantSplit/>
        </w:trPr>
        <w:tc>
          <w:tcPr>
            <w:tcW w:w="0" w:type="auto"/>
            <w:tcBorders>
              <w:top w:val="single" w:sz="2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928BBA" w14:textId="77777777" w:rsidR="00AB376A" w:rsidRPr="00AB376A" w:rsidRDefault="00AB376A" w:rsidP="0063099B">
            <w:pPr>
              <w:keepNext/>
              <w:keepLines/>
              <w:jc w:val="both"/>
              <w:rPr>
                <w:rFonts w:eastAsia="Carlito"/>
              </w:rPr>
            </w:pPr>
            <w:r w:rsidRPr="00AB376A">
              <w:rPr>
                <w:rFonts w:eastAsia="Carlito"/>
              </w:rPr>
              <w:t>ER</w:t>
            </w:r>
          </w:p>
        </w:tc>
        <w:tc>
          <w:tcPr>
            <w:tcW w:w="0" w:type="auto"/>
            <w:tcBorders>
              <w:top w:val="single" w:sz="2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B072BAD"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2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233BCC" w14:textId="77777777" w:rsidR="00AB376A" w:rsidRPr="00AB376A" w:rsidRDefault="00AB376A" w:rsidP="0063099B">
            <w:pPr>
              <w:keepNext/>
              <w:keepLines/>
              <w:jc w:val="both"/>
              <w:rPr>
                <w:rFonts w:eastAsia="Carlito"/>
              </w:rPr>
            </w:pPr>
            <w:r w:rsidRPr="00AB376A">
              <w:rPr>
                <w:rFonts w:eastAsia="Carlito"/>
              </w:rPr>
              <w:t>0,1</w:t>
            </w:r>
          </w:p>
        </w:tc>
        <w:tc>
          <w:tcPr>
            <w:tcW w:w="0" w:type="auto"/>
            <w:tcBorders>
              <w:top w:val="single" w:sz="2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BBA0AE7" w14:textId="77777777" w:rsidR="00AB376A" w:rsidRPr="00AB376A" w:rsidRDefault="00AB376A" w:rsidP="0063099B">
            <w:pPr>
              <w:keepNext/>
              <w:keepLines/>
              <w:jc w:val="both"/>
              <w:rPr>
                <w:rFonts w:eastAsia="Carlito"/>
              </w:rPr>
            </w:pPr>
            <w:r w:rsidRPr="00AB376A">
              <w:rPr>
                <w:rFonts w:eastAsia="Carlito"/>
              </w:rPr>
              <w:t>3,685</w:t>
            </w:r>
          </w:p>
        </w:tc>
        <w:tc>
          <w:tcPr>
            <w:tcW w:w="0" w:type="auto"/>
            <w:tcBorders>
              <w:top w:val="single" w:sz="2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B411B42" w14:textId="77777777" w:rsidR="00AB376A" w:rsidRPr="00AB376A" w:rsidRDefault="00AB376A" w:rsidP="0063099B">
            <w:pPr>
              <w:keepNext/>
              <w:keepLines/>
              <w:jc w:val="both"/>
              <w:rPr>
                <w:rFonts w:eastAsia="Carlito"/>
              </w:rPr>
            </w:pPr>
            <w:r w:rsidRPr="00AB376A">
              <w:rPr>
                <w:rFonts w:eastAsia="Carlito"/>
              </w:rPr>
              <w:t>0,303</w:t>
            </w:r>
          </w:p>
        </w:tc>
      </w:tr>
      <w:tr w:rsidR="00AB376A" w:rsidRPr="00AB376A" w14:paraId="0BBCF49F"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344603" w14:textId="77777777" w:rsidR="00AB376A" w:rsidRPr="00AB376A" w:rsidRDefault="00AB376A" w:rsidP="0063099B">
            <w:pPr>
              <w:keepNext/>
              <w:keepLines/>
              <w:jc w:val="both"/>
              <w:rPr>
                <w:rFonts w:eastAsia="Carlito"/>
              </w:rPr>
            </w:pPr>
            <w:r w:rsidRPr="00AB376A">
              <w:rPr>
                <w:rFonts w:eastAsia="Carlito"/>
              </w:rPr>
              <w:t>ER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F6E9071"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FA83775" w14:textId="77777777" w:rsidR="00AB376A" w:rsidRPr="00AB376A" w:rsidRDefault="00AB376A" w:rsidP="0063099B">
            <w:pPr>
              <w:keepNext/>
              <w:keepLines/>
              <w:jc w:val="both"/>
              <w:rPr>
                <w:rFonts w:eastAsia="Carlito"/>
              </w:rPr>
            </w:pPr>
            <w:r w:rsidRPr="00AB376A">
              <w:rPr>
                <w:rFonts w:eastAsia="Carlito"/>
              </w:rPr>
              <w:t>0,2</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3647FCF" w14:textId="77777777" w:rsidR="00AB376A" w:rsidRPr="00AB376A" w:rsidRDefault="00AB376A" w:rsidP="0063099B">
            <w:pPr>
              <w:keepNext/>
              <w:keepLines/>
              <w:jc w:val="both"/>
              <w:rPr>
                <w:rFonts w:eastAsia="Carlito"/>
              </w:rPr>
            </w:pPr>
            <w:r w:rsidRPr="00AB376A">
              <w:rPr>
                <w:rFonts w:eastAsia="Carlito"/>
              </w:rPr>
              <w:t>2,000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880F39" w14:textId="77777777" w:rsidR="00AB376A" w:rsidRPr="00AB376A" w:rsidRDefault="00AB376A" w:rsidP="0063099B">
            <w:pPr>
              <w:keepNext/>
              <w:keepLines/>
              <w:jc w:val="both"/>
              <w:rPr>
                <w:rFonts w:eastAsia="Carlito"/>
              </w:rPr>
            </w:pPr>
            <w:r w:rsidRPr="00AB376A">
              <w:rPr>
                <w:rFonts w:eastAsia="Carlito"/>
              </w:rPr>
              <w:t>0,223</w:t>
            </w:r>
          </w:p>
        </w:tc>
      </w:tr>
      <w:tr w:rsidR="00AB376A" w:rsidRPr="00AB376A" w14:paraId="1FFB53C1"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B01356D" w14:textId="77777777" w:rsidR="00AB376A" w:rsidRPr="00AB376A" w:rsidRDefault="00AB376A" w:rsidP="0063099B">
            <w:pPr>
              <w:keepNext/>
              <w:keepLines/>
              <w:jc w:val="both"/>
              <w:rPr>
                <w:rFonts w:eastAsia="Carlito"/>
              </w:rPr>
            </w:pPr>
            <w:r w:rsidRPr="00AB376A">
              <w:rPr>
                <w:rFonts w:eastAsia="Carlito"/>
              </w:rPr>
              <w:t>ER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86B833F"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F96C9E6" w14:textId="77777777" w:rsidR="00AB376A" w:rsidRPr="00AB376A" w:rsidRDefault="00AB376A" w:rsidP="0063099B">
            <w:pPr>
              <w:keepNext/>
              <w:keepLines/>
              <w:jc w:val="both"/>
              <w:rPr>
                <w:rFonts w:eastAsia="Carlito"/>
              </w:rPr>
            </w:pPr>
            <w:r w:rsidRPr="00AB376A">
              <w:rPr>
                <w:rFonts w:eastAsia="Carlito"/>
              </w:rPr>
              <w:t>0,3</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6CC575F" w14:textId="77777777" w:rsidR="00AB376A" w:rsidRPr="00AB376A" w:rsidRDefault="00AB376A" w:rsidP="0063099B">
            <w:pPr>
              <w:keepNext/>
              <w:keepLines/>
              <w:jc w:val="both"/>
              <w:rPr>
                <w:rFonts w:eastAsia="Carlito"/>
              </w:rPr>
            </w:pPr>
            <w:r w:rsidRPr="00AB376A">
              <w:rPr>
                <w:rFonts w:eastAsia="Carlito"/>
              </w:rPr>
              <w:t>1,000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84090AF" w14:textId="77777777" w:rsidR="00AB376A" w:rsidRPr="00AB376A" w:rsidRDefault="00AB376A" w:rsidP="0063099B">
            <w:pPr>
              <w:keepNext/>
              <w:keepLines/>
              <w:jc w:val="both"/>
              <w:rPr>
                <w:rFonts w:eastAsia="Carlito"/>
              </w:rPr>
            </w:pPr>
            <w:r w:rsidRPr="00AB376A">
              <w:rPr>
                <w:rFonts w:eastAsia="Carlito"/>
              </w:rPr>
              <w:t>0,009</w:t>
            </w:r>
          </w:p>
        </w:tc>
      </w:tr>
      <w:tr w:rsidR="00AB376A" w:rsidRPr="00AB376A" w14:paraId="2E46FD51"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7C8E636" w14:textId="77777777" w:rsidR="00AB376A" w:rsidRPr="00AB376A" w:rsidRDefault="00AB376A" w:rsidP="0063099B">
            <w:pPr>
              <w:keepNext/>
              <w:keepLines/>
              <w:jc w:val="both"/>
              <w:rPr>
                <w:rFonts w:eastAsia="Carlito"/>
              </w:rPr>
            </w:pPr>
            <w:r w:rsidRPr="00AB376A">
              <w:rPr>
                <w:rFonts w:eastAsia="Carlito"/>
              </w:rPr>
              <w:t>ER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13469F4"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D1824C" w14:textId="77777777" w:rsidR="00AB376A" w:rsidRPr="00AB376A" w:rsidRDefault="00AB376A" w:rsidP="0063099B">
            <w:pPr>
              <w:keepNext/>
              <w:keepLines/>
              <w:jc w:val="both"/>
              <w:rPr>
                <w:rFonts w:eastAsia="Carlito"/>
              </w:rPr>
            </w:pPr>
            <w:r w:rsidRPr="00AB376A">
              <w:rPr>
                <w:rFonts w:eastAsia="Carlito"/>
              </w:rPr>
              <w:t>0,4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A804A1F" w14:textId="77777777" w:rsidR="00AB376A" w:rsidRPr="00AB376A" w:rsidRDefault="00AB376A" w:rsidP="0063099B">
            <w:pPr>
              <w:keepNext/>
              <w:keepLines/>
              <w:jc w:val="both"/>
              <w:rPr>
                <w:rFonts w:eastAsia="Carlito"/>
              </w:rPr>
            </w:pPr>
            <w:r w:rsidRPr="00AB376A">
              <w:rPr>
                <w:rFonts w:eastAsia="Carlito"/>
              </w:rPr>
              <w:t>1,000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6A836B0" w14:textId="77777777" w:rsidR="00AB376A" w:rsidRPr="00AB376A" w:rsidRDefault="00AB376A" w:rsidP="0063099B">
            <w:pPr>
              <w:keepNext/>
              <w:keepLines/>
              <w:jc w:val="both"/>
              <w:rPr>
                <w:rFonts w:eastAsia="Carlito"/>
              </w:rPr>
            </w:pPr>
            <w:r w:rsidRPr="00AB376A">
              <w:rPr>
                <w:rFonts w:eastAsia="Carlito"/>
              </w:rPr>
              <w:t>0,004</w:t>
            </w:r>
          </w:p>
        </w:tc>
      </w:tr>
      <w:tr w:rsidR="00AB376A" w:rsidRPr="00AB376A" w14:paraId="4E0ED810"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470DE2B" w14:textId="77777777" w:rsidR="00AB376A" w:rsidRPr="00AB376A" w:rsidRDefault="00AB376A" w:rsidP="0063099B">
            <w:pPr>
              <w:keepNext/>
              <w:keepLines/>
              <w:jc w:val="both"/>
              <w:rPr>
                <w:rFonts w:eastAsia="Carlito"/>
              </w:rPr>
            </w:pPr>
            <w:r w:rsidRPr="00AB376A">
              <w:rPr>
                <w:rFonts w:eastAsia="Carlito"/>
              </w:rPr>
              <w:t>ER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081E58"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780E013" w14:textId="77777777" w:rsidR="00AB376A" w:rsidRPr="00AB376A" w:rsidRDefault="00AB376A" w:rsidP="0063099B">
            <w:pPr>
              <w:keepNext/>
              <w:keepLines/>
              <w:jc w:val="both"/>
              <w:rPr>
                <w:rFonts w:eastAsia="Carlito"/>
              </w:rPr>
            </w:pPr>
            <w:r w:rsidRPr="00AB376A">
              <w:rPr>
                <w:rFonts w:eastAsia="Carlito"/>
              </w:rPr>
              <w:t>0,1</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6210507" w14:textId="77777777" w:rsidR="00AB376A" w:rsidRPr="00AB376A" w:rsidRDefault="00AB376A" w:rsidP="0063099B">
            <w:pPr>
              <w:keepNext/>
              <w:keepLines/>
              <w:jc w:val="both"/>
              <w:rPr>
                <w:rFonts w:eastAsia="Carlito"/>
              </w:rPr>
            </w:pPr>
            <w:r w:rsidRPr="00AB376A">
              <w:rPr>
                <w:rFonts w:eastAsia="Carlito"/>
              </w:rPr>
              <w:t>2,750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BCACC5D" w14:textId="77777777" w:rsidR="00AB376A" w:rsidRPr="00AB376A" w:rsidRDefault="00AB376A" w:rsidP="0063099B">
            <w:pPr>
              <w:keepNext/>
              <w:keepLines/>
              <w:jc w:val="both"/>
              <w:rPr>
                <w:rFonts w:eastAsia="Carlito"/>
              </w:rPr>
            </w:pPr>
            <w:r w:rsidRPr="00AB376A">
              <w:rPr>
                <w:rFonts w:eastAsia="Carlito"/>
              </w:rPr>
              <w:t>0,241</w:t>
            </w:r>
          </w:p>
        </w:tc>
      </w:tr>
      <w:tr w:rsidR="00AB376A" w:rsidRPr="00AB376A" w14:paraId="2C4D98EA"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A83B435" w14:textId="77777777" w:rsidR="00AB376A" w:rsidRPr="00AB376A" w:rsidRDefault="00AB376A" w:rsidP="0063099B">
            <w:pPr>
              <w:keepNext/>
              <w:keepLines/>
              <w:jc w:val="both"/>
              <w:rPr>
                <w:rFonts w:eastAsia="Carlito"/>
              </w:rPr>
            </w:pPr>
            <w:r w:rsidRPr="00AB376A">
              <w:rPr>
                <w:rFonts w:eastAsia="Carlito"/>
              </w:rPr>
              <w:t>ER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A5194B"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DC80306" w14:textId="77777777" w:rsidR="00AB376A" w:rsidRPr="00AB376A" w:rsidRDefault="00AB376A" w:rsidP="0063099B">
            <w:pPr>
              <w:keepNext/>
              <w:keepLines/>
              <w:jc w:val="both"/>
              <w:rPr>
                <w:rFonts w:eastAsia="Carlito"/>
              </w:rPr>
            </w:pPr>
            <w:r w:rsidRPr="00AB376A">
              <w:rPr>
                <w:rFonts w:eastAsia="Carlito"/>
              </w:rPr>
              <w:t>0,2</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D28E089" w14:textId="77777777" w:rsidR="00AB376A" w:rsidRPr="00AB376A" w:rsidRDefault="00AB376A" w:rsidP="0063099B">
            <w:pPr>
              <w:keepNext/>
              <w:keepLines/>
              <w:jc w:val="both"/>
              <w:rPr>
                <w:rFonts w:eastAsia="Carlito"/>
              </w:rPr>
            </w:pPr>
            <w:r w:rsidRPr="00AB376A">
              <w:rPr>
                <w:rFonts w:eastAsia="Carlito"/>
              </w:rPr>
              <w:t>1,080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43ABC11" w14:textId="77777777" w:rsidR="00AB376A" w:rsidRPr="00AB376A" w:rsidRDefault="00AB376A" w:rsidP="0063099B">
            <w:pPr>
              <w:keepNext/>
              <w:keepLines/>
              <w:jc w:val="both"/>
              <w:rPr>
                <w:rFonts w:eastAsia="Carlito"/>
              </w:rPr>
            </w:pPr>
            <w:r w:rsidRPr="00AB376A">
              <w:rPr>
                <w:rFonts w:eastAsia="Carlito"/>
              </w:rPr>
              <w:t>0,015</w:t>
            </w:r>
          </w:p>
        </w:tc>
      </w:tr>
      <w:tr w:rsidR="00AB376A" w:rsidRPr="00AB376A" w14:paraId="3BF936E5"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7F02073" w14:textId="77777777" w:rsidR="00AB376A" w:rsidRPr="00AB376A" w:rsidRDefault="00AB376A" w:rsidP="0063099B">
            <w:pPr>
              <w:keepNext/>
              <w:keepLines/>
              <w:jc w:val="both"/>
              <w:rPr>
                <w:rFonts w:eastAsia="Carlito"/>
              </w:rPr>
            </w:pPr>
            <w:r w:rsidRPr="00AB376A">
              <w:rPr>
                <w:rFonts w:eastAsia="Carlito"/>
              </w:rPr>
              <w:t>ER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19B4A5"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F33E1BF" w14:textId="77777777" w:rsidR="00AB376A" w:rsidRPr="00AB376A" w:rsidRDefault="00AB376A" w:rsidP="0063099B">
            <w:pPr>
              <w:keepNext/>
              <w:keepLines/>
              <w:jc w:val="both"/>
              <w:rPr>
                <w:rFonts w:eastAsia="Carlito"/>
              </w:rPr>
            </w:pPr>
            <w:r w:rsidRPr="00AB376A">
              <w:rPr>
                <w:rFonts w:eastAsia="Carlito"/>
              </w:rPr>
              <w:t>0,3</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686B5B" w14:textId="77777777" w:rsidR="00AB376A" w:rsidRPr="00AB376A" w:rsidRDefault="00AB376A" w:rsidP="0063099B">
            <w:pPr>
              <w:keepNext/>
              <w:keepLines/>
              <w:jc w:val="both"/>
              <w:rPr>
                <w:rFonts w:eastAsia="Carlito"/>
              </w:rPr>
            </w:pPr>
            <w:r w:rsidRPr="00AB376A">
              <w:rPr>
                <w:rFonts w:eastAsia="Carlito"/>
              </w:rPr>
              <w:t>1,000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4EB250D" w14:textId="77777777" w:rsidR="00AB376A" w:rsidRPr="00AB376A" w:rsidRDefault="00AB376A" w:rsidP="0063099B">
            <w:pPr>
              <w:keepNext/>
              <w:keepLines/>
              <w:jc w:val="both"/>
              <w:rPr>
                <w:rFonts w:eastAsia="Carlito"/>
              </w:rPr>
            </w:pPr>
            <w:r w:rsidRPr="00AB376A">
              <w:rPr>
                <w:rFonts w:eastAsia="Carlito"/>
              </w:rPr>
              <w:t>0,001</w:t>
            </w:r>
          </w:p>
        </w:tc>
      </w:tr>
      <w:tr w:rsidR="00AB376A" w:rsidRPr="00AB376A" w14:paraId="7AC83D8F"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2BBBA7E" w14:textId="77777777" w:rsidR="00AB376A" w:rsidRPr="00AB376A" w:rsidRDefault="00AB376A" w:rsidP="0063099B">
            <w:pPr>
              <w:keepNext/>
              <w:keepLines/>
              <w:jc w:val="both"/>
              <w:rPr>
                <w:rFonts w:eastAsia="Carlito"/>
              </w:rPr>
            </w:pPr>
            <w:r w:rsidRPr="00AB376A">
              <w:rPr>
                <w:rFonts w:eastAsia="Carlito"/>
              </w:rPr>
              <w:t>ER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6EE62AB"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4C0D5F" w14:textId="77777777" w:rsidR="00AB376A" w:rsidRPr="00AB376A" w:rsidRDefault="00AB376A" w:rsidP="0063099B">
            <w:pPr>
              <w:keepNext/>
              <w:keepLines/>
              <w:jc w:val="both"/>
              <w:rPr>
                <w:rFonts w:eastAsia="Carlito"/>
              </w:rPr>
            </w:pPr>
            <w:r w:rsidRPr="00AB376A">
              <w:rPr>
                <w:rFonts w:eastAsia="Carlito"/>
              </w:rPr>
              <w:t>0,4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AA9A16C" w14:textId="77777777" w:rsidR="00AB376A" w:rsidRPr="00AB376A" w:rsidRDefault="00AB376A" w:rsidP="0063099B">
            <w:pPr>
              <w:keepNext/>
              <w:keepLines/>
              <w:jc w:val="both"/>
              <w:rPr>
                <w:rFonts w:eastAsia="Carlito"/>
              </w:rPr>
            </w:pPr>
            <w:r w:rsidRPr="00AB376A">
              <w:rPr>
                <w:rFonts w:eastAsia="Carlito"/>
              </w:rPr>
              <w:t>1,000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8A270A5" w14:textId="77777777" w:rsidR="00AB376A" w:rsidRPr="00AB376A" w:rsidRDefault="00AB376A" w:rsidP="0063099B">
            <w:pPr>
              <w:keepNext/>
              <w:keepLines/>
              <w:jc w:val="both"/>
              <w:rPr>
                <w:rFonts w:eastAsia="Carlito"/>
              </w:rPr>
            </w:pPr>
            <w:r w:rsidRPr="00AB376A">
              <w:rPr>
                <w:rFonts w:eastAsia="Carlito"/>
              </w:rPr>
              <w:t>&lt; 0,001</w:t>
            </w:r>
          </w:p>
        </w:tc>
      </w:tr>
      <w:tr w:rsidR="00AB376A" w:rsidRPr="00AB376A" w14:paraId="198F0188"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EEE8C0F" w14:textId="77777777" w:rsidR="00AB376A" w:rsidRPr="00AB376A" w:rsidRDefault="00AB376A" w:rsidP="0063099B">
            <w:pPr>
              <w:keepNext/>
              <w:keepLines/>
              <w:jc w:val="both"/>
              <w:rPr>
                <w:rFonts w:eastAsia="Carlito"/>
              </w:rPr>
            </w:pPr>
            <w:r w:rsidRPr="00AB376A">
              <w:rPr>
                <w:rFonts w:eastAsia="Carlito"/>
              </w:rPr>
              <w:t>BA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080180E"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D27AD9F" w14:textId="77777777" w:rsidR="00AB376A" w:rsidRPr="00AB376A" w:rsidRDefault="00AB376A" w:rsidP="0063099B">
            <w:pPr>
              <w:keepNext/>
              <w:keepLines/>
              <w:jc w:val="both"/>
              <w:rPr>
                <w:rFonts w:eastAsia="Carlito"/>
              </w:rPr>
            </w:pPr>
            <w:r w:rsidRPr="00AB376A">
              <w:rPr>
                <w:rFonts w:eastAsia="Carlito"/>
              </w:rPr>
              <w:t>0,1</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63C931D" w14:textId="77777777" w:rsidR="00AB376A" w:rsidRPr="00AB376A" w:rsidRDefault="00AB376A" w:rsidP="0063099B">
            <w:pPr>
              <w:keepNext/>
              <w:keepLines/>
              <w:jc w:val="both"/>
              <w:rPr>
                <w:rFonts w:eastAsia="Carlito"/>
              </w:rPr>
            </w:pPr>
            <w:r w:rsidRPr="00AB376A">
              <w:rPr>
                <w:rFonts w:eastAsia="Carlito"/>
              </w:rPr>
              <w:t>4,255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E49E04" w14:textId="77777777" w:rsidR="00AB376A" w:rsidRPr="00AB376A" w:rsidRDefault="00AB376A" w:rsidP="0063099B">
            <w:pPr>
              <w:keepNext/>
              <w:keepLines/>
              <w:jc w:val="both"/>
              <w:rPr>
                <w:rFonts w:eastAsia="Carlito"/>
              </w:rPr>
            </w:pPr>
            <w:r w:rsidRPr="00AB376A">
              <w:rPr>
                <w:rFonts w:eastAsia="Carlito"/>
              </w:rPr>
              <w:t>0,308</w:t>
            </w:r>
          </w:p>
        </w:tc>
      </w:tr>
      <w:tr w:rsidR="00AB376A" w:rsidRPr="00AB376A" w14:paraId="11D14384"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E3A7E79" w14:textId="77777777" w:rsidR="00AB376A" w:rsidRPr="00AB376A" w:rsidRDefault="00AB376A" w:rsidP="0063099B">
            <w:pPr>
              <w:keepNext/>
              <w:keepLines/>
              <w:jc w:val="both"/>
              <w:rPr>
                <w:rFonts w:eastAsia="Carlito"/>
              </w:rPr>
            </w:pPr>
            <w:r w:rsidRPr="00AB376A">
              <w:rPr>
                <w:rFonts w:eastAsia="Carlito"/>
              </w:rPr>
              <w:t>BA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12A70C"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79F4EF3" w14:textId="77777777" w:rsidR="00AB376A" w:rsidRPr="00AB376A" w:rsidRDefault="00AB376A" w:rsidP="0063099B">
            <w:pPr>
              <w:keepNext/>
              <w:keepLines/>
              <w:jc w:val="both"/>
              <w:rPr>
                <w:rFonts w:eastAsia="Carlito"/>
              </w:rPr>
            </w:pPr>
            <w:r w:rsidRPr="00AB376A">
              <w:rPr>
                <w:rFonts w:eastAsia="Carlito"/>
              </w:rPr>
              <w:t>0,2</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A4A714" w14:textId="77777777" w:rsidR="00AB376A" w:rsidRPr="00AB376A" w:rsidRDefault="00AB376A" w:rsidP="0063099B">
            <w:pPr>
              <w:keepNext/>
              <w:keepLines/>
              <w:jc w:val="both"/>
              <w:rPr>
                <w:rFonts w:eastAsia="Carlito"/>
              </w:rPr>
            </w:pPr>
            <w:r w:rsidRPr="00AB376A">
              <w:rPr>
                <w:rFonts w:eastAsia="Carlito"/>
              </w:rPr>
              <w:t>2,000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8AA8C33" w14:textId="77777777" w:rsidR="00AB376A" w:rsidRPr="00AB376A" w:rsidRDefault="00AB376A" w:rsidP="0063099B">
            <w:pPr>
              <w:keepNext/>
              <w:keepLines/>
              <w:jc w:val="both"/>
              <w:rPr>
                <w:rFonts w:eastAsia="Carlito"/>
              </w:rPr>
            </w:pPr>
            <w:r w:rsidRPr="00AB376A">
              <w:rPr>
                <w:rFonts w:eastAsia="Carlito"/>
              </w:rPr>
              <w:t>0,236</w:t>
            </w:r>
          </w:p>
        </w:tc>
      </w:tr>
      <w:tr w:rsidR="00AB376A" w:rsidRPr="00AB376A" w14:paraId="39CE4C51"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417E144" w14:textId="77777777" w:rsidR="00AB376A" w:rsidRPr="00AB376A" w:rsidRDefault="00AB376A" w:rsidP="0063099B">
            <w:pPr>
              <w:keepNext/>
              <w:keepLines/>
              <w:jc w:val="both"/>
              <w:rPr>
                <w:rFonts w:eastAsia="Carlito"/>
              </w:rPr>
            </w:pPr>
            <w:r w:rsidRPr="00AB376A">
              <w:rPr>
                <w:rFonts w:eastAsia="Carlito"/>
              </w:rPr>
              <w:t>BA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29BE07"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36BE198" w14:textId="77777777" w:rsidR="00AB376A" w:rsidRPr="00AB376A" w:rsidRDefault="00AB376A" w:rsidP="0063099B">
            <w:pPr>
              <w:keepNext/>
              <w:keepLines/>
              <w:jc w:val="both"/>
              <w:rPr>
                <w:rFonts w:eastAsia="Carlito"/>
              </w:rPr>
            </w:pPr>
            <w:r w:rsidRPr="00AB376A">
              <w:rPr>
                <w:rFonts w:eastAsia="Carlito"/>
              </w:rPr>
              <w:t>0,3</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CBA4FE5" w14:textId="77777777" w:rsidR="00AB376A" w:rsidRPr="00AB376A" w:rsidRDefault="00AB376A" w:rsidP="0063099B">
            <w:pPr>
              <w:keepNext/>
              <w:keepLines/>
              <w:jc w:val="both"/>
              <w:rPr>
                <w:rFonts w:eastAsia="Carlito"/>
              </w:rPr>
            </w:pPr>
            <w:r w:rsidRPr="00AB376A">
              <w:rPr>
                <w:rFonts w:eastAsia="Carlito"/>
              </w:rPr>
              <w:t>1,020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297EF91" w14:textId="77777777" w:rsidR="00AB376A" w:rsidRPr="00AB376A" w:rsidRDefault="00AB376A" w:rsidP="0063099B">
            <w:pPr>
              <w:keepNext/>
              <w:keepLines/>
              <w:jc w:val="both"/>
              <w:rPr>
                <w:rFonts w:eastAsia="Carlito"/>
              </w:rPr>
            </w:pPr>
            <w:r w:rsidRPr="00AB376A">
              <w:rPr>
                <w:rFonts w:eastAsia="Carlito"/>
              </w:rPr>
              <w:t>0,042</w:t>
            </w:r>
          </w:p>
        </w:tc>
      </w:tr>
      <w:tr w:rsidR="00AB376A" w:rsidRPr="00AB376A" w14:paraId="763DEC11"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A529392" w14:textId="77777777" w:rsidR="00AB376A" w:rsidRPr="00AB376A" w:rsidRDefault="00AB376A" w:rsidP="0063099B">
            <w:pPr>
              <w:keepNext/>
              <w:keepLines/>
              <w:jc w:val="both"/>
              <w:rPr>
                <w:rFonts w:eastAsia="Carlito"/>
              </w:rPr>
            </w:pPr>
            <w:r w:rsidRPr="00AB376A">
              <w:rPr>
                <w:rFonts w:eastAsia="Carlito"/>
              </w:rPr>
              <w:t>BA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CF42135"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CAAA794" w14:textId="77777777" w:rsidR="00AB376A" w:rsidRPr="00AB376A" w:rsidRDefault="00AB376A" w:rsidP="0063099B">
            <w:pPr>
              <w:keepNext/>
              <w:keepLines/>
              <w:jc w:val="both"/>
              <w:rPr>
                <w:rFonts w:eastAsia="Carlito"/>
              </w:rPr>
            </w:pPr>
            <w:r w:rsidRPr="00AB376A">
              <w:rPr>
                <w:rFonts w:eastAsia="Carlito"/>
              </w:rPr>
              <w:t>0,4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9EB8A86" w14:textId="77777777" w:rsidR="00AB376A" w:rsidRPr="00AB376A" w:rsidRDefault="00AB376A" w:rsidP="0063099B">
            <w:pPr>
              <w:keepNext/>
              <w:keepLines/>
              <w:jc w:val="both"/>
              <w:rPr>
                <w:rFonts w:eastAsia="Carlito"/>
              </w:rPr>
            </w:pPr>
            <w:r w:rsidRPr="00AB376A">
              <w:rPr>
                <w:rFonts w:eastAsia="Carlito"/>
              </w:rPr>
              <w:t>1,000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C2DDB2C" w14:textId="77777777" w:rsidR="00AB376A" w:rsidRPr="00AB376A" w:rsidRDefault="00AB376A" w:rsidP="0063099B">
            <w:pPr>
              <w:keepNext/>
              <w:keepLines/>
              <w:jc w:val="both"/>
              <w:rPr>
                <w:rFonts w:eastAsia="Carlito"/>
              </w:rPr>
            </w:pPr>
            <w:r w:rsidRPr="00AB376A">
              <w:rPr>
                <w:rFonts w:eastAsia="Carlito"/>
              </w:rPr>
              <w:t>0,011</w:t>
            </w:r>
          </w:p>
        </w:tc>
      </w:tr>
      <w:tr w:rsidR="00AB376A" w:rsidRPr="00AB376A" w14:paraId="03587970"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963426" w14:textId="77777777" w:rsidR="00AB376A" w:rsidRPr="00AB376A" w:rsidRDefault="00AB376A" w:rsidP="0063099B">
            <w:pPr>
              <w:keepNext/>
              <w:keepLines/>
              <w:jc w:val="both"/>
              <w:rPr>
                <w:rFonts w:eastAsia="Carlito"/>
              </w:rPr>
            </w:pPr>
            <w:r w:rsidRPr="00AB376A">
              <w:rPr>
                <w:rFonts w:eastAsia="Carlito"/>
              </w:rPr>
              <w:t>BA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D5B65E7"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6612F6E" w14:textId="77777777" w:rsidR="00AB376A" w:rsidRPr="00AB376A" w:rsidRDefault="00AB376A" w:rsidP="0063099B">
            <w:pPr>
              <w:keepNext/>
              <w:keepLines/>
              <w:jc w:val="both"/>
              <w:rPr>
                <w:rFonts w:eastAsia="Carlito"/>
              </w:rPr>
            </w:pPr>
            <w:r w:rsidRPr="00AB376A">
              <w:rPr>
                <w:rFonts w:eastAsia="Carlito"/>
              </w:rPr>
              <w:t>0,1</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6540A4" w14:textId="77777777" w:rsidR="00AB376A" w:rsidRPr="00AB376A" w:rsidRDefault="00AB376A" w:rsidP="0063099B">
            <w:pPr>
              <w:keepNext/>
              <w:keepLines/>
              <w:jc w:val="both"/>
              <w:rPr>
                <w:rFonts w:eastAsia="Carlito"/>
              </w:rPr>
            </w:pPr>
            <w:r w:rsidRPr="00AB376A">
              <w:rPr>
                <w:rFonts w:eastAsia="Carlito"/>
              </w:rPr>
              <w:t>2,740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C6D9777" w14:textId="77777777" w:rsidR="00AB376A" w:rsidRPr="00AB376A" w:rsidRDefault="00AB376A" w:rsidP="0063099B">
            <w:pPr>
              <w:keepNext/>
              <w:keepLines/>
              <w:jc w:val="both"/>
              <w:rPr>
                <w:rFonts w:eastAsia="Carlito"/>
              </w:rPr>
            </w:pPr>
            <w:r w:rsidRPr="00AB376A">
              <w:rPr>
                <w:rFonts w:eastAsia="Carlito"/>
              </w:rPr>
              <w:t>0,256</w:t>
            </w:r>
          </w:p>
        </w:tc>
      </w:tr>
      <w:tr w:rsidR="00AB376A" w:rsidRPr="00AB376A" w14:paraId="4A4ED1EB"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43782EB" w14:textId="77777777" w:rsidR="00AB376A" w:rsidRPr="00AB376A" w:rsidRDefault="00AB376A" w:rsidP="0063099B">
            <w:pPr>
              <w:keepNext/>
              <w:keepLines/>
              <w:jc w:val="both"/>
              <w:rPr>
                <w:rFonts w:eastAsia="Carlito"/>
              </w:rPr>
            </w:pPr>
            <w:r w:rsidRPr="00AB376A">
              <w:rPr>
                <w:rFonts w:eastAsia="Carlito"/>
              </w:rPr>
              <w:t>BA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A66B48"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B6E7103" w14:textId="77777777" w:rsidR="00AB376A" w:rsidRPr="00AB376A" w:rsidRDefault="00AB376A" w:rsidP="0063099B">
            <w:pPr>
              <w:keepNext/>
              <w:keepLines/>
              <w:jc w:val="both"/>
              <w:rPr>
                <w:rFonts w:eastAsia="Carlito"/>
              </w:rPr>
            </w:pPr>
            <w:r w:rsidRPr="00AB376A">
              <w:rPr>
                <w:rFonts w:eastAsia="Carlito"/>
              </w:rPr>
              <w:t>0,2</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F26159" w14:textId="77777777" w:rsidR="00AB376A" w:rsidRPr="00AB376A" w:rsidRDefault="00AB376A" w:rsidP="0063099B">
            <w:pPr>
              <w:keepNext/>
              <w:keepLines/>
              <w:jc w:val="both"/>
              <w:rPr>
                <w:rFonts w:eastAsia="Carlito"/>
              </w:rPr>
            </w:pPr>
            <w:r w:rsidRPr="00AB376A">
              <w:rPr>
                <w:rFonts w:eastAsia="Carlito"/>
              </w:rPr>
              <w:t>1,170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8D6455" w14:textId="77777777" w:rsidR="00AB376A" w:rsidRPr="00AB376A" w:rsidRDefault="00AB376A" w:rsidP="0063099B">
            <w:pPr>
              <w:keepNext/>
              <w:keepLines/>
              <w:jc w:val="both"/>
              <w:rPr>
                <w:rFonts w:eastAsia="Carlito"/>
              </w:rPr>
            </w:pPr>
            <w:r w:rsidRPr="00AB376A">
              <w:rPr>
                <w:rFonts w:eastAsia="Carlito"/>
              </w:rPr>
              <w:t>0,037</w:t>
            </w:r>
          </w:p>
        </w:tc>
      </w:tr>
      <w:tr w:rsidR="00AB376A" w:rsidRPr="00AB376A" w14:paraId="7A010129"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CD7F152" w14:textId="77777777" w:rsidR="00AB376A" w:rsidRPr="00AB376A" w:rsidRDefault="00AB376A" w:rsidP="0063099B">
            <w:pPr>
              <w:keepNext/>
              <w:keepLines/>
              <w:jc w:val="both"/>
              <w:rPr>
                <w:rFonts w:eastAsia="Carlito"/>
              </w:rPr>
            </w:pPr>
            <w:r w:rsidRPr="00AB376A">
              <w:rPr>
                <w:rFonts w:eastAsia="Carlito"/>
              </w:rPr>
              <w:t>BA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351C589"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313DE14" w14:textId="77777777" w:rsidR="00AB376A" w:rsidRPr="00AB376A" w:rsidRDefault="00AB376A" w:rsidP="0063099B">
            <w:pPr>
              <w:keepNext/>
              <w:keepLines/>
              <w:jc w:val="both"/>
              <w:rPr>
                <w:rFonts w:eastAsia="Carlito"/>
              </w:rPr>
            </w:pPr>
            <w:r w:rsidRPr="00AB376A">
              <w:rPr>
                <w:rFonts w:eastAsia="Carlito"/>
              </w:rPr>
              <w:t>0,3</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C3B7FC7" w14:textId="77777777" w:rsidR="00AB376A" w:rsidRPr="00AB376A" w:rsidRDefault="00AB376A" w:rsidP="0063099B">
            <w:pPr>
              <w:keepNext/>
              <w:keepLines/>
              <w:jc w:val="both"/>
              <w:rPr>
                <w:rFonts w:eastAsia="Carlito"/>
              </w:rPr>
            </w:pPr>
            <w:r w:rsidRPr="00AB376A">
              <w:rPr>
                <w:rFonts w:eastAsia="Carlito"/>
              </w:rPr>
              <w:t>1,000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1A1DF51" w14:textId="77777777" w:rsidR="00AB376A" w:rsidRPr="00AB376A" w:rsidRDefault="00AB376A" w:rsidP="0063099B">
            <w:pPr>
              <w:keepNext/>
              <w:keepLines/>
              <w:jc w:val="both"/>
              <w:rPr>
                <w:rFonts w:eastAsia="Carlito"/>
              </w:rPr>
            </w:pPr>
            <w:r w:rsidRPr="00AB376A">
              <w:rPr>
                <w:rFonts w:eastAsia="Carlito"/>
              </w:rPr>
              <w:t>0,003</w:t>
            </w:r>
          </w:p>
        </w:tc>
      </w:tr>
      <w:tr w:rsidR="00AB376A" w:rsidRPr="00AB376A" w14:paraId="7E7050BC"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39680D3" w14:textId="77777777" w:rsidR="00AB376A" w:rsidRPr="00AB376A" w:rsidRDefault="00AB376A" w:rsidP="0063099B">
            <w:pPr>
              <w:keepNext/>
              <w:keepLines/>
              <w:jc w:val="both"/>
              <w:rPr>
                <w:rFonts w:eastAsia="Carlito"/>
              </w:rPr>
            </w:pPr>
            <w:r w:rsidRPr="00AB376A">
              <w:rPr>
                <w:rFonts w:eastAsia="Carlito"/>
              </w:rPr>
              <w:t>BA</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D8ECF5"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0071F5D" w14:textId="77777777" w:rsidR="00AB376A" w:rsidRPr="00AB376A" w:rsidRDefault="00AB376A" w:rsidP="0063099B">
            <w:pPr>
              <w:keepNext/>
              <w:keepLines/>
              <w:jc w:val="both"/>
              <w:rPr>
                <w:rFonts w:eastAsia="Carlito"/>
              </w:rPr>
            </w:pPr>
            <w:r w:rsidRPr="00AB376A">
              <w:rPr>
                <w:rFonts w:eastAsia="Carlito"/>
              </w:rPr>
              <w:t>0,4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4AFAA3" w14:textId="77777777" w:rsidR="00AB376A" w:rsidRPr="00AB376A" w:rsidRDefault="00AB376A" w:rsidP="0063099B">
            <w:pPr>
              <w:keepNext/>
              <w:keepLines/>
              <w:jc w:val="both"/>
              <w:rPr>
                <w:rFonts w:eastAsia="Carlito"/>
              </w:rPr>
            </w:pPr>
            <w:r w:rsidRPr="00AB376A">
              <w:rPr>
                <w:rFonts w:eastAsia="Carlito"/>
              </w:rPr>
              <w:t>1,000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37E46D5" w14:textId="77777777" w:rsidR="00AB376A" w:rsidRPr="00AB376A" w:rsidRDefault="00AB376A" w:rsidP="0063099B">
            <w:pPr>
              <w:keepNext/>
              <w:keepLines/>
              <w:jc w:val="both"/>
              <w:rPr>
                <w:rFonts w:eastAsia="Carlito"/>
              </w:rPr>
            </w:pPr>
            <w:r w:rsidRPr="00AB376A">
              <w:rPr>
                <w:rFonts w:eastAsia="Carlito"/>
              </w:rPr>
              <w:t>0,001</w:t>
            </w:r>
          </w:p>
        </w:tc>
      </w:tr>
      <w:tr w:rsidR="00AB376A" w:rsidRPr="00AB376A" w14:paraId="586D4592"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D64A10" w14:textId="77777777" w:rsidR="00AB376A" w:rsidRPr="00AB376A" w:rsidRDefault="00AB376A" w:rsidP="0063099B">
            <w:pPr>
              <w:keepNext/>
              <w:keepLines/>
              <w:jc w:val="both"/>
              <w:rPr>
                <w:rFonts w:eastAsia="Carlito"/>
              </w:rPr>
            </w:pPr>
            <w:r w:rsidRPr="00AB376A">
              <w:rPr>
                <w:rFonts w:eastAsia="Carlito"/>
              </w:rPr>
              <w:t>reálná</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8E414C3"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FD6B95" w14:textId="77777777" w:rsidR="00AB376A" w:rsidRPr="00AB376A" w:rsidRDefault="00AB376A" w:rsidP="0063099B">
            <w:pPr>
              <w:keepNext/>
              <w:keepLines/>
              <w:jc w:val="both"/>
              <w:rPr>
                <w:rFonts w:eastAsia="Carlito"/>
              </w:rPr>
            </w:pPr>
            <w:r w:rsidRPr="00AB376A">
              <w:rPr>
                <w:rFonts w:eastAsia="Carlito"/>
              </w:rPr>
              <w:t>0,1</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151ECC" w14:textId="77777777" w:rsidR="00AB376A" w:rsidRPr="00AB376A" w:rsidRDefault="00AB376A" w:rsidP="0063099B">
            <w:pPr>
              <w:keepNext/>
              <w:keepLines/>
              <w:jc w:val="both"/>
              <w:rPr>
                <w:rFonts w:eastAsia="Carlito"/>
              </w:rPr>
            </w:pPr>
            <w:r w:rsidRPr="00AB376A">
              <w:rPr>
                <w:rFonts w:eastAsia="Carlito"/>
              </w:rPr>
              <w:t>6,620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64B78FC" w14:textId="77777777" w:rsidR="00AB376A" w:rsidRPr="00AB376A" w:rsidRDefault="00AB376A" w:rsidP="0063099B">
            <w:pPr>
              <w:keepNext/>
              <w:keepLines/>
              <w:jc w:val="both"/>
              <w:rPr>
                <w:rFonts w:eastAsia="Carlito"/>
              </w:rPr>
            </w:pPr>
            <w:r w:rsidRPr="00AB376A">
              <w:rPr>
                <w:rFonts w:eastAsia="Carlito"/>
              </w:rPr>
              <w:t>0,322</w:t>
            </w:r>
          </w:p>
        </w:tc>
      </w:tr>
      <w:tr w:rsidR="00AB376A" w:rsidRPr="00AB376A" w14:paraId="071B208F"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312CCB3" w14:textId="77777777" w:rsidR="00AB376A" w:rsidRPr="00AB376A" w:rsidRDefault="00AB376A" w:rsidP="0063099B">
            <w:pPr>
              <w:keepNext/>
              <w:keepLines/>
              <w:jc w:val="both"/>
              <w:rPr>
                <w:rFonts w:eastAsia="Carlito"/>
              </w:rPr>
            </w:pPr>
            <w:r w:rsidRPr="00AB376A">
              <w:rPr>
                <w:rFonts w:eastAsia="Carlito"/>
              </w:rPr>
              <w:t>reálná</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343E6FD"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F014A68" w14:textId="77777777" w:rsidR="00AB376A" w:rsidRPr="00AB376A" w:rsidRDefault="00AB376A" w:rsidP="0063099B">
            <w:pPr>
              <w:keepNext/>
              <w:keepLines/>
              <w:jc w:val="both"/>
              <w:rPr>
                <w:rFonts w:eastAsia="Carlito"/>
              </w:rPr>
            </w:pPr>
            <w:r w:rsidRPr="00AB376A">
              <w:rPr>
                <w:rFonts w:eastAsia="Carlito"/>
              </w:rPr>
              <w:t>0,2</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F905118" w14:textId="77777777" w:rsidR="00AB376A" w:rsidRPr="00AB376A" w:rsidRDefault="00AB376A" w:rsidP="0063099B">
            <w:pPr>
              <w:keepNext/>
              <w:keepLines/>
              <w:jc w:val="both"/>
              <w:rPr>
                <w:rFonts w:eastAsia="Carlito"/>
              </w:rPr>
            </w:pPr>
            <w:r w:rsidRPr="00AB376A">
              <w:rPr>
                <w:rFonts w:eastAsia="Carlito"/>
              </w:rPr>
              <w:t>2,658</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E83F356" w14:textId="77777777" w:rsidR="00AB376A" w:rsidRPr="00AB376A" w:rsidRDefault="00AB376A" w:rsidP="0063099B">
            <w:pPr>
              <w:keepNext/>
              <w:keepLines/>
              <w:jc w:val="both"/>
              <w:rPr>
                <w:rFonts w:eastAsia="Carlito"/>
              </w:rPr>
            </w:pPr>
            <w:r w:rsidRPr="00AB376A">
              <w:rPr>
                <w:rFonts w:eastAsia="Carlito"/>
              </w:rPr>
              <w:t>0,267</w:t>
            </w:r>
          </w:p>
        </w:tc>
      </w:tr>
      <w:tr w:rsidR="00AB376A" w:rsidRPr="00AB376A" w14:paraId="60358534"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6BCBA28" w14:textId="77777777" w:rsidR="00AB376A" w:rsidRPr="00AB376A" w:rsidRDefault="00AB376A" w:rsidP="0063099B">
            <w:pPr>
              <w:keepNext/>
              <w:keepLines/>
              <w:jc w:val="both"/>
              <w:rPr>
                <w:rFonts w:eastAsia="Carlito"/>
              </w:rPr>
            </w:pPr>
            <w:r w:rsidRPr="00AB376A">
              <w:rPr>
                <w:rFonts w:eastAsia="Carlito"/>
              </w:rPr>
              <w:t>reálná</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13E70D1"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37AC510" w14:textId="77777777" w:rsidR="00AB376A" w:rsidRPr="00AB376A" w:rsidRDefault="00AB376A" w:rsidP="0063099B">
            <w:pPr>
              <w:keepNext/>
              <w:keepLines/>
              <w:jc w:val="both"/>
              <w:rPr>
                <w:rFonts w:eastAsia="Carlito"/>
              </w:rPr>
            </w:pPr>
            <w:r w:rsidRPr="00AB376A">
              <w:rPr>
                <w:rFonts w:eastAsia="Carlito"/>
              </w:rPr>
              <w:t>0,3</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7E6C710" w14:textId="77777777" w:rsidR="00AB376A" w:rsidRPr="00AB376A" w:rsidRDefault="00AB376A" w:rsidP="0063099B">
            <w:pPr>
              <w:keepNext/>
              <w:keepLines/>
              <w:jc w:val="both"/>
              <w:rPr>
                <w:rFonts w:eastAsia="Carlito"/>
              </w:rPr>
            </w:pPr>
            <w:r w:rsidRPr="00AB376A">
              <w:rPr>
                <w:rFonts w:eastAsia="Carlito"/>
              </w:rPr>
              <w:t>2,108</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B6F845B" w14:textId="77777777" w:rsidR="00AB376A" w:rsidRPr="00AB376A" w:rsidRDefault="00AB376A" w:rsidP="0063099B">
            <w:pPr>
              <w:keepNext/>
              <w:keepLines/>
              <w:jc w:val="both"/>
              <w:rPr>
                <w:rFonts w:eastAsia="Carlito"/>
              </w:rPr>
            </w:pPr>
            <w:r w:rsidRPr="00AB376A">
              <w:rPr>
                <w:rFonts w:eastAsia="Carlito"/>
              </w:rPr>
              <w:t>0,106</w:t>
            </w:r>
          </w:p>
        </w:tc>
      </w:tr>
      <w:tr w:rsidR="00AB376A" w:rsidRPr="00AB376A" w14:paraId="6C0AC392"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043F62F" w14:textId="77777777" w:rsidR="00AB376A" w:rsidRPr="00AB376A" w:rsidRDefault="00AB376A" w:rsidP="0063099B">
            <w:pPr>
              <w:keepNext/>
              <w:keepLines/>
              <w:jc w:val="both"/>
              <w:rPr>
                <w:rFonts w:eastAsia="Carlito"/>
              </w:rPr>
            </w:pPr>
            <w:r w:rsidRPr="00AB376A">
              <w:rPr>
                <w:rFonts w:eastAsia="Carlito"/>
              </w:rPr>
              <w:t>reálná</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A4817D4" w14:textId="77777777" w:rsidR="00AB376A" w:rsidRPr="00AB376A" w:rsidRDefault="00AB376A" w:rsidP="0063099B">
            <w:pPr>
              <w:keepNext/>
              <w:keepLines/>
              <w:jc w:val="both"/>
              <w:rPr>
                <w:rFonts w:eastAsia="Carlito"/>
              </w:rPr>
            </w:pPr>
            <w:r w:rsidRPr="00AB376A">
              <w:rPr>
                <w:rFonts w:eastAsia="Carlito"/>
              </w:rPr>
              <w:t>Deffuant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AC7070B" w14:textId="77777777" w:rsidR="00AB376A" w:rsidRPr="00AB376A" w:rsidRDefault="00AB376A" w:rsidP="0063099B">
            <w:pPr>
              <w:keepNext/>
              <w:keepLines/>
              <w:jc w:val="both"/>
              <w:rPr>
                <w:rFonts w:eastAsia="Carlito"/>
              </w:rPr>
            </w:pPr>
            <w:r w:rsidRPr="00AB376A">
              <w:rPr>
                <w:rFonts w:eastAsia="Carlito"/>
              </w:rPr>
              <w:t>0,4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0660FDB" w14:textId="77777777" w:rsidR="00AB376A" w:rsidRPr="00AB376A" w:rsidRDefault="00AB376A" w:rsidP="0063099B">
            <w:pPr>
              <w:keepNext/>
              <w:keepLines/>
              <w:jc w:val="both"/>
              <w:rPr>
                <w:rFonts w:eastAsia="Carlito"/>
              </w:rPr>
            </w:pPr>
            <w:r w:rsidRPr="00AB376A">
              <w:rPr>
                <w:rFonts w:eastAsia="Carlito"/>
              </w:rPr>
              <w:t>1,055</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67B1CBF" w14:textId="77777777" w:rsidR="00AB376A" w:rsidRPr="00AB376A" w:rsidRDefault="00AB376A" w:rsidP="0063099B">
            <w:pPr>
              <w:keepNext/>
              <w:keepLines/>
              <w:jc w:val="both"/>
              <w:rPr>
                <w:rFonts w:eastAsia="Carlito"/>
              </w:rPr>
            </w:pPr>
            <w:r w:rsidRPr="00AB376A">
              <w:rPr>
                <w:rFonts w:eastAsia="Carlito"/>
              </w:rPr>
              <w:t>0,046</w:t>
            </w:r>
          </w:p>
        </w:tc>
      </w:tr>
      <w:tr w:rsidR="00AB376A" w:rsidRPr="00AB376A" w14:paraId="2FFF710A"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3FD9F5D" w14:textId="77777777" w:rsidR="00AB376A" w:rsidRPr="00AB376A" w:rsidRDefault="00AB376A" w:rsidP="0063099B">
            <w:pPr>
              <w:keepNext/>
              <w:keepLines/>
              <w:jc w:val="both"/>
              <w:rPr>
                <w:rFonts w:eastAsia="Carlito"/>
              </w:rPr>
            </w:pPr>
            <w:r w:rsidRPr="00AB376A">
              <w:rPr>
                <w:rFonts w:eastAsia="Carlito"/>
              </w:rPr>
              <w:t>reálná</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3D79F34"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20387CC" w14:textId="77777777" w:rsidR="00AB376A" w:rsidRPr="00AB376A" w:rsidRDefault="00AB376A" w:rsidP="0063099B">
            <w:pPr>
              <w:keepNext/>
              <w:keepLines/>
              <w:jc w:val="both"/>
              <w:rPr>
                <w:rFonts w:eastAsia="Carlito"/>
              </w:rPr>
            </w:pPr>
            <w:r w:rsidRPr="00AB376A">
              <w:rPr>
                <w:rFonts w:eastAsia="Carlito"/>
              </w:rPr>
              <w:t>0,1</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7D8B41" w14:textId="77777777" w:rsidR="00AB376A" w:rsidRPr="00AB376A" w:rsidRDefault="00AB376A" w:rsidP="0063099B">
            <w:pPr>
              <w:keepNext/>
              <w:keepLines/>
              <w:jc w:val="both"/>
              <w:rPr>
                <w:rFonts w:eastAsia="Carlito"/>
              </w:rPr>
            </w:pPr>
            <w:r w:rsidRPr="00AB376A">
              <w:rPr>
                <w:rFonts w:eastAsia="Carlito"/>
              </w:rPr>
              <w:t>8,370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75416E7" w14:textId="77777777" w:rsidR="00AB376A" w:rsidRPr="00AB376A" w:rsidRDefault="00AB376A" w:rsidP="0063099B">
            <w:pPr>
              <w:keepNext/>
              <w:keepLines/>
              <w:jc w:val="both"/>
              <w:rPr>
                <w:rFonts w:eastAsia="Carlito"/>
              </w:rPr>
            </w:pPr>
            <w:r w:rsidRPr="00AB376A">
              <w:rPr>
                <w:rFonts w:eastAsia="Carlito"/>
              </w:rPr>
              <w:t>0,293</w:t>
            </w:r>
          </w:p>
        </w:tc>
      </w:tr>
      <w:tr w:rsidR="00AB376A" w:rsidRPr="00AB376A" w14:paraId="6721DE75"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A04D4B" w14:textId="77777777" w:rsidR="00AB376A" w:rsidRPr="00AB376A" w:rsidRDefault="00AB376A" w:rsidP="0063099B">
            <w:pPr>
              <w:keepNext/>
              <w:keepLines/>
              <w:jc w:val="both"/>
              <w:rPr>
                <w:rFonts w:eastAsia="Carlito"/>
              </w:rPr>
            </w:pPr>
            <w:r w:rsidRPr="00AB376A">
              <w:rPr>
                <w:rFonts w:eastAsia="Carlito"/>
              </w:rPr>
              <w:t>reálná</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1C22D16"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1485B9E" w14:textId="77777777" w:rsidR="00AB376A" w:rsidRPr="00AB376A" w:rsidRDefault="00AB376A" w:rsidP="0063099B">
            <w:pPr>
              <w:keepNext/>
              <w:keepLines/>
              <w:jc w:val="both"/>
              <w:rPr>
                <w:rFonts w:eastAsia="Carlito"/>
              </w:rPr>
            </w:pPr>
            <w:r w:rsidRPr="00AB376A">
              <w:rPr>
                <w:rFonts w:eastAsia="Carlito"/>
              </w:rPr>
              <w:t>0,2</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FEF7FD6" w14:textId="77777777" w:rsidR="00AB376A" w:rsidRPr="00AB376A" w:rsidRDefault="00AB376A" w:rsidP="0063099B">
            <w:pPr>
              <w:keepNext/>
              <w:keepLines/>
              <w:jc w:val="both"/>
              <w:rPr>
                <w:rFonts w:eastAsia="Carlito"/>
              </w:rPr>
            </w:pPr>
            <w:r w:rsidRPr="00AB376A">
              <w:rPr>
                <w:rFonts w:eastAsia="Carlito"/>
              </w:rPr>
              <w:t>1,130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207FA80" w14:textId="77777777" w:rsidR="00AB376A" w:rsidRPr="00AB376A" w:rsidRDefault="00AB376A" w:rsidP="0063099B">
            <w:pPr>
              <w:keepNext/>
              <w:keepLines/>
              <w:jc w:val="both"/>
              <w:rPr>
                <w:rFonts w:eastAsia="Carlito"/>
              </w:rPr>
            </w:pPr>
            <w:r w:rsidRPr="00AB376A">
              <w:rPr>
                <w:rFonts w:eastAsia="Carlito"/>
              </w:rPr>
              <w:t>0,082</w:t>
            </w:r>
          </w:p>
        </w:tc>
      </w:tr>
      <w:tr w:rsidR="00AB376A" w:rsidRPr="00AB376A" w14:paraId="7430534F"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60262B" w14:textId="77777777" w:rsidR="00AB376A" w:rsidRPr="00AB376A" w:rsidRDefault="00AB376A" w:rsidP="0063099B">
            <w:pPr>
              <w:keepNext/>
              <w:keepLines/>
              <w:jc w:val="both"/>
              <w:rPr>
                <w:rFonts w:eastAsia="Carlito"/>
              </w:rPr>
            </w:pPr>
            <w:r w:rsidRPr="00AB376A">
              <w:rPr>
                <w:rFonts w:eastAsia="Carlito"/>
              </w:rPr>
              <w:t>reálná</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A4F62C"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B84B274" w14:textId="77777777" w:rsidR="00AB376A" w:rsidRPr="00AB376A" w:rsidRDefault="00AB376A" w:rsidP="0063099B">
            <w:pPr>
              <w:keepNext/>
              <w:keepLines/>
              <w:jc w:val="both"/>
              <w:rPr>
                <w:rFonts w:eastAsia="Carlito"/>
              </w:rPr>
            </w:pPr>
            <w:r w:rsidRPr="00AB376A">
              <w:rPr>
                <w:rFonts w:eastAsia="Carlito"/>
              </w:rPr>
              <w:t>0,3</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BED604" w14:textId="77777777" w:rsidR="00AB376A" w:rsidRPr="00AB376A" w:rsidRDefault="00AB376A" w:rsidP="0063099B">
            <w:pPr>
              <w:keepNext/>
              <w:keepLines/>
              <w:jc w:val="both"/>
              <w:rPr>
                <w:rFonts w:eastAsia="Carlito"/>
              </w:rPr>
            </w:pPr>
            <w:r w:rsidRPr="00AB376A">
              <w:rPr>
                <w:rFonts w:eastAsia="Carlito"/>
              </w:rPr>
              <w:t>1,000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0255B67" w14:textId="77777777" w:rsidR="00AB376A" w:rsidRPr="00AB376A" w:rsidRDefault="00AB376A" w:rsidP="0063099B">
            <w:pPr>
              <w:keepNext/>
              <w:keepLines/>
              <w:jc w:val="both"/>
              <w:rPr>
                <w:rFonts w:eastAsia="Carlito"/>
              </w:rPr>
            </w:pPr>
            <w:r w:rsidRPr="00AB376A">
              <w:rPr>
                <w:rFonts w:eastAsia="Carlito"/>
              </w:rPr>
              <w:t>0,046</w:t>
            </w:r>
          </w:p>
        </w:tc>
      </w:tr>
      <w:tr w:rsidR="00AB376A" w:rsidRPr="00AB376A" w14:paraId="74C47696" w14:textId="77777777" w:rsidTr="002B72C1">
        <w:trPr>
          <w:cantSplit/>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F8F62E" w14:textId="77777777" w:rsidR="00AB376A" w:rsidRPr="00AB376A" w:rsidRDefault="00AB376A" w:rsidP="0063099B">
            <w:pPr>
              <w:keepNext/>
              <w:keepLines/>
              <w:jc w:val="both"/>
              <w:rPr>
                <w:rFonts w:eastAsia="Carlito"/>
              </w:rPr>
            </w:pPr>
            <w:r w:rsidRPr="00AB376A">
              <w:rPr>
                <w:rFonts w:eastAsia="Carlito"/>
              </w:rPr>
              <w:t>reálná</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60945E8" w14:textId="77777777" w:rsidR="00AB376A" w:rsidRPr="00AB376A" w:rsidRDefault="00AB376A" w:rsidP="0063099B">
            <w:pPr>
              <w:keepNext/>
              <w:keepLines/>
              <w:jc w:val="both"/>
              <w:rPr>
                <w:rFonts w:eastAsia="Carlito"/>
              </w:rPr>
            </w:pPr>
            <w:r w:rsidRPr="00AB376A">
              <w:rPr>
                <w:rFonts w:eastAsia="Carlito"/>
              </w:rPr>
              <w:t>HK</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CCBD795" w14:textId="77777777" w:rsidR="00AB376A" w:rsidRPr="00AB376A" w:rsidRDefault="00AB376A" w:rsidP="0063099B">
            <w:pPr>
              <w:keepNext/>
              <w:keepLines/>
              <w:jc w:val="both"/>
              <w:rPr>
                <w:rFonts w:eastAsia="Carlito"/>
              </w:rPr>
            </w:pPr>
            <w:r w:rsidRPr="00AB376A">
              <w:rPr>
                <w:rFonts w:eastAsia="Carlito"/>
              </w:rPr>
              <w:t>0,4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31A442D" w14:textId="77777777" w:rsidR="00AB376A" w:rsidRPr="00AB376A" w:rsidRDefault="00AB376A" w:rsidP="0063099B">
            <w:pPr>
              <w:keepNext/>
              <w:keepLines/>
              <w:jc w:val="both"/>
              <w:rPr>
                <w:rFonts w:eastAsia="Carlito"/>
              </w:rPr>
            </w:pPr>
            <w:r w:rsidRPr="00AB376A">
              <w:rPr>
                <w:rFonts w:eastAsia="Carlito"/>
              </w:rPr>
              <w:t>1,000</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B62C0A" w14:textId="77777777" w:rsidR="00AB376A" w:rsidRPr="00AB376A" w:rsidRDefault="00AB376A" w:rsidP="0063099B">
            <w:pPr>
              <w:keepNext/>
              <w:keepLines/>
              <w:jc w:val="both"/>
              <w:rPr>
                <w:rFonts w:eastAsia="Carlito"/>
              </w:rPr>
            </w:pPr>
            <w:r w:rsidRPr="00AB376A">
              <w:rPr>
                <w:rFonts w:eastAsia="Carlito"/>
              </w:rPr>
              <w:t>0,018</w:t>
            </w:r>
          </w:p>
        </w:tc>
      </w:tr>
      <w:tr w:rsidR="00AB376A" w:rsidRPr="00AB376A" w14:paraId="009E123B" w14:textId="77777777" w:rsidTr="002B72C1">
        <w:tc>
          <w:tcPr>
            <w:tcW w:w="0" w:type="auto"/>
            <w:tcBorders>
              <w:top w:val="single" w:sz="4" w:space="0" w:color="auto"/>
            </w:tcBorders>
            <w:tcMar>
              <w:top w:w="75" w:type="dxa"/>
              <w:left w:w="150" w:type="dxa"/>
              <w:bottom w:w="75" w:type="dxa"/>
              <w:right w:w="150" w:type="dxa"/>
            </w:tcMar>
            <w:vAlign w:val="center"/>
          </w:tcPr>
          <w:p w14:paraId="08179E99" w14:textId="77777777" w:rsidR="00AB376A" w:rsidRPr="00AB376A" w:rsidRDefault="00AB376A" w:rsidP="00AB376A">
            <w:pPr>
              <w:jc w:val="both"/>
              <w:rPr>
                <w:rFonts w:eastAsia="Carlito"/>
              </w:rPr>
            </w:pPr>
          </w:p>
        </w:tc>
        <w:tc>
          <w:tcPr>
            <w:tcW w:w="0" w:type="auto"/>
            <w:tcBorders>
              <w:top w:val="single" w:sz="4" w:space="0" w:color="auto"/>
            </w:tcBorders>
            <w:tcMar>
              <w:top w:w="75" w:type="dxa"/>
              <w:left w:w="150" w:type="dxa"/>
              <w:bottom w:w="75" w:type="dxa"/>
              <w:right w:w="150" w:type="dxa"/>
            </w:tcMar>
            <w:vAlign w:val="center"/>
          </w:tcPr>
          <w:p w14:paraId="0D2BFBBF" w14:textId="77777777" w:rsidR="00AB376A" w:rsidRPr="00AB376A" w:rsidRDefault="00AB376A" w:rsidP="00AB376A">
            <w:pPr>
              <w:jc w:val="both"/>
              <w:rPr>
                <w:rFonts w:eastAsia="Carlito"/>
              </w:rPr>
            </w:pPr>
          </w:p>
        </w:tc>
        <w:tc>
          <w:tcPr>
            <w:tcW w:w="0" w:type="auto"/>
            <w:tcBorders>
              <w:top w:val="single" w:sz="4" w:space="0" w:color="auto"/>
            </w:tcBorders>
            <w:tcMar>
              <w:top w:w="75" w:type="dxa"/>
              <w:left w:w="150" w:type="dxa"/>
              <w:bottom w:w="75" w:type="dxa"/>
              <w:right w:w="150" w:type="dxa"/>
            </w:tcMar>
            <w:vAlign w:val="center"/>
          </w:tcPr>
          <w:p w14:paraId="6B658FA6" w14:textId="77777777" w:rsidR="00AB376A" w:rsidRPr="00AB376A" w:rsidRDefault="00AB376A" w:rsidP="00AB376A">
            <w:pPr>
              <w:jc w:val="both"/>
              <w:rPr>
                <w:rFonts w:eastAsia="Carlito"/>
              </w:rPr>
            </w:pPr>
          </w:p>
        </w:tc>
        <w:tc>
          <w:tcPr>
            <w:tcW w:w="0" w:type="auto"/>
            <w:tcBorders>
              <w:top w:val="single" w:sz="4" w:space="0" w:color="auto"/>
            </w:tcBorders>
            <w:tcMar>
              <w:top w:w="75" w:type="dxa"/>
              <w:left w:w="150" w:type="dxa"/>
              <w:bottom w:w="75" w:type="dxa"/>
              <w:right w:w="150" w:type="dxa"/>
            </w:tcMar>
            <w:vAlign w:val="center"/>
          </w:tcPr>
          <w:p w14:paraId="3244B52A" w14:textId="77777777" w:rsidR="00AB376A" w:rsidRPr="00AB376A" w:rsidRDefault="00AB376A" w:rsidP="00AB376A">
            <w:pPr>
              <w:jc w:val="both"/>
              <w:rPr>
                <w:rFonts w:eastAsia="Carlito"/>
              </w:rPr>
            </w:pPr>
          </w:p>
        </w:tc>
        <w:tc>
          <w:tcPr>
            <w:tcW w:w="0" w:type="auto"/>
            <w:tcBorders>
              <w:top w:val="single" w:sz="4" w:space="0" w:color="auto"/>
            </w:tcBorders>
            <w:tcMar>
              <w:top w:w="75" w:type="dxa"/>
              <w:left w:w="150" w:type="dxa"/>
              <w:bottom w:w="75" w:type="dxa"/>
              <w:right w:w="150" w:type="dxa"/>
            </w:tcMar>
            <w:vAlign w:val="center"/>
          </w:tcPr>
          <w:p w14:paraId="10E6C847" w14:textId="77777777" w:rsidR="00AB376A" w:rsidRPr="00AB376A" w:rsidRDefault="00AB376A" w:rsidP="00AB376A">
            <w:pPr>
              <w:jc w:val="both"/>
              <w:rPr>
                <w:rFonts w:eastAsia="Carlito"/>
              </w:rPr>
            </w:pPr>
          </w:p>
        </w:tc>
      </w:tr>
    </w:tbl>
    <w:p w14:paraId="30065B8B" w14:textId="2AA9AC2B" w:rsidR="00AB376A" w:rsidRDefault="00AB376A" w:rsidP="00AB376A">
      <w:pPr>
        <w:jc w:val="both"/>
        <w:rPr>
          <w:rFonts w:eastAsia="Carlito"/>
        </w:rPr>
      </w:pPr>
      <w:r w:rsidRPr="00AB376A">
        <w:rPr>
          <w:rFonts w:eastAsia="Carlito"/>
        </w:rPr>
        <w:t>Oba modely potvrzují dominantní význam meze důvěry. Nízké </w:t>
      </w:r>
      <m:oMath>
        <m:r>
          <w:rPr>
            <w:rFonts w:ascii="Cambria Math" w:eastAsia="Carlito" w:hAnsi="Cambria Math"/>
          </w:rPr>
          <m:t>ε</m:t>
        </m:r>
      </m:oMath>
      <w:r w:rsidRPr="00AB376A">
        <w:rPr>
          <w:rFonts w:eastAsia="Carlito"/>
        </w:rPr>
        <w:t> omezuje množinu přípustných interakcí</w:t>
      </w:r>
      <w:r w:rsidR="007C7780">
        <w:rPr>
          <w:rFonts w:eastAsia="Carlito"/>
        </w:rPr>
        <w:t xml:space="preserve"> a </w:t>
      </w:r>
      <w:r w:rsidRPr="00AB376A">
        <w:rPr>
          <w:rFonts w:eastAsia="Carlito"/>
        </w:rPr>
        <w:t>vede</w:t>
      </w:r>
      <w:r w:rsidR="007C7780">
        <w:rPr>
          <w:rFonts w:eastAsia="Carlito"/>
        </w:rPr>
        <w:t xml:space="preserve"> k </w:t>
      </w:r>
      <w:r w:rsidRPr="00AB376A">
        <w:rPr>
          <w:rFonts w:eastAsia="Carlito"/>
        </w:rPr>
        <w:t>zachování více názorových skupin. Vyšší </w:t>
      </w:r>
      <m:oMath>
        <m:r>
          <w:rPr>
            <w:rFonts w:ascii="Cambria Math" w:eastAsia="Carlito" w:hAnsi="Cambria Math"/>
          </w:rPr>
          <m:t>ε</m:t>
        </m:r>
      </m:oMath>
      <w:r w:rsidRPr="00AB376A">
        <w:rPr>
          <w:rFonts w:eastAsia="Carlito"/>
        </w:rPr>
        <w:t> umožňuje propojení původně vzdálenějších částí názorového spektra</w:t>
      </w:r>
      <w:r w:rsidR="007C7780">
        <w:rPr>
          <w:rFonts w:eastAsia="Carlito"/>
        </w:rPr>
        <w:t xml:space="preserve"> a </w:t>
      </w:r>
      <w:r w:rsidRPr="00AB376A">
        <w:rPr>
          <w:rFonts w:eastAsia="Carlito"/>
        </w:rPr>
        <w:t>podporuje konsenzus. Přechod je</w:t>
      </w:r>
      <w:r w:rsidR="007C7780">
        <w:rPr>
          <w:rFonts w:eastAsia="Carlito"/>
        </w:rPr>
        <w:t xml:space="preserve"> v </w:t>
      </w:r>
      <w:r w:rsidRPr="00AB376A">
        <w:rPr>
          <w:rFonts w:eastAsia="Carlito"/>
        </w:rPr>
        <w:t>Deffuantově modelu pozvolnější, zatímco model HK se mezi </w:t>
      </w:r>
      <m:oMath>
        <m:r>
          <w:rPr>
            <w:rFonts w:ascii="Cambria Math" w:eastAsia="Carlito" w:hAnsi="Cambria Math"/>
          </w:rPr>
          <m:t>ε=0,1</m:t>
        </m:r>
        <m:r>
          <m:rPr>
            <m:sty m:val="p"/>
          </m:rPr>
          <w:rPr>
            <w:rFonts w:ascii="Cambria Math" w:eastAsia="Carlito" w:hAnsi="Cambria Math"/>
          </w:rPr>
          <m:t xml:space="preserve"> a </m:t>
        </m:r>
        <m:r>
          <w:rPr>
            <w:rFonts w:ascii="Cambria Math" w:eastAsia="Carlito" w:hAnsi="Cambria Math"/>
          </w:rPr>
          <m:t>ε=0,2</m:t>
        </m:r>
      </m:oMath>
      <w:r w:rsidRPr="00AB376A">
        <w:rPr>
          <w:rFonts w:eastAsia="Carlito"/>
        </w:rPr>
        <w:t> mění pod</w:t>
      </w:r>
      <w:r w:rsidRPr="007533FE">
        <w:rPr>
          <w:rFonts w:eastAsia="Carlito"/>
        </w:rPr>
        <w:t>statně ostřeji.</w:t>
      </w:r>
      <w:r w:rsidR="007533FE" w:rsidRPr="007533FE">
        <w:rPr>
          <w:rFonts w:eastAsia="Carlito"/>
        </w:rPr>
        <w:t xml:space="preserve"> Rozdíl odpovídá principu obou modelů. Zatímco Deffuantův model aktualizuje v každém kroku pouze jednu dvojici </w:t>
      </w:r>
      <w:r w:rsidR="007533FE" w:rsidRPr="007533FE">
        <w:rPr>
          <w:rFonts w:eastAsia="Carlito"/>
        </w:rPr>
        <w:lastRenderedPageBreak/>
        <w:t>aktérů, model HK provádí synchronní aktualizaci celé populace, a proto reaguje na změnu meze důvěry výrazněji.</w:t>
      </w:r>
    </w:p>
    <w:p w14:paraId="40699164" w14:textId="77777777" w:rsidR="00AB376A" w:rsidRPr="00AB376A" w:rsidRDefault="00AB376A" w:rsidP="00AB376A">
      <w:pPr>
        <w:jc w:val="both"/>
        <w:rPr>
          <w:rFonts w:eastAsia="Carlito"/>
        </w:rPr>
      </w:pPr>
    </w:p>
    <w:p w14:paraId="7EF2B17E" w14:textId="28CB0ACE" w:rsidR="00AB376A" w:rsidRDefault="00AB376A" w:rsidP="00AB376A">
      <w:pPr>
        <w:jc w:val="both"/>
        <w:rPr>
          <w:rFonts w:eastAsia="Carlito"/>
        </w:rPr>
      </w:pPr>
      <w:r w:rsidRPr="00AB376A">
        <w:rPr>
          <w:rFonts w:eastAsia="Carlito"/>
        </w:rPr>
        <w:t>Topologie má největší význam</w:t>
      </w:r>
      <w:r w:rsidR="007C7780">
        <w:rPr>
          <w:rFonts w:eastAsia="Carlito"/>
        </w:rPr>
        <w:t xml:space="preserve"> v </w:t>
      </w:r>
      <w:r w:rsidRPr="00AB376A">
        <w:rPr>
          <w:rFonts w:eastAsia="Carlito"/>
        </w:rPr>
        <w:t>podmínkách, kdy je interakce omezena úzkou mezí důvěry. Reálná síť tehdy vytváří výrazně více clusterů než syntetické sítě. Rozdíl nelze vysvětlit průměrným stupněm, protože ten byl mezi sítěmi téměř shodn</w:t>
      </w:r>
      <w:r w:rsidRPr="007533FE">
        <w:rPr>
          <w:rFonts w:eastAsia="Carlito"/>
        </w:rPr>
        <w:t xml:space="preserve">ý. </w:t>
      </w:r>
      <w:r w:rsidR="007533FE" w:rsidRPr="007533FE">
        <w:rPr>
          <w:rFonts w:eastAsia="Carlito"/>
        </w:rPr>
        <w:t>Pravděpodobným vysvětlením jsou rozdíly ve struktuře vazeb, například odlišná komunitní struktura nebo uspořádání propojení mezi jednotlivými částmi sítě.</w:t>
      </w:r>
      <w:r w:rsidR="007533FE">
        <w:rPr>
          <w:rFonts w:eastAsia="Carlito"/>
        </w:rPr>
        <w:t xml:space="preserve"> </w:t>
      </w:r>
      <w:r w:rsidRPr="00AB376A">
        <w:rPr>
          <w:rFonts w:eastAsia="Carlito"/>
        </w:rPr>
        <w:t>Experiment však tyto mechanismy samostatně neizoluje,</w:t>
      </w:r>
      <w:r w:rsidR="007C7780">
        <w:rPr>
          <w:rFonts w:eastAsia="Carlito"/>
        </w:rPr>
        <w:t xml:space="preserve"> a </w:t>
      </w:r>
      <w:r w:rsidRPr="00AB376A">
        <w:rPr>
          <w:rFonts w:eastAsia="Carlito"/>
        </w:rPr>
        <w:t>proto je vhodné formulovat tento závěr jako interpretaci podporovanou výsledky, nikoli jako přímý kauzální důkaz.</w:t>
      </w:r>
    </w:p>
    <w:p w14:paraId="1BE9294C" w14:textId="77777777" w:rsidR="00AB376A" w:rsidRPr="00AB376A" w:rsidRDefault="00AB376A" w:rsidP="00AB376A">
      <w:pPr>
        <w:jc w:val="both"/>
        <w:rPr>
          <w:rFonts w:eastAsia="Carlito"/>
        </w:rPr>
      </w:pPr>
    </w:p>
    <w:p w14:paraId="16881088" w14:textId="77777777" w:rsidR="00882BB7" w:rsidRDefault="00C77119" w:rsidP="00882BB7">
      <w:pPr>
        <w:keepNext/>
        <w:jc w:val="both"/>
      </w:pPr>
      <w:r w:rsidRPr="00C77119">
        <w:rPr>
          <w:noProof/>
        </w:rPr>
        <w:drawing>
          <wp:inline distT="0" distB="0" distL="0" distR="0" wp14:anchorId="181DEB7B" wp14:editId="176D9B2C">
            <wp:extent cx="6032500" cy="3734435"/>
            <wp:effectExtent l="0" t="0" r="0" b="0"/>
            <wp:docPr id="10409005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00537" name=""/>
                    <pic:cNvPicPr/>
                  </pic:nvPicPr>
                  <pic:blipFill>
                    <a:blip r:embed="rId19"/>
                    <a:stretch>
                      <a:fillRect/>
                    </a:stretch>
                  </pic:blipFill>
                  <pic:spPr>
                    <a:xfrm>
                      <a:off x="0" y="0"/>
                      <a:ext cx="6032500" cy="3734435"/>
                    </a:xfrm>
                    <a:prstGeom prst="rect">
                      <a:avLst/>
                    </a:prstGeom>
                  </pic:spPr>
                </pic:pic>
              </a:graphicData>
            </a:graphic>
          </wp:inline>
        </w:drawing>
      </w:r>
    </w:p>
    <w:p w14:paraId="3A30B45E" w14:textId="223BB5F0" w:rsidR="00DF07B1" w:rsidRDefault="00882BB7" w:rsidP="00882BB7">
      <w:pPr>
        <w:pStyle w:val="Titulek"/>
        <w:jc w:val="both"/>
        <w:rPr>
          <w:noProof/>
        </w:rPr>
      </w:pPr>
      <w:bookmarkStart w:id="121" w:name="_Toc234284111"/>
      <w:bookmarkStart w:id="122" w:name="_Toc234292049"/>
      <w:bookmarkStart w:id="123" w:name="_Toc234293879"/>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8</w:t>
      </w:r>
      <w:r>
        <w:fldChar w:fldCharType="end"/>
      </w:r>
      <w:r w:rsidRPr="002B3FF4">
        <w:t>: Porovnání finálního počtu clusterů Deffuantova modelu a HK na reálné síti.</w:t>
      </w:r>
      <w:bookmarkEnd w:id="121"/>
      <w:bookmarkEnd w:id="122"/>
      <w:bookmarkEnd w:id="123"/>
    </w:p>
    <w:p w14:paraId="437B75A5" w14:textId="1597C529" w:rsidR="00C77119" w:rsidRDefault="00C77119" w:rsidP="00AB376A">
      <w:pPr>
        <w:jc w:val="both"/>
        <w:rPr>
          <w:noProof/>
        </w:rPr>
      </w:pPr>
      <w:r w:rsidRPr="00C77119">
        <w:rPr>
          <w:noProof/>
        </w:rPr>
        <w:t>Společné zobrazení na obrázku 7.8 zvýrazňuje odlišnou ostrost přechodu. HK dosahuje téměř jednoho clusteru již při </w:t>
      </w:r>
      <m:oMath>
        <m:r>
          <w:rPr>
            <w:rFonts w:ascii="Cambria Math" w:hAnsi="Cambria Math"/>
            <w:noProof/>
          </w:rPr>
          <m:t>ε=0,2</m:t>
        </m:r>
      </m:oMath>
      <w:r w:rsidRPr="00C77119">
        <w:rPr>
          <w:noProof/>
        </w:rPr>
        <w:t>, zatímco Deffuantův model ve stejné oblasti zachovává více oddělených skupin.</w:t>
      </w:r>
    </w:p>
    <w:p w14:paraId="3ACEB9F7" w14:textId="77777777" w:rsidR="00C77119" w:rsidRDefault="00C77119" w:rsidP="00AB376A">
      <w:pPr>
        <w:jc w:val="both"/>
        <w:rPr>
          <w:noProof/>
        </w:rPr>
      </w:pPr>
    </w:p>
    <w:p w14:paraId="5D27BBF5" w14:textId="77777777" w:rsidR="00882BB7" w:rsidRDefault="00C77119" w:rsidP="00882BB7">
      <w:pPr>
        <w:keepNext/>
        <w:jc w:val="both"/>
      </w:pPr>
      <w:r w:rsidRPr="00C77119">
        <w:rPr>
          <w:noProof/>
        </w:rPr>
        <w:lastRenderedPageBreak/>
        <w:drawing>
          <wp:inline distT="0" distB="0" distL="0" distR="0" wp14:anchorId="328E24DB" wp14:editId="16CAB6E6">
            <wp:extent cx="6032500" cy="3734435"/>
            <wp:effectExtent l="0" t="0" r="0" b="0"/>
            <wp:docPr id="49684728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47283" name=""/>
                    <pic:cNvPicPr/>
                  </pic:nvPicPr>
                  <pic:blipFill>
                    <a:blip r:embed="rId20"/>
                    <a:stretch>
                      <a:fillRect/>
                    </a:stretch>
                  </pic:blipFill>
                  <pic:spPr>
                    <a:xfrm>
                      <a:off x="0" y="0"/>
                      <a:ext cx="6032500" cy="3734435"/>
                    </a:xfrm>
                    <a:prstGeom prst="rect">
                      <a:avLst/>
                    </a:prstGeom>
                  </pic:spPr>
                </pic:pic>
              </a:graphicData>
            </a:graphic>
          </wp:inline>
        </w:drawing>
      </w:r>
    </w:p>
    <w:p w14:paraId="73C5A5F8" w14:textId="034CC49C" w:rsidR="00DF07B1" w:rsidRDefault="00882BB7" w:rsidP="00882BB7">
      <w:pPr>
        <w:pStyle w:val="Titulek"/>
        <w:jc w:val="both"/>
        <w:rPr>
          <w:noProof/>
        </w:rPr>
      </w:pPr>
      <w:bookmarkStart w:id="124" w:name="_Toc234284112"/>
      <w:bookmarkStart w:id="125" w:name="_Toc234292050"/>
      <w:bookmarkStart w:id="126" w:name="_Toc234293880"/>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9</w:t>
      </w:r>
      <w:r>
        <w:fldChar w:fldCharType="end"/>
      </w:r>
      <w:r w:rsidRPr="00746B1B">
        <w:t>: Porovnání finální průměrné párové vzdálenosti Deffuantova modelu a HK na reálné síti.</w:t>
      </w:r>
      <w:bookmarkEnd w:id="124"/>
      <w:bookmarkEnd w:id="125"/>
      <w:bookmarkEnd w:id="126"/>
    </w:p>
    <w:p w14:paraId="5386C4AA" w14:textId="5CFBCBB7" w:rsidR="00C77119" w:rsidRDefault="00C77119" w:rsidP="00AB376A">
      <w:pPr>
        <w:jc w:val="both"/>
        <w:rPr>
          <w:noProof/>
        </w:rPr>
      </w:pPr>
      <w:r w:rsidRPr="00C77119">
        <w:rPr>
          <w:noProof/>
        </w:rPr>
        <w:t>Obrázek 7.9 potvrzuje stejný rozdíl pomocí PAD: synchronní aktualizace HK vede ve střední části parametrického rozsahu k rychlejšímu zmenšování celkové názorové vzdálenosti.</w:t>
      </w:r>
    </w:p>
    <w:p w14:paraId="1F936E28" w14:textId="77777777" w:rsidR="00C77119" w:rsidRDefault="00C77119" w:rsidP="00AB376A">
      <w:pPr>
        <w:jc w:val="both"/>
        <w:rPr>
          <w:noProof/>
        </w:rPr>
      </w:pPr>
    </w:p>
    <w:p w14:paraId="754133A2" w14:textId="77777777" w:rsidR="00882BB7" w:rsidRDefault="00C77119" w:rsidP="00882BB7">
      <w:pPr>
        <w:keepNext/>
        <w:jc w:val="both"/>
      </w:pPr>
      <w:r w:rsidRPr="00C77119">
        <w:rPr>
          <w:noProof/>
        </w:rPr>
        <w:drawing>
          <wp:inline distT="0" distB="0" distL="0" distR="0" wp14:anchorId="1A6938C5" wp14:editId="69A15B82">
            <wp:extent cx="6032500" cy="3734435"/>
            <wp:effectExtent l="0" t="0" r="0" b="0"/>
            <wp:docPr id="2301142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4277" name=""/>
                    <pic:cNvPicPr/>
                  </pic:nvPicPr>
                  <pic:blipFill>
                    <a:blip r:embed="rId21"/>
                    <a:stretch>
                      <a:fillRect/>
                    </a:stretch>
                  </pic:blipFill>
                  <pic:spPr>
                    <a:xfrm>
                      <a:off x="0" y="0"/>
                      <a:ext cx="6032500" cy="3734435"/>
                    </a:xfrm>
                    <a:prstGeom prst="rect">
                      <a:avLst/>
                    </a:prstGeom>
                  </pic:spPr>
                </pic:pic>
              </a:graphicData>
            </a:graphic>
          </wp:inline>
        </w:drawing>
      </w:r>
    </w:p>
    <w:p w14:paraId="0C46F171" w14:textId="19E03F4D" w:rsidR="00882BB7" w:rsidRPr="00882BB7" w:rsidRDefault="00882BB7" w:rsidP="00882BB7">
      <w:pPr>
        <w:pStyle w:val="Titulek"/>
        <w:jc w:val="both"/>
      </w:pPr>
      <w:bookmarkStart w:id="127" w:name="_Toc234284113"/>
      <w:bookmarkStart w:id="128" w:name="_Toc234292051"/>
      <w:bookmarkStart w:id="129" w:name="_Toc234293881"/>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10</w:t>
      </w:r>
      <w:r>
        <w:fldChar w:fldCharType="end"/>
      </w:r>
      <w:r w:rsidRPr="00E76405">
        <w:t>: Porovnání finálního polarizačního indexu Deffuantova modelu a HK na reálné síti.</w:t>
      </w:r>
      <w:bookmarkEnd w:id="127"/>
      <w:bookmarkEnd w:id="128"/>
      <w:bookmarkEnd w:id="129"/>
    </w:p>
    <w:p w14:paraId="3AC10A04" w14:textId="3E49C197" w:rsidR="00C77119" w:rsidRDefault="00C77119" w:rsidP="00AB376A">
      <w:pPr>
        <w:jc w:val="both"/>
        <w:rPr>
          <w:noProof/>
        </w:rPr>
      </w:pPr>
      <w:r w:rsidRPr="00C77119">
        <w:rPr>
          <w:noProof/>
        </w:rPr>
        <w:lastRenderedPageBreak/>
        <w:t>Polarizační srovnání na obrázku 7.10 je proto doplňkové. Výrazné hodnoty HK při vyšším </w:t>
      </w:r>
      <m:oMath>
        <m:r>
          <w:rPr>
            <w:rFonts w:ascii="Cambria Math" w:hAnsi="Cambria Math"/>
            <w:noProof/>
          </w:rPr>
          <m:t>ε</m:t>
        </m:r>
      </m:oMath>
      <w:r w:rsidRPr="00C77119">
        <w:rPr>
          <w:noProof/>
        </w:rPr>
        <w:t> musí být interpretovány ve světle současně nízké PAD a jediného clusteru, nikoli jako důkaz silnější politické polarizace.</w:t>
      </w:r>
    </w:p>
    <w:p w14:paraId="2F9EEBD7" w14:textId="77777777" w:rsidR="00AB376A" w:rsidRDefault="00AB376A" w:rsidP="00AB376A">
      <w:pPr>
        <w:jc w:val="both"/>
        <w:rPr>
          <w:noProof/>
        </w:rPr>
      </w:pPr>
    </w:p>
    <w:p w14:paraId="2FCE4680" w14:textId="77777777" w:rsidR="00AB376A" w:rsidRPr="00AB376A" w:rsidRDefault="00AB376A" w:rsidP="00BF3700">
      <w:pPr>
        <w:pStyle w:val="Nadpis2"/>
      </w:pPr>
      <w:bookmarkStart w:id="130" w:name="_Toc234293851"/>
      <w:r w:rsidRPr="00AB376A">
        <w:t>Interpretace polarizačního indexu</w:t>
      </w:r>
      <w:bookmarkEnd w:id="130"/>
    </w:p>
    <w:p w14:paraId="38197D0D" w14:textId="77777777" w:rsidR="00AB376A" w:rsidRDefault="00AB376A" w:rsidP="00AB376A">
      <w:pPr>
        <w:jc w:val="both"/>
        <w:rPr>
          <w:rFonts w:eastAsia="Carlito"/>
        </w:rPr>
      </w:pPr>
    </w:p>
    <w:p w14:paraId="13D2FB9D" w14:textId="25082D51" w:rsidR="00AB376A" w:rsidRDefault="00AB376A" w:rsidP="007158E0">
      <w:pPr>
        <w:keepLines/>
        <w:suppressAutoHyphens/>
        <w:jc w:val="both"/>
        <w:rPr>
          <w:rFonts w:eastAsia="Carlito"/>
        </w:rPr>
      </w:pPr>
      <w:r w:rsidRPr="00AB376A">
        <w:rPr>
          <w:rFonts w:eastAsia="Carlito"/>
        </w:rPr>
        <w:t>Polarizační index doplňuje počet clusterů</w:t>
      </w:r>
      <w:r w:rsidR="007C7780">
        <w:rPr>
          <w:rFonts w:eastAsia="Carlito"/>
        </w:rPr>
        <w:t xml:space="preserve"> a </w:t>
      </w:r>
      <w:r w:rsidRPr="00AB376A">
        <w:rPr>
          <w:rFonts w:eastAsia="Carlito"/>
        </w:rPr>
        <w:t>PAD, ale</w:t>
      </w:r>
      <w:r w:rsidR="007C7780">
        <w:rPr>
          <w:rFonts w:eastAsia="Carlito"/>
        </w:rPr>
        <w:t xml:space="preserve"> v </w:t>
      </w:r>
      <w:r w:rsidRPr="00AB376A">
        <w:rPr>
          <w:rFonts w:eastAsia="Carlito"/>
        </w:rPr>
        <w:t>provedeném experimentu se ukázalo, že jej nelze vykládat izolovaně. Například model HK na reálné síti dosáhl při </w:t>
      </w:r>
      <m:oMath>
        <m:r>
          <w:rPr>
            <w:rFonts w:ascii="Cambria Math" w:eastAsia="Carlito" w:hAnsi="Cambria Math"/>
          </w:rPr>
          <m:t>ε=0,3</m:t>
        </m:r>
      </m:oMath>
      <w:r w:rsidRPr="00AB376A">
        <w:rPr>
          <w:rFonts w:eastAsia="Carlito"/>
        </w:rPr>
        <w:t> průměrné hodnoty polarizačního indexu 51,729, přestože měl jeden cluster</w:t>
      </w:r>
      <w:r w:rsidR="007C7780">
        <w:rPr>
          <w:rFonts w:eastAsia="Carlito"/>
        </w:rPr>
        <w:t xml:space="preserve"> a </w:t>
      </w:r>
      <w:r w:rsidRPr="00AB376A">
        <w:rPr>
          <w:rFonts w:eastAsia="Carlito"/>
        </w:rPr>
        <w:t>PAD pouze 0,046. Podobně při </w:t>
      </w:r>
      <m:oMath>
        <m:r>
          <w:rPr>
            <w:rFonts w:ascii="Cambria Math" w:eastAsia="Carlito" w:hAnsi="Cambria Math"/>
          </w:rPr>
          <m:t>ε=0,4</m:t>
        </m:r>
      </m:oMath>
      <w:r w:rsidRPr="00AB376A">
        <w:rPr>
          <w:rFonts w:eastAsia="Carlito"/>
        </w:rPr>
        <w:t> dosáhl index hodnoty 32,389 při PAD 0,018. Tyto hodnoty neznamenají, že by téměř konsenzuální stav byl více polarizovaný než široce rozptýlené počáteční názory.</w:t>
      </w:r>
    </w:p>
    <w:p w14:paraId="7E1CD12D" w14:textId="77777777" w:rsidR="00AB376A" w:rsidRPr="00AB376A" w:rsidRDefault="00AB376A" w:rsidP="00AB376A">
      <w:pPr>
        <w:jc w:val="both"/>
        <w:rPr>
          <w:rFonts w:eastAsia="Carlito"/>
        </w:rPr>
      </w:pPr>
    </w:p>
    <w:p w14:paraId="200B6431" w14:textId="02F938FB" w:rsidR="00AB376A" w:rsidRDefault="00AB376A" w:rsidP="00AB376A">
      <w:pPr>
        <w:jc w:val="both"/>
        <w:rPr>
          <w:rFonts w:eastAsia="Carlito"/>
        </w:rPr>
      </w:pPr>
      <w:r w:rsidRPr="00AB376A">
        <w:rPr>
          <w:rFonts w:eastAsia="Carlito"/>
        </w:rPr>
        <w:t>Důvodem je způsob výpočtu indexu. Polarizace je odvozena ze spojitého odhadu hustoty pomocí gaussovského jádra</w:t>
      </w:r>
      <w:r w:rsidR="007C7780">
        <w:rPr>
          <w:rFonts w:eastAsia="Carlito"/>
        </w:rPr>
        <w:t xml:space="preserve"> a </w:t>
      </w:r>
      <w:r w:rsidRPr="00AB376A">
        <w:rPr>
          <w:rFonts w:eastAsia="Carlito"/>
        </w:rPr>
        <w:t>Silvermanova pravidla pro volbu šířky pásma. Když jsou názory soustředěny do velmi úzké oblasti, odhadnutá hustota vytváří vysoký</w:t>
      </w:r>
      <w:r w:rsidR="007C7780">
        <w:rPr>
          <w:rFonts w:eastAsia="Carlito"/>
        </w:rPr>
        <w:t xml:space="preserve"> a </w:t>
      </w:r>
      <w:r w:rsidRPr="00AB376A">
        <w:rPr>
          <w:rFonts w:eastAsia="Carlito"/>
        </w:rPr>
        <w:t>úzký vrchol. Hodnota indexu pak může růst</w:t>
      </w:r>
      <w:r w:rsidR="007C7780">
        <w:rPr>
          <w:rFonts w:eastAsia="Carlito"/>
        </w:rPr>
        <w:t xml:space="preserve"> v </w:t>
      </w:r>
      <w:r w:rsidRPr="00AB376A">
        <w:rPr>
          <w:rFonts w:eastAsia="Carlito"/>
        </w:rPr>
        <w:t>důsledku koncentrace hustoty,</w:t>
      </w:r>
      <w:r w:rsidR="007C7780">
        <w:rPr>
          <w:rFonts w:eastAsia="Carlito"/>
        </w:rPr>
        <w:t xml:space="preserve"> i </w:t>
      </w:r>
      <w:r w:rsidRPr="00AB376A">
        <w:rPr>
          <w:rFonts w:eastAsia="Carlito"/>
        </w:rPr>
        <w:t>když počet clusterů</w:t>
      </w:r>
      <w:r w:rsidR="007C7780">
        <w:rPr>
          <w:rFonts w:eastAsia="Carlito"/>
        </w:rPr>
        <w:t xml:space="preserve"> a </w:t>
      </w:r>
      <w:r w:rsidRPr="00AB376A">
        <w:rPr>
          <w:rFonts w:eastAsia="Carlito"/>
        </w:rPr>
        <w:t>PAD ukazují sbližování názorů.</w:t>
      </w:r>
      <w:r w:rsidR="007C7780">
        <w:rPr>
          <w:rFonts w:eastAsia="Carlito"/>
        </w:rPr>
        <w:t xml:space="preserve"> </w:t>
      </w:r>
      <w:r w:rsidR="00C667C3">
        <w:rPr>
          <w:rFonts w:eastAsia="Carlito"/>
        </w:rPr>
        <w:t>V</w:t>
      </w:r>
      <w:r w:rsidR="007C7780">
        <w:rPr>
          <w:rFonts w:eastAsia="Carlito"/>
        </w:rPr>
        <w:t> </w:t>
      </w:r>
      <w:r w:rsidRPr="00AB376A">
        <w:rPr>
          <w:rFonts w:eastAsia="Carlito"/>
        </w:rPr>
        <w:t>blízkosti konsenzu je proto polarizační index numericky</w:t>
      </w:r>
      <w:r w:rsidR="007C7780">
        <w:rPr>
          <w:rFonts w:eastAsia="Carlito"/>
        </w:rPr>
        <w:t xml:space="preserve"> a </w:t>
      </w:r>
      <w:r w:rsidRPr="00AB376A">
        <w:rPr>
          <w:rFonts w:eastAsia="Carlito"/>
        </w:rPr>
        <w:t>interpretačně citlivý.</w:t>
      </w:r>
    </w:p>
    <w:p w14:paraId="16C8B07E" w14:textId="77777777" w:rsidR="00AB376A" w:rsidRPr="00AB376A" w:rsidRDefault="00AB376A" w:rsidP="00AB376A">
      <w:pPr>
        <w:jc w:val="both"/>
        <w:rPr>
          <w:rFonts w:eastAsia="Carlito"/>
        </w:rPr>
      </w:pPr>
    </w:p>
    <w:p w14:paraId="700F8171" w14:textId="79D6EB5E" w:rsidR="00AB376A" w:rsidRPr="00AB376A" w:rsidRDefault="00AB376A" w:rsidP="00AB376A">
      <w:pPr>
        <w:jc w:val="both"/>
        <w:rPr>
          <w:rFonts w:eastAsia="Carlito"/>
        </w:rPr>
      </w:pPr>
      <w:r w:rsidRPr="00AB376A">
        <w:rPr>
          <w:rFonts w:eastAsia="Carlito"/>
        </w:rPr>
        <w:t>V této práci je polarizační index považován za podpůrnou charakteristiku. Za polarizaci lze výsledek označit teprve tehdy, pokud zvýšenou hodnotu indexu doprovází také více oddělených clusterů nebo dostatečně vysoká PAD. Při jednom clusteru</w:t>
      </w:r>
      <w:r w:rsidR="007C7780">
        <w:rPr>
          <w:rFonts w:eastAsia="Carlito"/>
        </w:rPr>
        <w:t xml:space="preserve"> a </w:t>
      </w:r>
      <w:r w:rsidRPr="00AB376A">
        <w:rPr>
          <w:rFonts w:eastAsia="Carlito"/>
        </w:rPr>
        <w:t>nízké PAD je přesnější hovořit</w:t>
      </w:r>
      <w:r w:rsidR="007C7780">
        <w:rPr>
          <w:rFonts w:eastAsia="Carlito"/>
        </w:rPr>
        <w:t xml:space="preserve"> o </w:t>
      </w:r>
      <w:r w:rsidRPr="00AB376A">
        <w:rPr>
          <w:rFonts w:eastAsia="Carlito"/>
        </w:rPr>
        <w:t>koncentrovaném či téměř konsenzuálním rozdělení. Toto omezení zároveň ukazuje, že při další práci by bylo vhodné doplnit index</w:t>
      </w:r>
      <w:r w:rsidR="007C7780">
        <w:rPr>
          <w:rFonts w:eastAsia="Carlito"/>
        </w:rPr>
        <w:t xml:space="preserve"> o </w:t>
      </w:r>
      <w:r w:rsidRPr="00AB376A">
        <w:rPr>
          <w:rFonts w:eastAsia="Carlito"/>
        </w:rPr>
        <w:t>explicitní test bimodality nebo provést analýzu citlivosti vůči šířce jádra.</w:t>
      </w:r>
    </w:p>
    <w:p w14:paraId="5D633ABC" w14:textId="77777777" w:rsidR="00AB376A" w:rsidRDefault="00AB376A" w:rsidP="00AB376A">
      <w:pPr>
        <w:jc w:val="both"/>
        <w:rPr>
          <w:rFonts w:eastAsia="Carlito"/>
        </w:rPr>
      </w:pPr>
    </w:p>
    <w:p w14:paraId="678945AB" w14:textId="5CAFD6AE" w:rsidR="003475AA" w:rsidRDefault="003A058E" w:rsidP="003A058E">
      <w:pPr>
        <w:pStyle w:val="Nadpis2"/>
      </w:pPr>
      <w:bookmarkStart w:id="131" w:name="_Toc234293852"/>
      <w:r w:rsidRPr="003A058E">
        <w:t>Porovnání s rozložením odhadovaných ideologických pozic členů Kongresu</w:t>
      </w:r>
      <w:bookmarkEnd w:id="131"/>
    </w:p>
    <w:p w14:paraId="4774A74B" w14:textId="77777777" w:rsidR="003A058E" w:rsidRPr="003A058E" w:rsidRDefault="003A058E" w:rsidP="003A058E">
      <w:pPr>
        <w:rPr>
          <w:rFonts w:eastAsia="Carlito"/>
        </w:rPr>
      </w:pPr>
    </w:p>
    <w:p w14:paraId="105ED9F6" w14:textId="6842E8D9" w:rsidR="003475AA" w:rsidRDefault="003475AA" w:rsidP="00665140">
      <w:pPr>
        <w:jc w:val="both"/>
        <w:rPr>
          <w:rFonts w:eastAsia="Carlito"/>
        </w:rPr>
      </w:pPr>
      <w:bookmarkStart w:id="132" w:name="OLE_LINK82"/>
      <w:r w:rsidRPr="003475AA">
        <w:rPr>
          <w:rFonts w:eastAsia="Carlito"/>
        </w:rPr>
        <w:t>Pro empirický kontext byly simulační výsledky porovnány</w:t>
      </w:r>
      <w:r w:rsidR="007C7780">
        <w:rPr>
          <w:rFonts w:eastAsia="Carlito"/>
        </w:rPr>
        <w:t xml:space="preserve"> s </w:t>
      </w:r>
      <w:r w:rsidRPr="003475AA">
        <w:rPr>
          <w:rFonts w:eastAsia="Carlito"/>
        </w:rPr>
        <w:t>databází HSall_members.csv. Sloupec nominate_dim1 obsahuje první dimenzi skóre DW-NOMINATE odvozeného</w:t>
      </w:r>
      <w:r w:rsidR="007C7780">
        <w:rPr>
          <w:rFonts w:eastAsia="Carlito"/>
        </w:rPr>
        <w:t xml:space="preserve"> z </w:t>
      </w:r>
      <w:r w:rsidRPr="003475AA">
        <w:rPr>
          <w:rFonts w:eastAsia="Carlito"/>
        </w:rPr>
        <w:t xml:space="preserve">jmenovitých hlasování členů amerického Kongresu. </w:t>
      </w:r>
      <w:r w:rsidR="00665140" w:rsidRPr="00665140">
        <w:rPr>
          <w:rFonts w:eastAsia="Carlito"/>
        </w:rPr>
        <w:t>Zatímco názory v simulaci jsou inicializovány náhodně, hodnota nominate_dim1 představuje empirický odhad dlouhodobé ideologické pozice zákonodárce odvozený z jeho hlasování.</w:t>
      </w:r>
      <w:r w:rsidRPr="003475AA">
        <w:rPr>
          <w:rFonts w:eastAsia="Carlito"/>
        </w:rPr>
        <w:t xml:space="preserve"> Záporné</w:t>
      </w:r>
      <w:r w:rsidR="007C7780">
        <w:rPr>
          <w:rFonts w:eastAsia="Carlito"/>
        </w:rPr>
        <w:t xml:space="preserve"> a </w:t>
      </w:r>
      <w:r w:rsidRPr="003475AA">
        <w:rPr>
          <w:rFonts w:eastAsia="Carlito"/>
        </w:rPr>
        <w:t>kladné hodnoty představují opačné póly hlavní ideologické osy; pro výpočet stejných metrik byly lineárně převedeny</w:t>
      </w:r>
      <w:r w:rsidR="007C7780">
        <w:rPr>
          <w:rFonts w:eastAsia="Carlito"/>
        </w:rPr>
        <w:t xml:space="preserve"> z </w:t>
      </w:r>
      <w:r w:rsidRPr="003475AA">
        <w:rPr>
          <w:rFonts w:eastAsia="Carlito"/>
        </w:rPr>
        <w:t>intervalu přibližně </w:t>
      </w:r>
      <m:oMath>
        <m:r>
          <m:rPr>
            <m:sty m:val="p"/>
          </m:rPr>
          <w:rPr>
            <w:rFonts w:ascii="Cambria Math" w:eastAsia="Carlito" w:hAnsi="Cambria Math"/>
          </w:rPr>
          <m:t>[-1,1]</m:t>
        </m:r>
      </m:oMath>
      <w:r w:rsidRPr="003475AA">
        <w:rPr>
          <w:rFonts w:eastAsia="Carlito"/>
        </w:rPr>
        <w:t> na interval </w:t>
      </w:r>
      <m:oMath>
        <m:r>
          <m:rPr>
            <m:sty m:val="p"/>
          </m:rPr>
          <w:rPr>
            <w:rFonts w:ascii="Cambria Math" w:eastAsia="Carlito" w:hAnsi="Cambria Math"/>
          </w:rPr>
          <m:t>[0,1]</m:t>
        </m:r>
      </m:oMath>
      <w:r w:rsidRPr="003475AA">
        <w:rPr>
          <w:rFonts w:eastAsia="Carlito"/>
        </w:rPr>
        <w:t>. Tato transformace zachovává pořadí aktérů</w:t>
      </w:r>
      <w:r w:rsidR="007C7780">
        <w:rPr>
          <w:rFonts w:eastAsia="Carlito"/>
        </w:rPr>
        <w:t xml:space="preserve"> a </w:t>
      </w:r>
      <w:r w:rsidRPr="003475AA">
        <w:rPr>
          <w:rFonts w:eastAsia="Carlito"/>
        </w:rPr>
        <w:t>relativní vzdálenosti po přepočtu škály.</w:t>
      </w:r>
    </w:p>
    <w:bookmarkEnd w:id="132"/>
    <w:p w14:paraId="2E58E411" w14:textId="77777777" w:rsidR="003475AA" w:rsidRPr="003475AA" w:rsidRDefault="003475AA" w:rsidP="003475AA">
      <w:pPr>
        <w:jc w:val="both"/>
        <w:rPr>
          <w:rFonts w:eastAsia="Carlito"/>
        </w:rPr>
      </w:pPr>
    </w:p>
    <w:p w14:paraId="21DC7BB9" w14:textId="051D99B3" w:rsidR="003475AA" w:rsidRDefault="003475AA" w:rsidP="003475AA">
      <w:pPr>
        <w:jc w:val="both"/>
        <w:rPr>
          <w:rFonts w:eastAsia="Carlito"/>
        </w:rPr>
      </w:pPr>
      <w:r w:rsidRPr="003475AA">
        <w:rPr>
          <w:rFonts w:eastAsia="Carlito"/>
        </w:rPr>
        <w:t>Jako referenční byl použit 119. Kongres, tedy nejnovější kongres obsažený</w:t>
      </w:r>
      <w:r w:rsidR="007C7780">
        <w:rPr>
          <w:rFonts w:eastAsia="Carlito"/>
        </w:rPr>
        <w:t xml:space="preserve"> v </w:t>
      </w:r>
      <w:r w:rsidRPr="003475AA">
        <w:rPr>
          <w:rFonts w:eastAsia="Carlito"/>
        </w:rPr>
        <w:t>souboru.</w:t>
      </w:r>
      <w:r w:rsidR="007C7780">
        <w:rPr>
          <w:rFonts w:eastAsia="Carlito"/>
        </w:rPr>
        <w:t xml:space="preserve"> </w:t>
      </w:r>
      <w:r w:rsidR="00C667C3">
        <w:rPr>
          <w:rFonts w:eastAsia="Carlito"/>
        </w:rPr>
        <w:t>V</w:t>
      </w:r>
      <w:r w:rsidR="007C7780">
        <w:rPr>
          <w:rFonts w:eastAsia="Carlito"/>
        </w:rPr>
        <w:t> </w:t>
      </w:r>
      <w:r w:rsidRPr="003475AA">
        <w:rPr>
          <w:rFonts w:eastAsia="Carlito"/>
        </w:rPr>
        <w:t>obou komorách dohromady bylo</w:t>
      </w:r>
      <w:r w:rsidR="007C7780">
        <w:rPr>
          <w:rFonts w:eastAsia="Carlito"/>
        </w:rPr>
        <w:t xml:space="preserve"> k </w:t>
      </w:r>
      <w:r w:rsidRPr="003475AA">
        <w:rPr>
          <w:rFonts w:eastAsia="Carlito"/>
        </w:rPr>
        <w:t>dispozici 55</w:t>
      </w:r>
      <w:r w:rsidR="00D075D4">
        <w:rPr>
          <w:rFonts w:eastAsia="Carlito"/>
        </w:rPr>
        <w:t>2</w:t>
      </w:r>
      <w:r w:rsidRPr="003475AA">
        <w:rPr>
          <w:rFonts w:eastAsia="Carlito"/>
        </w:rPr>
        <w:t xml:space="preserve"> platných hodnot nominate_dim1; samostatně 449 pro Sněmovnu reprezentantů</w:t>
      </w:r>
      <w:r w:rsidR="007C7780">
        <w:rPr>
          <w:rFonts w:eastAsia="Carlito"/>
        </w:rPr>
        <w:t xml:space="preserve"> a </w:t>
      </w:r>
      <w:r w:rsidRPr="003475AA">
        <w:rPr>
          <w:rFonts w:eastAsia="Carlito"/>
        </w:rPr>
        <w:t>103 pro Senát. Pro celý Kongres dosáhla PAD hodnoty 0,268</w:t>
      </w:r>
      <w:r w:rsidR="007C7780">
        <w:rPr>
          <w:rFonts w:eastAsia="Carlito"/>
        </w:rPr>
        <w:t xml:space="preserve"> a </w:t>
      </w:r>
      <w:r w:rsidRPr="003475AA">
        <w:rPr>
          <w:rFonts w:eastAsia="Carlito"/>
        </w:rPr>
        <w:t>polarizační index 0,491. Ve Sněmovně byla PAD 0,267</w:t>
      </w:r>
      <w:r w:rsidR="007C7780">
        <w:rPr>
          <w:rFonts w:eastAsia="Carlito"/>
        </w:rPr>
        <w:t xml:space="preserve"> a </w:t>
      </w:r>
      <w:r w:rsidRPr="003475AA">
        <w:rPr>
          <w:rFonts w:eastAsia="Carlito"/>
        </w:rPr>
        <w:t>polarizační index 0,481.</w:t>
      </w:r>
      <w:r w:rsidR="007C7780">
        <w:rPr>
          <w:rFonts w:eastAsia="Carlito"/>
        </w:rPr>
        <w:t xml:space="preserve"> </w:t>
      </w:r>
      <w:r w:rsidR="00C667C3">
        <w:rPr>
          <w:rFonts w:eastAsia="Carlito"/>
        </w:rPr>
        <w:t>V</w:t>
      </w:r>
      <w:r w:rsidR="007C7780">
        <w:rPr>
          <w:rFonts w:eastAsia="Carlito"/>
        </w:rPr>
        <w:t> </w:t>
      </w:r>
      <w:r w:rsidRPr="003475AA">
        <w:rPr>
          <w:rFonts w:eastAsia="Carlito"/>
        </w:rPr>
        <w:t>Senátu byla PAD mírně vyšší, 0,272, zatímco polarizační index dosáhl 0,413. Rozdělení tak vykazuje značnou vzdálenost mezi postoji zákonodárců, kterou lze použít jako věcnou referenci pro velikost rozptýlení</w:t>
      </w:r>
      <w:r w:rsidR="007C7780">
        <w:rPr>
          <w:rFonts w:eastAsia="Carlito"/>
        </w:rPr>
        <w:t xml:space="preserve"> v </w:t>
      </w:r>
      <w:r w:rsidRPr="003475AA">
        <w:rPr>
          <w:rFonts w:eastAsia="Carlito"/>
        </w:rPr>
        <w:t>simulacích.</w:t>
      </w:r>
    </w:p>
    <w:p w14:paraId="00794324" w14:textId="77777777" w:rsidR="00D30849" w:rsidRDefault="00D30849" w:rsidP="003475AA">
      <w:pPr>
        <w:jc w:val="both"/>
        <w:rPr>
          <w:rFonts w:eastAsia="Carlito"/>
        </w:rPr>
      </w:pPr>
    </w:p>
    <w:p w14:paraId="28C6BD20" w14:textId="77777777" w:rsidR="003475AA" w:rsidRPr="003475AA" w:rsidRDefault="003475AA" w:rsidP="003475AA">
      <w:pPr>
        <w:jc w:val="both"/>
        <w:rPr>
          <w:rFonts w:eastAsia="Carlito"/>
        </w:rPr>
      </w:pPr>
    </w:p>
    <w:p w14:paraId="2BBA7390" w14:textId="77777777" w:rsidR="00882BB7" w:rsidRDefault="00C77119" w:rsidP="00882BB7">
      <w:pPr>
        <w:keepNext/>
        <w:jc w:val="both"/>
      </w:pPr>
      <w:r w:rsidRPr="00C77119">
        <w:rPr>
          <w:rFonts w:eastAsia="Carlito"/>
          <w:noProof/>
        </w:rPr>
        <w:lastRenderedPageBreak/>
        <w:drawing>
          <wp:inline distT="0" distB="0" distL="0" distR="0" wp14:anchorId="718C8D60" wp14:editId="5651DCEA">
            <wp:extent cx="6032500" cy="4021455"/>
            <wp:effectExtent l="0" t="0" r="0" b="4445"/>
            <wp:docPr id="119891857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8575" name=""/>
                    <pic:cNvPicPr/>
                  </pic:nvPicPr>
                  <pic:blipFill>
                    <a:blip r:embed="rId22"/>
                    <a:stretch>
                      <a:fillRect/>
                    </a:stretch>
                  </pic:blipFill>
                  <pic:spPr>
                    <a:xfrm>
                      <a:off x="0" y="0"/>
                      <a:ext cx="6032500" cy="4021455"/>
                    </a:xfrm>
                    <a:prstGeom prst="rect">
                      <a:avLst/>
                    </a:prstGeom>
                  </pic:spPr>
                </pic:pic>
              </a:graphicData>
            </a:graphic>
          </wp:inline>
        </w:drawing>
      </w:r>
    </w:p>
    <w:p w14:paraId="31664CB9" w14:textId="6DF0AF89" w:rsidR="00D30849" w:rsidRDefault="00882BB7" w:rsidP="00882BB7">
      <w:pPr>
        <w:pStyle w:val="Titulek"/>
        <w:jc w:val="both"/>
        <w:rPr>
          <w:rFonts w:eastAsia="Carlito"/>
        </w:rPr>
      </w:pPr>
      <w:bookmarkStart w:id="133" w:name="_Toc234284114"/>
      <w:bookmarkStart w:id="134" w:name="_Toc234292052"/>
      <w:bookmarkStart w:id="135" w:name="_Toc234293882"/>
      <w:r>
        <w:t xml:space="preserve">Obrázek </w:t>
      </w:r>
      <w:r>
        <w:fldChar w:fldCharType="begin"/>
      </w:r>
      <w:r>
        <w:instrText xml:space="preserve"> STYLEREF 1 \s </w:instrText>
      </w:r>
      <w:r>
        <w:fldChar w:fldCharType="separate"/>
      </w:r>
      <w:r w:rsidR="009A6519">
        <w:rPr>
          <w:noProof/>
        </w:rPr>
        <w:t>7</w:t>
      </w:r>
      <w:r>
        <w:fldChar w:fldCharType="end"/>
      </w:r>
      <w:r>
        <w:t>.</w:t>
      </w:r>
      <w:r>
        <w:fldChar w:fldCharType="begin"/>
      </w:r>
      <w:r>
        <w:instrText xml:space="preserve"> SEQ Obrázek \* ARABIC \s 1 </w:instrText>
      </w:r>
      <w:r>
        <w:fldChar w:fldCharType="separate"/>
      </w:r>
      <w:r w:rsidR="009A6519">
        <w:rPr>
          <w:noProof/>
        </w:rPr>
        <w:t>11</w:t>
      </w:r>
      <w:r>
        <w:fldChar w:fldCharType="end"/>
      </w:r>
      <w:r w:rsidRPr="00A34F12">
        <w:t>: Vývoj polarizačního indexu hodnot nominate_dim1 podle Kongresu a komory.</w:t>
      </w:r>
      <w:bookmarkEnd w:id="133"/>
      <w:bookmarkEnd w:id="134"/>
      <w:bookmarkEnd w:id="135"/>
    </w:p>
    <w:p w14:paraId="201A4586" w14:textId="1F61DCFD" w:rsidR="003475AA" w:rsidRDefault="003475AA" w:rsidP="003475AA">
      <w:pPr>
        <w:jc w:val="both"/>
        <w:rPr>
          <w:rFonts w:eastAsia="Carlito"/>
        </w:rPr>
      </w:pPr>
      <w:r w:rsidRPr="003475AA">
        <w:rPr>
          <w:rFonts w:eastAsia="Carlito"/>
        </w:rPr>
        <w:t>Při omezení srovnání na dva základní modely se agregovaným charakteristikám 119. Senátu nejvíce přiblížil model HK na reálné síti při </w:t>
      </w:r>
      <m:oMath>
        <m:r>
          <w:rPr>
            <w:rFonts w:ascii="Cambria Math" w:eastAsia="Carlito" w:hAnsi="Cambria Math"/>
          </w:rPr>
          <m:t>ε=0,1</m:t>
        </m:r>
      </m:oMath>
      <w:r w:rsidRPr="003475AA">
        <w:rPr>
          <w:rFonts w:eastAsia="Carlito"/>
        </w:rPr>
        <w:t>; druhou nejbližší konfigurací byl Deffuantův model na stejné síti</w:t>
      </w:r>
      <w:r w:rsidR="007C7780">
        <w:rPr>
          <w:rFonts w:eastAsia="Carlito"/>
        </w:rPr>
        <w:t xml:space="preserve"> a </w:t>
      </w:r>
      <w:r w:rsidRPr="003475AA">
        <w:rPr>
          <w:rFonts w:eastAsia="Carlito"/>
        </w:rPr>
        <w:t>při stejné mezi důvěry. Obě nastavení zachovávají více clusterů</w:t>
      </w:r>
      <w:r w:rsidR="007C7780">
        <w:rPr>
          <w:rFonts w:eastAsia="Carlito"/>
        </w:rPr>
        <w:t xml:space="preserve"> a </w:t>
      </w:r>
      <w:r w:rsidRPr="003475AA">
        <w:rPr>
          <w:rFonts w:eastAsia="Carlito"/>
        </w:rPr>
        <w:t>relativně vysokou PAD, zatímco při vyšších hodnotách </w:t>
      </w:r>
      <m:oMath>
        <m:r>
          <w:rPr>
            <w:rFonts w:ascii="Cambria Math" w:eastAsia="Carlito" w:hAnsi="Cambria Math"/>
          </w:rPr>
          <m:t>ε</m:t>
        </m:r>
      </m:oMath>
      <w:r w:rsidRPr="003475AA">
        <w:rPr>
          <w:rFonts w:eastAsia="Carlito"/>
        </w:rPr>
        <w:t> směřují základní modely</w:t>
      </w:r>
      <w:r w:rsidR="007C7780">
        <w:rPr>
          <w:rFonts w:eastAsia="Carlito"/>
        </w:rPr>
        <w:t xml:space="preserve"> k </w:t>
      </w:r>
      <w:r w:rsidRPr="003475AA">
        <w:rPr>
          <w:rFonts w:eastAsia="Carlito"/>
        </w:rPr>
        <w:t>úzkému konsenzu, který empirickému rozdělení hlasovacích postojů odpovídá mé</w:t>
      </w:r>
      <w:r w:rsidRPr="007533FE">
        <w:rPr>
          <w:rFonts w:eastAsia="Carlito"/>
        </w:rPr>
        <w:t>ně.</w:t>
      </w:r>
      <w:r w:rsidR="007533FE" w:rsidRPr="007533FE">
        <w:rPr>
          <w:rFonts w:eastAsia="Carlito"/>
        </w:rPr>
        <w:t xml:space="preserve"> Výsledek naznačuje, že zachování určité míry fragmentace je pro přiblížení empirickému rozdělení názorů důležitější než dosažení úplného konsenzu.</w:t>
      </w:r>
      <w:r w:rsidRPr="003475AA">
        <w:rPr>
          <w:rFonts w:eastAsia="Carlito"/>
        </w:rPr>
        <w:t xml:space="preserve"> Toto pořadí je založeno na společné relativní odchylce počtu clusterů, PAD</w:t>
      </w:r>
      <w:r w:rsidR="007C7780">
        <w:rPr>
          <w:rFonts w:eastAsia="Carlito"/>
        </w:rPr>
        <w:t xml:space="preserve"> a </w:t>
      </w:r>
      <w:r w:rsidRPr="003475AA">
        <w:rPr>
          <w:rFonts w:eastAsia="Carlito"/>
        </w:rPr>
        <w:t>polarizačního indexu</w:t>
      </w:r>
      <w:r w:rsidR="007C7780">
        <w:rPr>
          <w:rFonts w:eastAsia="Carlito"/>
        </w:rPr>
        <w:t xml:space="preserve"> a </w:t>
      </w:r>
      <w:r w:rsidRPr="003475AA">
        <w:rPr>
          <w:rFonts w:eastAsia="Carlito"/>
        </w:rPr>
        <w:t>nepředstavuje individuální kalibraci členů Senátu.</w:t>
      </w:r>
    </w:p>
    <w:p w14:paraId="7A1F93D4" w14:textId="77777777" w:rsidR="003475AA" w:rsidRPr="003475AA" w:rsidRDefault="003475AA" w:rsidP="003475AA">
      <w:pPr>
        <w:jc w:val="both"/>
        <w:rPr>
          <w:rFonts w:eastAsia="Carlito"/>
        </w:rPr>
      </w:pPr>
    </w:p>
    <w:p w14:paraId="2AE9DBB4" w14:textId="6D5310AB" w:rsidR="003475AA" w:rsidRPr="003475AA" w:rsidRDefault="003475AA" w:rsidP="003475AA">
      <w:pPr>
        <w:jc w:val="both"/>
        <w:rPr>
          <w:rFonts w:eastAsia="Carlito"/>
        </w:rPr>
      </w:pPr>
      <w:r w:rsidRPr="003475AA">
        <w:rPr>
          <w:rFonts w:eastAsia="Carlito"/>
        </w:rPr>
        <w:t>Srovnání má dvě důležitá omezení. Síť</w:t>
      </w:r>
      <w:r w:rsidR="007C7780">
        <w:rPr>
          <w:rFonts w:eastAsia="Carlito"/>
        </w:rPr>
        <w:t xml:space="preserve"> v </w:t>
      </w:r>
      <w:r w:rsidRPr="003475AA">
        <w:rPr>
          <w:rFonts w:eastAsia="Carlito"/>
        </w:rPr>
        <w:t>simulaci tvoří facebookové stránky politiků</w:t>
      </w:r>
      <w:r w:rsidR="007C7780">
        <w:rPr>
          <w:rFonts w:eastAsia="Carlito"/>
        </w:rPr>
        <w:t xml:space="preserve"> z </w:t>
      </w:r>
      <w:r w:rsidRPr="003475AA">
        <w:rPr>
          <w:rFonts w:eastAsia="Carlito"/>
        </w:rPr>
        <w:t>jiného časového</w:t>
      </w:r>
      <w:r w:rsidR="007C7780">
        <w:rPr>
          <w:rFonts w:eastAsia="Carlito"/>
        </w:rPr>
        <w:t xml:space="preserve"> a </w:t>
      </w:r>
      <w:r w:rsidRPr="003475AA">
        <w:rPr>
          <w:rFonts w:eastAsia="Carlito"/>
        </w:rPr>
        <w:t>institucionálního kontextu než členové 119. Senátu</w:t>
      </w:r>
      <w:r w:rsidR="007C7780">
        <w:rPr>
          <w:rFonts w:eastAsia="Carlito"/>
        </w:rPr>
        <w:t xml:space="preserve"> a </w:t>
      </w:r>
      <w:r w:rsidRPr="003475AA">
        <w:rPr>
          <w:rFonts w:eastAsia="Carlito"/>
        </w:rPr>
        <w:t>mezi uzly obou zdrojů nebylo provedeno individuální párování. Navíc nominate_dim1 zachycuje hlasovací ideologii, zatímco modelový názor je jednorozměrná abstraktní veličina. Referenční hodnoty proto slouží ke kontrole, zda model vytváří realistický rozsah agregované diferenciace, nikoli jako důkaz shody konkrétních osob nebo kauzální validace modelu.</w:t>
      </w:r>
    </w:p>
    <w:p w14:paraId="4F796CB6" w14:textId="77777777" w:rsidR="003475AA" w:rsidRDefault="003475AA" w:rsidP="00AB376A">
      <w:pPr>
        <w:jc w:val="both"/>
        <w:rPr>
          <w:rFonts w:eastAsia="Carlito"/>
        </w:rPr>
      </w:pPr>
    </w:p>
    <w:p w14:paraId="609099F8" w14:textId="77777777" w:rsidR="003475AA" w:rsidRPr="003475AA" w:rsidRDefault="003475AA" w:rsidP="007158E0">
      <w:pPr>
        <w:pStyle w:val="Nadpis2"/>
      </w:pPr>
      <w:bookmarkStart w:id="136" w:name="_Toc234293853"/>
      <w:r w:rsidRPr="003475AA">
        <w:lastRenderedPageBreak/>
        <w:t>Shrnutí experimentální analýzy</w:t>
      </w:r>
      <w:bookmarkEnd w:id="136"/>
    </w:p>
    <w:p w14:paraId="7CDFE96C" w14:textId="77777777" w:rsidR="003475AA" w:rsidRDefault="003475AA" w:rsidP="007158E0">
      <w:pPr>
        <w:keepNext/>
        <w:keepLines/>
        <w:jc w:val="both"/>
        <w:rPr>
          <w:rFonts w:eastAsia="Carlito"/>
        </w:rPr>
      </w:pPr>
    </w:p>
    <w:p w14:paraId="0414E311" w14:textId="40529852" w:rsidR="0087747E" w:rsidRPr="00FC3FE2" w:rsidRDefault="003475AA" w:rsidP="007158E0">
      <w:pPr>
        <w:keepLines/>
        <w:jc w:val="both"/>
        <w:rPr>
          <w:rFonts w:eastAsia="Carlito"/>
        </w:rPr>
      </w:pPr>
      <w:r w:rsidRPr="003475AA">
        <w:rPr>
          <w:rFonts w:eastAsia="Carlito"/>
        </w:rPr>
        <w:t>Experimentální analýza základních modelů přinesla čtyři hlavní poznatky. Zaprvé, jejich nejdůležitějším řídicím parametrem je mez důvěry </w:t>
      </w:r>
      <m:oMath>
        <m:r>
          <w:rPr>
            <w:rFonts w:ascii="Cambria Math" w:eastAsia="Carlito" w:hAnsi="Cambria Math"/>
          </w:rPr>
          <m:t>ε</m:t>
        </m:r>
      </m:oMath>
      <w:r w:rsidRPr="003475AA">
        <w:rPr>
          <w:rFonts w:eastAsia="Carlito"/>
        </w:rPr>
        <w:t xml:space="preserve">. Její růst vede od fragmentovaných stavů ke konsenzu. Zadruhé, synchronní aktualizace modelu HK vytváří ostřejší přechod než párové interakce Deffuantova modelu. Zatřetí, reálná síť </w:t>
      </w:r>
      <w:r w:rsidR="006422E1" w:rsidRPr="006422E1">
        <w:rPr>
          <w:rFonts w:eastAsia="Carlito"/>
        </w:rPr>
        <w:t>facebookových stránek</w:t>
      </w:r>
      <w:r w:rsidR="006422E1">
        <w:rPr>
          <w:rFonts w:eastAsia="Carlito"/>
        </w:rPr>
        <w:t xml:space="preserve"> </w:t>
      </w:r>
      <w:r w:rsidRPr="003475AA">
        <w:rPr>
          <w:rFonts w:eastAsia="Carlito"/>
        </w:rPr>
        <w:t>politiků zachovává při stejném nastavení parametrů více clusterů</w:t>
      </w:r>
      <w:r w:rsidR="007C7780">
        <w:rPr>
          <w:rFonts w:eastAsia="Carlito"/>
        </w:rPr>
        <w:t xml:space="preserve"> a </w:t>
      </w:r>
      <w:r w:rsidRPr="003475AA">
        <w:rPr>
          <w:rFonts w:eastAsia="Carlito"/>
        </w:rPr>
        <w:t>vyšší názorovou vzdálenost než srovnatelně velké syntetické sítě. Začtvrté,</w:t>
      </w:r>
      <w:r w:rsidR="007C7780">
        <w:rPr>
          <w:rFonts w:eastAsia="Carlito"/>
        </w:rPr>
        <w:t xml:space="preserve"> z </w:t>
      </w:r>
      <w:r w:rsidRPr="003475AA">
        <w:rPr>
          <w:rFonts w:eastAsia="Carlito"/>
        </w:rPr>
        <w:t>konfigurací těchto dvou modelů se agregovaným charakteristikám 119. Senátu nejvíce přiblížil HK na reálné síti při </w:t>
      </w:r>
      <m:oMath>
        <m:r>
          <w:rPr>
            <w:rFonts w:ascii="Cambria Math" w:eastAsia="Carlito" w:hAnsi="Cambria Math"/>
          </w:rPr>
          <m:t>ε=0,1</m:t>
        </m:r>
      </m:oMath>
      <w:r w:rsidRPr="00FC3FE2">
        <w:rPr>
          <w:rFonts w:eastAsia="Carlito"/>
        </w:rPr>
        <w:t xml:space="preserve">. </w:t>
      </w:r>
      <w:bookmarkEnd w:id="90"/>
      <w:r w:rsidR="00FC3FE2" w:rsidRPr="00FC3FE2">
        <w:rPr>
          <w:rFonts w:eastAsia="Carlito"/>
        </w:rPr>
        <w:t>Výsledky proto ukazují, že výsledné rozložení názorů neurčuje pouze mechanismus jejich aktualizace, ale ve stejné míře také struktura sociální sítě, ve které interakce probíhají.</w:t>
      </w:r>
    </w:p>
    <w:p w14:paraId="0EA9A670" w14:textId="6CE1F3F3" w:rsidR="00DA4407" w:rsidRDefault="00F608DA" w:rsidP="00F608DA">
      <w:pPr>
        <w:pStyle w:val="Nadpis1"/>
        <w:rPr>
          <w:lang w:eastAsia="en-US"/>
        </w:rPr>
      </w:pPr>
      <w:bookmarkStart w:id="137" w:name="_Toc234293854"/>
      <w:bookmarkStart w:id="138" w:name="OLE_LINK27"/>
      <w:bookmarkStart w:id="139" w:name="OLE_LINK62"/>
      <w:bookmarkEnd w:id="109"/>
      <w:r>
        <w:rPr>
          <w:lang w:eastAsia="en-US"/>
        </w:rPr>
        <w:lastRenderedPageBreak/>
        <w:t>Návrh rozšířeného modelu</w:t>
      </w:r>
      <w:bookmarkEnd w:id="137"/>
    </w:p>
    <w:p w14:paraId="1A7BFC2B" w14:textId="77777777" w:rsidR="00F608DA" w:rsidRDefault="00F608DA" w:rsidP="00F608DA">
      <w:pPr>
        <w:rPr>
          <w:lang w:eastAsia="en-US"/>
        </w:rPr>
      </w:pPr>
    </w:p>
    <w:p w14:paraId="0F744472" w14:textId="137E96AC" w:rsidR="0087752A" w:rsidRDefault="0087752A" w:rsidP="0087752A">
      <w:pPr>
        <w:jc w:val="both"/>
        <w:rPr>
          <w:lang w:eastAsia="en-US"/>
        </w:rPr>
      </w:pPr>
      <w:r w:rsidRPr="0087752A">
        <w:rPr>
          <w:lang w:eastAsia="en-US"/>
        </w:rPr>
        <w:t>V předchozích částech byly použity základní modely šíření názorů, které pracují především</w:t>
      </w:r>
      <w:r w:rsidR="007C7780">
        <w:rPr>
          <w:lang w:eastAsia="en-US"/>
        </w:rPr>
        <w:t xml:space="preserve"> s </w:t>
      </w:r>
      <w:r w:rsidRPr="0087752A">
        <w:rPr>
          <w:lang w:eastAsia="en-US"/>
        </w:rPr>
        <w:t>názorovou vzdáleností mezi aktéry. Tyto modely umožňují dobře sledovat přechod mezi fragmentací</w:t>
      </w:r>
      <w:r w:rsidR="007C7780">
        <w:rPr>
          <w:lang w:eastAsia="en-US"/>
        </w:rPr>
        <w:t xml:space="preserve"> a </w:t>
      </w:r>
      <w:r w:rsidRPr="0087752A">
        <w:rPr>
          <w:lang w:eastAsia="en-US"/>
        </w:rPr>
        <w:t>konsenzem, ale jen omezeně zohledňují strukturální vlastnosti konkrétní sítě.</w:t>
      </w:r>
      <w:r w:rsidR="007C7780">
        <w:rPr>
          <w:lang w:eastAsia="en-US"/>
        </w:rPr>
        <w:t xml:space="preserve"> </w:t>
      </w:r>
      <w:r w:rsidR="00EA53D4">
        <w:rPr>
          <w:lang w:eastAsia="en-US"/>
        </w:rPr>
        <w:t>V</w:t>
      </w:r>
      <w:r w:rsidR="007C7780">
        <w:rPr>
          <w:lang w:eastAsia="en-US"/>
        </w:rPr>
        <w:t> </w:t>
      </w:r>
      <w:r w:rsidRPr="0087752A">
        <w:rPr>
          <w:lang w:eastAsia="en-US"/>
        </w:rPr>
        <w:t>reálných sociálních sítích přitom nemusí mít všechny vazby stejný význam</w:t>
      </w:r>
      <w:r w:rsidR="007C7780">
        <w:rPr>
          <w:lang w:eastAsia="en-US"/>
        </w:rPr>
        <w:t xml:space="preserve"> a </w:t>
      </w:r>
      <w:r w:rsidRPr="0087752A">
        <w:rPr>
          <w:lang w:eastAsia="en-US"/>
        </w:rPr>
        <w:t>všichni aktéři nemusí být stejně snadno ovlivnitelní.</w:t>
      </w:r>
      <w:r w:rsidR="007C7780">
        <w:rPr>
          <w:lang w:eastAsia="en-US"/>
        </w:rPr>
        <w:t xml:space="preserve"> </w:t>
      </w:r>
      <w:r w:rsidR="00CD738E">
        <w:rPr>
          <w:lang w:eastAsia="en-US"/>
        </w:rPr>
        <w:t>Z</w:t>
      </w:r>
      <w:r w:rsidR="007C7780">
        <w:rPr>
          <w:lang w:eastAsia="en-US"/>
        </w:rPr>
        <w:t> </w:t>
      </w:r>
      <w:r w:rsidRPr="0087752A">
        <w:rPr>
          <w:lang w:eastAsia="en-US"/>
        </w:rPr>
        <w:t>tohoto důvodu byl navržen rozšířený model HRDCR, který vychází</w:t>
      </w:r>
      <w:r w:rsidR="007C7780">
        <w:rPr>
          <w:lang w:eastAsia="en-US"/>
        </w:rPr>
        <w:t xml:space="preserve"> z </w:t>
      </w:r>
      <w:r w:rsidRPr="0087752A">
        <w:rPr>
          <w:lang w:eastAsia="en-US"/>
        </w:rPr>
        <w:t>Deffuantova modelu, ale doplňuje jej</w:t>
      </w:r>
      <w:r w:rsidR="007C7780">
        <w:rPr>
          <w:lang w:eastAsia="en-US"/>
        </w:rPr>
        <w:t xml:space="preserve"> o </w:t>
      </w:r>
      <w:r w:rsidRPr="0087752A">
        <w:rPr>
          <w:lang w:eastAsia="en-US"/>
        </w:rPr>
        <w:t>vliv lokální struktury sítě.</w:t>
      </w:r>
    </w:p>
    <w:p w14:paraId="1FEB0F06" w14:textId="77777777" w:rsidR="00C02925" w:rsidRDefault="00C02925" w:rsidP="0087752A">
      <w:pPr>
        <w:jc w:val="both"/>
        <w:rPr>
          <w:lang w:eastAsia="en-US"/>
        </w:rPr>
      </w:pPr>
    </w:p>
    <w:p w14:paraId="18C5DF1E" w14:textId="16CA3C2C" w:rsidR="0087752A" w:rsidRPr="001D4397" w:rsidRDefault="001D4397" w:rsidP="007158E0">
      <w:pPr>
        <w:jc w:val="both"/>
        <w:rPr>
          <w:lang w:eastAsia="en-US"/>
        </w:rPr>
      </w:pPr>
      <w:r w:rsidRPr="001D4397">
        <w:rPr>
          <w:lang w:eastAsia="en-US"/>
        </w:rPr>
        <w:t>Model je dále označován zkratkou HRDCR (Heterogeneous Resistance Deffuant model with Community Reinforcement). Název odkazuje na dvě hlavní složky rozšíření původního Deffuantova modelu. První složkou je heterogenní uzlová setrvačnost závislá na stupni uzlu (Heterogeneous Resistance). Druhou je komunitní zesílení interakcí (Community Reinforcement), které zahrnuje dva mechanismy: úpravu efektivní meze důvěry podle překryvu sousedství a zesílení názorové změny mezi aktéry náležejícími ke stejné komunitě.</w:t>
      </w:r>
    </w:p>
    <w:p w14:paraId="6DFC7C66" w14:textId="77777777" w:rsidR="001D4397" w:rsidRPr="00F608DA" w:rsidRDefault="001D4397" w:rsidP="00F608DA">
      <w:pPr>
        <w:rPr>
          <w:lang w:eastAsia="en-US"/>
        </w:rPr>
      </w:pPr>
    </w:p>
    <w:p w14:paraId="2E842DC7" w14:textId="7CDB7DDD" w:rsidR="00F608DA" w:rsidRDefault="00F608DA" w:rsidP="00BF3700">
      <w:pPr>
        <w:pStyle w:val="Nadpis2"/>
        <w:rPr>
          <w:lang w:eastAsia="en-US"/>
        </w:rPr>
      </w:pPr>
      <w:bookmarkStart w:id="140" w:name="_Toc234293855"/>
      <w:bookmarkStart w:id="141" w:name="OLE_LINK72"/>
      <w:r>
        <w:rPr>
          <w:lang w:eastAsia="en-US"/>
        </w:rPr>
        <w:t>Motivace návrhu</w:t>
      </w:r>
      <w:bookmarkEnd w:id="140"/>
    </w:p>
    <w:p w14:paraId="3A3602C6" w14:textId="77777777" w:rsidR="00F608DA" w:rsidRDefault="00F608DA" w:rsidP="001D4397">
      <w:pPr>
        <w:jc w:val="both"/>
        <w:rPr>
          <w:lang w:eastAsia="en-US"/>
        </w:rPr>
      </w:pPr>
    </w:p>
    <w:bookmarkEnd w:id="141"/>
    <w:p w14:paraId="5B49817D" w14:textId="1CB2E0A6" w:rsidR="001D4397" w:rsidRDefault="001D4397" w:rsidP="001D4397">
      <w:pPr>
        <w:jc w:val="both"/>
        <w:rPr>
          <w:lang w:eastAsia="en-US"/>
        </w:rPr>
      </w:pPr>
      <w:r w:rsidRPr="001D4397">
        <w:rPr>
          <w:lang w:eastAsia="en-US"/>
        </w:rPr>
        <w:t>Základní Deffuantův model předpokládá, že interakce mezi dvěma aktéry závisí především na rozdílu jejich názorů. Pokud tento rozdíl nepřekročí stanovenou mez důvěry, názory aktérů se vzájemně přiblíží. Tento mechanismus je jednoduchý a dobře interpretovatelný, při aplikaci na síťově uspořádanou populaci však nezohledňuje lokální strukturální vlastnosti jednotlivých vazeb a</w:t>
      </w:r>
      <w:r w:rsidR="007158E0">
        <w:rPr>
          <w:lang w:eastAsia="en-US"/>
        </w:rPr>
        <w:t> </w:t>
      </w:r>
      <w:r w:rsidRPr="001D4397">
        <w:rPr>
          <w:lang w:eastAsia="en-US"/>
        </w:rPr>
        <w:t>uzlů.</w:t>
      </w:r>
    </w:p>
    <w:p w14:paraId="273618C4" w14:textId="77777777" w:rsidR="001D4397" w:rsidRPr="001D4397" w:rsidRDefault="001D4397" w:rsidP="001D4397">
      <w:pPr>
        <w:jc w:val="both"/>
        <w:rPr>
          <w:lang w:eastAsia="en-US"/>
        </w:rPr>
      </w:pPr>
    </w:p>
    <w:p w14:paraId="2DF98223" w14:textId="409A8D24" w:rsidR="001D4397" w:rsidRDefault="001D4397" w:rsidP="001D4397">
      <w:pPr>
        <w:jc w:val="both"/>
        <w:rPr>
          <w:lang w:eastAsia="en-US"/>
        </w:rPr>
      </w:pPr>
      <w:r w:rsidRPr="001D4397">
        <w:rPr>
          <w:lang w:eastAsia="en-US"/>
        </w:rPr>
        <w:t xml:space="preserve">Obecnou motivací navrženého rozšíření je předpoklad, že průběh názorové dynamiky může být ovlivněn nejen názorovou vzdáleností aktérů, ale také strukturou jejich vzájemných vztahů </w:t>
      </w:r>
      <w:r>
        <w:rPr>
          <w:lang w:eastAsia="en-US"/>
        </w:rPr>
        <w:fldChar w:fldCharType="begin"/>
      </w:r>
      <w:r>
        <w:rPr>
          <w:lang w:eastAsia="en-US"/>
        </w:rPr>
        <w:instrText xml:space="preserve"> ADDIN ZOTERO_ITEM CSL_CITATION {"citationID":"kiVsr176","properties":{"formattedCitation":"(Castellano et al. 2009; Flache et al. 2017)","plainCitation":"(Castellano et al. 2009; Flache et al. 2017)","noteIndex":0},"citationItems":[{"id":3,"uris":["http://zotero.org/users/20832591/items/F92DE49B"],"itemData":{"id":3,"type":"article-journal","abstract":"Statistical physics has proven to be a very fruitful framework to describe phenomena outside the realm of traditional physics. The last years have witnessed the attempt by physicists to study collective phenomena emerging from the interactions of individuals as elementary units in social structures. Here we review the state of the art by focusing on a wide list of topics ranging from opinion, cultural and language dynamics to crowd behavior, hierarchy formation, human dynamics, social spreading. We highlight the connections between these problems and other, more traditional, topics of statistical physics. We also emphasize the comparison of model results with empirical data from social systems.","container-title":"Reviews of Modern Physics","DOI":"10.1103/RevModPhys.81.591","ISSN":"0034-6861, 1539-0756","issue":"2","journalAbbreviation":"Rev. Mod. Phys.","note":"arXiv:0710.3256 [physics.soc-ph]","page":"591-646","source":"arXiv.org","title":"Statistical physics of social dynamics","volume":"81","author":[{"family":"Castellano","given":"Claudio"},{"family":"Fortunato","given":"Santo"},{"family":"Loreto","given":"Vittorio"}],"issued":{"date-parts":[["2009",5,11]]}}},{"id":2,"uris":["http://zotero.org/users/20832591/items/MQRFKM4W"],"itemData":{"id":2,"type":"article-journal","abstract":"In 1997, Robert Axelrod wondered in a highly influential paper “If people tend to become more alike in their beliefs, attitudes, and behavior when they interact, why do not all such diﬀerences eventually disappear?” Axelrod’s question highlighted an ongoing quest for formal theoretical answers joined by researchers from a wide range of disciplines. Numerous models have been developed to understand why and under what conditions diversity in beliefs, attitudes and behavior can co-exist with the fact that very often in interactions, social influence reduces diﬀerences between people. Reviewing three prominent approaches, we discuss the theoretical ingredients that researchers added to classic models of social influence as well as their implications. Then, we propose two main frontiers for future research. First, there is urgent need for more theoretical work comparing, relating and integrating alternative models. Second, the field suﬀers from a strong imbalance between a proliferation of theoretical studies and a dearth of empirical work. More empirical work is needed testing and underpinning micro-level assumptions about social influence as well as macro-level predictions. In conclusion, we discuss major roadblocks that need to be overcome to achieve progress on each frontier. We also propose that a new generation of empirically-based computational social influence models can make unique contributions for understanding key societal challenges, like the possible eﬀects of social media on societal polarization.","container-title":"Journal of Artificial Societies and Social Simulation","DOI":"10.18564/jasss.3521","ISSN":"1460-7425","issue":"4","journalAbbreviation":"JASSS","language":"en","page":"2","source":"DOI.org (Crossref)","title":"Models of Social Influence: Towards the Next Frontiers","title-short":"Models of Social Influence","volume":"20","author":[{"family":"Flache","given":"Andreas"},{"family":"Mäs","given":"Michael"},{"family":"Feliciani","given":"Thomas"},{"family":"Chattoe-Brown","given":"Edmund"},{"family":"Deffuant","given":"Guillaume"},{"family":"Huet","given":"Sylvie"},{"family":"Lorenz","given":"Jan"}],"issued":{"date-parts":[["2017"]]}}}],"schema":"https://github.com/citation-style-language/schema/raw/master/csl-citation.json"} </w:instrText>
      </w:r>
      <w:r>
        <w:rPr>
          <w:lang w:eastAsia="en-US"/>
        </w:rPr>
        <w:fldChar w:fldCharType="separate"/>
      </w:r>
      <w:r>
        <w:rPr>
          <w:noProof/>
          <w:lang w:eastAsia="en-US"/>
        </w:rPr>
        <w:t>(Castellano et al. 2009; Flache et al. 2017)</w:t>
      </w:r>
      <w:r>
        <w:rPr>
          <w:lang w:eastAsia="en-US"/>
        </w:rPr>
        <w:fldChar w:fldCharType="end"/>
      </w:r>
      <w:r w:rsidRPr="001D4397">
        <w:rPr>
          <w:lang w:eastAsia="en-US"/>
        </w:rPr>
        <w:t>. Konkrétní mechanismy modelu HRDCR však nejsou v této práci chápány jako empiricky ověřené zákonitosti lidského chování. Představují vlastní konstrukční hypotézy, jejichž důsledky jsou následně analyzovány pomocí simulačních experimentů.</w:t>
      </w:r>
    </w:p>
    <w:p w14:paraId="5BA7EBB9" w14:textId="77777777" w:rsidR="001D4397" w:rsidRPr="001D4397" w:rsidRDefault="001D4397" w:rsidP="001D4397">
      <w:pPr>
        <w:jc w:val="both"/>
        <w:rPr>
          <w:lang w:eastAsia="en-US"/>
        </w:rPr>
      </w:pPr>
    </w:p>
    <w:p w14:paraId="58023781" w14:textId="77777777" w:rsidR="001D4397" w:rsidRDefault="001D4397" w:rsidP="001D4397">
      <w:pPr>
        <w:jc w:val="both"/>
        <w:rPr>
          <w:lang w:eastAsia="en-US"/>
        </w:rPr>
      </w:pPr>
      <w:r w:rsidRPr="001D4397">
        <w:rPr>
          <w:lang w:eastAsia="en-US"/>
        </w:rPr>
        <w:t>První konstrukční hypotéza předpokládá, že větší překryv sousedství dvojice aktérů zvyšuje přípustnou názorovou vzdálenost, při níž může dojít k jejich vzájemnému ovlivnění. Uzly sdílející větší část sousedství jsou v modelu interpretovány jako strukturálně bližší. Efektivní mez důvěry proto nezávisí pouze na globálním parametru modelu, ale také na míře překryvu jejich sousedství.</w:t>
      </w:r>
    </w:p>
    <w:p w14:paraId="7D48599A" w14:textId="77777777" w:rsidR="001D4397" w:rsidRPr="001D4397" w:rsidRDefault="001D4397" w:rsidP="001D4397">
      <w:pPr>
        <w:jc w:val="both"/>
        <w:rPr>
          <w:lang w:eastAsia="en-US"/>
        </w:rPr>
      </w:pPr>
    </w:p>
    <w:p w14:paraId="681831F1" w14:textId="77777777" w:rsidR="001D4397" w:rsidRDefault="001D4397" w:rsidP="001D4397">
      <w:pPr>
        <w:jc w:val="both"/>
        <w:rPr>
          <w:lang w:eastAsia="en-US"/>
        </w:rPr>
      </w:pPr>
      <w:r w:rsidRPr="001D4397">
        <w:rPr>
          <w:lang w:eastAsia="en-US"/>
        </w:rPr>
        <w:t>Druhá konstrukční hypotéza předpokládá, že příslušnost aktérů ke stejné komunitě zesiluje velikost názorové změny při úspěšné interakci. Komunitní příslušnost je zde využita jako modelová reprezentace strukturální blízkosti aktérů. Interakce uvnitř stejné komunity proto vede k většímu posunu názorů než interakce mezi aktéry z různých komunit.</w:t>
      </w:r>
    </w:p>
    <w:p w14:paraId="456CEB94" w14:textId="77777777" w:rsidR="001D4397" w:rsidRPr="001D4397" w:rsidRDefault="001D4397" w:rsidP="001D4397">
      <w:pPr>
        <w:jc w:val="both"/>
        <w:rPr>
          <w:lang w:eastAsia="en-US"/>
        </w:rPr>
      </w:pPr>
    </w:p>
    <w:p w14:paraId="0340E1D7" w14:textId="454F5BFD" w:rsidR="001D4397" w:rsidRDefault="001D4397" w:rsidP="001D4397">
      <w:pPr>
        <w:jc w:val="both"/>
        <w:rPr>
          <w:lang w:eastAsia="en-US"/>
        </w:rPr>
      </w:pPr>
      <w:r w:rsidRPr="001D4397">
        <w:rPr>
          <w:lang w:eastAsia="en-US"/>
        </w:rPr>
        <w:t>Třetí konstrukční hypotéza se týká rozdílné role uzlů s různým stupněm. Vysoce propojené uzly jsou v modelu interpretovány jako strukturálně stabilnější aktéři, jejichž názory se mění pomaleji. Rozšířený model proto zavádí uzlovou setrvačnost závislou na stupni daného uzlu. Nejde přitom o</w:t>
      </w:r>
      <w:r w:rsidR="007158E0">
        <w:rPr>
          <w:lang w:eastAsia="en-US"/>
        </w:rPr>
        <w:t> </w:t>
      </w:r>
      <w:r w:rsidRPr="001D4397">
        <w:rPr>
          <w:lang w:eastAsia="en-US"/>
        </w:rPr>
        <w:t>obecné tvrzení, že centrálnější aktéři v reálných sociálních sítích musí být názorově stabilnější, ale o zvolený modelový předpoklad.</w:t>
      </w:r>
    </w:p>
    <w:p w14:paraId="6CF64271" w14:textId="77777777" w:rsidR="001D4397" w:rsidRPr="001D4397" w:rsidRDefault="001D4397" w:rsidP="001D4397">
      <w:pPr>
        <w:jc w:val="both"/>
        <w:rPr>
          <w:lang w:eastAsia="en-US"/>
        </w:rPr>
      </w:pPr>
    </w:p>
    <w:p w14:paraId="59110058" w14:textId="0054557D" w:rsidR="00F608DA" w:rsidRDefault="001D4397" w:rsidP="001D4397">
      <w:pPr>
        <w:keepLines/>
        <w:suppressAutoHyphens/>
        <w:jc w:val="both"/>
        <w:rPr>
          <w:lang w:eastAsia="en-US"/>
        </w:rPr>
      </w:pPr>
      <w:r w:rsidRPr="001D4397">
        <w:rPr>
          <w:lang w:eastAsia="en-US"/>
        </w:rPr>
        <w:lastRenderedPageBreak/>
        <w:t>Navržené rozšíření tak doplňuje Deffuantův model o tři konkrétní strukturální mechanismy seskupené do dvou hlavních složek HRDCR: hranově závislou mez důvěry založenou na překryvu sousedství, zesílení názorové změny uvnitř komunit a uzlovou setrvačnost závislou na stupni uzlu. Cílem není tyto vztahy empiricky potvrdit, ale pomocí simulačních experimentů analyzovat, zda jejich zahrnutí vede k odlišnému vývoji názorů než v základním Deffuantově modelu.</w:t>
      </w:r>
    </w:p>
    <w:p w14:paraId="63AA40AD" w14:textId="77777777" w:rsidR="001D4397" w:rsidRPr="00F608DA" w:rsidRDefault="001D4397" w:rsidP="00F608DA">
      <w:pPr>
        <w:rPr>
          <w:lang w:eastAsia="en-US"/>
        </w:rPr>
      </w:pPr>
    </w:p>
    <w:p w14:paraId="2393FEFA" w14:textId="001D1AC9" w:rsidR="00F608DA" w:rsidRDefault="00F608DA" w:rsidP="00BF3700">
      <w:pPr>
        <w:pStyle w:val="Nadpis2"/>
        <w:rPr>
          <w:lang w:eastAsia="en-US"/>
        </w:rPr>
      </w:pPr>
      <w:bookmarkStart w:id="142" w:name="_Toc234293856"/>
      <w:r>
        <w:rPr>
          <w:lang w:eastAsia="en-US"/>
        </w:rPr>
        <w:t>Definice modelu HRDCR</w:t>
      </w:r>
      <w:bookmarkEnd w:id="142"/>
    </w:p>
    <w:p w14:paraId="5AD4BEE5" w14:textId="77777777" w:rsidR="00F608DA" w:rsidRDefault="00F608DA" w:rsidP="00F608DA">
      <w:pPr>
        <w:rPr>
          <w:rFonts w:eastAsiaTheme="minorHAnsi"/>
          <w:lang w:eastAsia="en-US"/>
        </w:rPr>
      </w:pPr>
    </w:p>
    <w:p w14:paraId="5C680F2F" w14:textId="2D1C2B11" w:rsidR="00D4012E" w:rsidRPr="00D4012E" w:rsidRDefault="00D4012E" w:rsidP="00D4012E">
      <w:pPr>
        <w:jc w:val="both"/>
        <w:rPr>
          <w:rFonts w:eastAsiaTheme="minorHAnsi"/>
          <w:lang w:eastAsia="en-US"/>
        </w:rPr>
      </w:pPr>
      <w:r w:rsidRPr="00D4012E">
        <w:rPr>
          <w:rFonts w:eastAsiaTheme="minorHAnsi"/>
          <w:lang w:eastAsia="en-US"/>
        </w:rPr>
        <w:t>Uvažujme neorientovaný graf</w:t>
      </w:r>
      <w:r w:rsidR="00E74A46">
        <w:rPr>
          <w:rFonts w:eastAsiaTheme="minorHAnsi"/>
          <w:lang w:eastAsia="en-US"/>
        </w:rPr>
        <w:t xml:space="preserve"> </w:t>
      </w:r>
      <m:oMath>
        <m:r>
          <w:rPr>
            <w:rFonts w:ascii="Cambria Math" w:eastAsiaTheme="minorHAnsi" w:hAnsi="Cambria Math"/>
            <w:lang w:eastAsia="en-US"/>
          </w:rPr>
          <m:t>G = (V, E),</m:t>
        </m:r>
      </m:oMath>
      <w:r w:rsidR="00E74A46">
        <w:rPr>
          <w:rFonts w:eastAsiaTheme="minorHAnsi"/>
          <w:lang w:eastAsia="en-US"/>
        </w:rPr>
        <w:t xml:space="preserve"> </w:t>
      </w:r>
      <w:r w:rsidRPr="00D4012E">
        <w:rPr>
          <w:rFonts w:eastAsiaTheme="minorHAnsi"/>
          <w:lang w:eastAsia="en-US"/>
        </w:rPr>
        <w:t xml:space="preserve">kde množina </w:t>
      </w:r>
      <m:oMath>
        <m:r>
          <w:rPr>
            <w:rFonts w:ascii="Cambria Math" w:eastAsiaTheme="minorHAnsi" w:hAnsi="Cambria Math"/>
            <w:lang w:eastAsia="en-US"/>
          </w:rPr>
          <m:t>V</m:t>
        </m:r>
      </m:oMath>
      <w:r w:rsidRPr="00D4012E">
        <w:rPr>
          <w:rFonts w:eastAsiaTheme="minorHAnsi"/>
          <w:lang w:eastAsia="en-US"/>
        </w:rPr>
        <w:t xml:space="preserve"> představuje aktéry</w:t>
      </w:r>
      <w:r w:rsidR="007C7780">
        <w:rPr>
          <w:rFonts w:eastAsiaTheme="minorHAnsi"/>
          <w:lang w:eastAsia="en-US"/>
        </w:rPr>
        <w:t xml:space="preserve"> a </w:t>
      </w:r>
      <w:r w:rsidRPr="00D4012E">
        <w:rPr>
          <w:rFonts w:eastAsiaTheme="minorHAnsi"/>
          <w:lang w:eastAsia="en-US"/>
        </w:rPr>
        <w:t xml:space="preserve">množina </w:t>
      </w:r>
      <m:oMath>
        <m:r>
          <w:rPr>
            <w:rFonts w:ascii="Cambria Math" w:eastAsiaTheme="minorHAnsi" w:hAnsi="Cambria Math"/>
            <w:lang w:eastAsia="en-US"/>
          </w:rPr>
          <m:t>E</m:t>
        </m:r>
      </m:oMath>
      <w:r w:rsidRPr="00D4012E">
        <w:rPr>
          <w:rFonts w:eastAsiaTheme="minorHAnsi"/>
          <w:lang w:eastAsia="en-US"/>
        </w:rPr>
        <w:t xml:space="preserve"> vazby mezi nimi. Každému aktérovi </w:t>
      </w:r>
      <m:oMath>
        <m:r>
          <w:rPr>
            <w:rFonts w:ascii="Cambria Math" w:eastAsiaTheme="minorHAnsi" w:hAnsi="Cambria Math"/>
            <w:lang w:eastAsia="en-US"/>
          </w:rPr>
          <m:t>i</m:t>
        </m:r>
      </m:oMath>
      <w:r w:rsidRPr="00D4012E">
        <w:rPr>
          <w:rFonts w:eastAsiaTheme="minorHAnsi"/>
          <w:lang w:eastAsia="en-US"/>
        </w:rPr>
        <w:t xml:space="preserve"> je přiřazen názor</w:t>
      </w:r>
      <w:r w:rsidR="00E74A46">
        <w:rPr>
          <w:rFonts w:eastAsiaTheme="minorHAnsi"/>
          <w:lang w:eastAsia="en-US"/>
        </w:rPr>
        <w:t xml:space="preserve"> </w:t>
      </w:r>
      <m:oMath>
        <m:sSub>
          <m:sSubPr>
            <m:ctrlPr>
              <w:rPr>
                <w:rFonts w:ascii="Cambria Math" w:eastAsiaTheme="minorHAnsi" w:hAnsi="Cambria Math"/>
                <w:i/>
                <w:lang w:eastAsia="en-US"/>
              </w:rPr>
            </m:ctrlPr>
          </m:sSubPr>
          <m:e>
            <m:r>
              <w:rPr>
                <w:rFonts w:ascii="Cambria Math" w:eastAsiaTheme="minorHAnsi" w:hAnsi="Cambria Math"/>
                <w:lang w:eastAsia="en-US"/>
              </w:rPr>
              <m:t>x</m:t>
            </m:r>
          </m:e>
          <m:sub>
            <m:r>
              <w:rPr>
                <w:rFonts w:ascii="Cambria Math" w:eastAsiaTheme="minorHAnsi" w:hAnsi="Cambria Math"/>
                <w:lang w:eastAsia="en-US"/>
              </w:rPr>
              <m:t>i</m:t>
            </m:r>
          </m:sub>
        </m:sSub>
        <m:r>
          <w:rPr>
            <w:rFonts w:ascii="Cambria Math" w:eastAsiaTheme="minorHAnsi" w:hAnsi="Cambria Math"/>
            <w:lang w:eastAsia="en-US"/>
          </w:rPr>
          <m:t xml:space="preserve"> </m:t>
        </m:r>
        <m:r>
          <w:rPr>
            <w:rFonts w:ascii="Cambria Math" w:eastAsiaTheme="minorHAnsi" w:hAnsi="Cambria Math" w:cs="Cambria Math"/>
            <w:lang w:eastAsia="en-US"/>
          </w:rPr>
          <m:t>∈</m:t>
        </m:r>
        <m:r>
          <w:rPr>
            <w:rFonts w:ascii="Cambria Math" w:eastAsiaTheme="minorHAnsi" w:hAnsi="Cambria Math"/>
            <w:lang w:eastAsia="en-US"/>
          </w:rPr>
          <m:t xml:space="preserve"> [0, 1].</m:t>
        </m:r>
      </m:oMath>
      <w:r w:rsidR="007C7780">
        <w:rPr>
          <w:rFonts w:eastAsiaTheme="minorHAnsi"/>
          <w:lang w:eastAsia="en-US"/>
        </w:rPr>
        <w:t xml:space="preserve"> </w:t>
      </w:r>
      <w:r w:rsidR="00D02179">
        <w:rPr>
          <w:rFonts w:eastAsiaTheme="minorHAnsi"/>
          <w:lang w:eastAsia="en-US"/>
        </w:rPr>
        <w:t>V</w:t>
      </w:r>
      <w:r w:rsidR="007C7780">
        <w:rPr>
          <w:rFonts w:eastAsiaTheme="minorHAnsi"/>
          <w:lang w:eastAsia="en-US"/>
        </w:rPr>
        <w:t> </w:t>
      </w:r>
      <w:r w:rsidRPr="00D4012E">
        <w:rPr>
          <w:rFonts w:eastAsiaTheme="minorHAnsi"/>
          <w:lang w:eastAsia="en-US"/>
        </w:rPr>
        <w:t xml:space="preserve">každém kroku simulace je náhodně vybrána hrana </w:t>
      </w:r>
      <m:oMath>
        <m:r>
          <w:rPr>
            <w:rFonts w:ascii="Cambria Math" w:eastAsiaTheme="minorHAnsi" w:hAnsi="Cambria Math"/>
            <w:lang w:eastAsia="en-US"/>
          </w:rPr>
          <m:t xml:space="preserve">(u, v) </m:t>
        </m:r>
        <m:r>
          <w:rPr>
            <w:rFonts w:ascii="Cambria Math" w:eastAsiaTheme="minorHAnsi" w:hAnsi="Cambria Math" w:cs="Cambria Math"/>
            <w:lang w:eastAsia="en-US"/>
          </w:rPr>
          <m:t>∈</m:t>
        </m:r>
        <m:r>
          <w:rPr>
            <w:rFonts w:ascii="Cambria Math" w:eastAsiaTheme="minorHAnsi" w:hAnsi="Cambria Math"/>
            <w:lang w:eastAsia="en-US"/>
          </w:rPr>
          <m:t xml:space="preserve"> E</m:t>
        </m:r>
      </m:oMath>
      <w:r w:rsidRPr="00D4012E">
        <w:rPr>
          <w:rFonts w:eastAsiaTheme="minorHAnsi"/>
          <w:lang w:eastAsia="en-US"/>
        </w:rPr>
        <w:t>. Pro tuto dvojici se nejprve spočítá strukturální podobnost jejich okolí.</w:t>
      </w:r>
      <w:r w:rsidR="007C7780">
        <w:rPr>
          <w:rFonts w:eastAsiaTheme="minorHAnsi"/>
          <w:lang w:eastAsia="en-US"/>
        </w:rPr>
        <w:t xml:space="preserve"> </w:t>
      </w:r>
      <w:r w:rsidR="00C705E2">
        <w:rPr>
          <w:rFonts w:eastAsiaTheme="minorHAnsi"/>
          <w:lang w:eastAsia="en-US"/>
        </w:rPr>
        <w:t>V</w:t>
      </w:r>
      <w:r w:rsidR="007C7780">
        <w:rPr>
          <w:rFonts w:eastAsiaTheme="minorHAnsi"/>
          <w:lang w:eastAsia="en-US"/>
        </w:rPr>
        <w:t> </w:t>
      </w:r>
      <w:r w:rsidRPr="00D4012E">
        <w:rPr>
          <w:rFonts w:eastAsiaTheme="minorHAnsi"/>
          <w:lang w:eastAsia="en-US"/>
        </w:rPr>
        <w:t>modelu je použita Jaccardova podobnost sousedství:</w:t>
      </w:r>
    </w:p>
    <w:p w14:paraId="1F1B7789" w14:textId="77777777" w:rsidR="00D4012E" w:rsidRPr="00D4012E" w:rsidRDefault="00D4012E" w:rsidP="00D4012E">
      <w:pPr>
        <w:jc w:val="both"/>
        <w:rPr>
          <w:rFonts w:eastAsiaTheme="minorHAnsi"/>
          <w:lang w:eastAsia="en-US"/>
        </w:rPr>
      </w:pPr>
    </w:p>
    <w:bookmarkStart w:id="143" w:name="OLE_LINK44"/>
    <w:p w14:paraId="63DCE375" w14:textId="3EFAAF6E" w:rsidR="00D4012E" w:rsidRPr="00D4012E" w:rsidRDefault="00000000" w:rsidP="00D4012E">
      <w:pPr>
        <w:jc w:val="both"/>
        <w:rPr>
          <w:rFonts w:eastAsiaTheme="minorHAnsi"/>
          <w:lang w:eastAsia="en-US"/>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J</m:t>
              </m:r>
            </m:e>
            <m:sub>
              <m:r>
                <w:rPr>
                  <w:rFonts w:ascii="Cambria Math" w:eastAsiaTheme="minorHAnsi" w:hAnsi="Cambria Math"/>
                  <w:lang w:eastAsia="en-US"/>
                </w:rPr>
                <m:t>uv</m:t>
              </m:r>
            </m:sub>
          </m:sSub>
          <m:r>
            <w:rPr>
              <w:rFonts w:ascii="Cambria Math" w:eastAsiaTheme="minorHAnsi" w:hAnsi="Cambria Math"/>
              <w:lang w:eastAsia="en-US"/>
            </w:rPr>
            <m:t xml:space="preserve"> </m:t>
          </m:r>
          <w:bookmarkEnd w:id="143"/>
          <m:r>
            <w:rPr>
              <w:rFonts w:ascii="Cambria Math" w:eastAsiaTheme="minorHAnsi" w:hAnsi="Cambria Math"/>
              <w:lang w:eastAsia="en-US"/>
            </w:rPr>
            <m:t xml:space="preserve">= </m:t>
          </m:r>
          <m:f>
            <m:fPr>
              <m:ctrlPr>
                <w:rPr>
                  <w:rFonts w:ascii="Cambria Math" w:eastAsiaTheme="minorHAnsi" w:hAnsi="Cambria Math"/>
                  <w:i/>
                  <w:lang w:eastAsia="en-US"/>
                </w:rPr>
              </m:ctrlPr>
            </m:fPr>
            <m:num>
              <m:r>
                <w:rPr>
                  <w:rFonts w:ascii="Cambria Math" w:eastAsiaTheme="minorHAnsi" w:hAnsi="Cambria Math"/>
                  <w:lang w:eastAsia="en-US"/>
                </w:rPr>
                <m:t>|N(u) ∩ N(v)|</m:t>
              </m:r>
            </m:num>
            <m:den>
              <m:r>
                <w:rPr>
                  <w:rFonts w:ascii="Cambria Math" w:eastAsiaTheme="minorHAnsi" w:hAnsi="Cambria Math"/>
                  <w:lang w:eastAsia="en-US"/>
                </w:rPr>
                <m:t xml:space="preserve">|N(u) </m:t>
              </m:r>
              <m:r>
                <w:rPr>
                  <w:rFonts w:ascii="Cambria Math" w:eastAsiaTheme="minorHAnsi" w:hAnsi="Cambria Math" w:cs="Cambria Math"/>
                  <w:lang w:eastAsia="en-US"/>
                </w:rPr>
                <m:t>∪</m:t>
              </m:r>
              <m:r>
                <w:rPr>
                  <w:rFonts w:ascii="Cambria Math" w:eastAsiaTheme="minorHAnsi" w:hAnsi="Cambria Math"/>
                  <w:lang w:eastAsia="en-US"/>
                </w:rPr>
                <m:t xml:space="preserve"> N(v)|</m:t>
              </m:r>
            </m:den>
          </m:f>
          <m:r>
            <w:rPr>
              <w:rFonts w:ascii="Cambria Math" w:eastAsiaTheme="minorHAnsi" w:hAnsi="Cambria Math"/>
              <w:lang w:eastAsia="en-US"/>
            </w:rPr>
            <m:t xml:space="preserve"> ,</m:t>
          </m:r>
        </m:oMath>
      </m:oMathPara>
    </w:p>
    <w:p w14:paraId="556C2053" w14:textId="77777777" w:rsidR="00D4012E" w:rsidRPr="00D4012E" w:rsidRDefault="00D4012E" w:rsidP="00D4012E">
      <w:pPr>
        <w:jc w:val="both"/>
        <w:rPr>
          <w:rFonts w:eastAsiaTheme="minorHAnsi"/>
          <w:lang w:eastAsia="en-US"/>
        </w:rPr>
      </w:pPr>
    </w:p>
    <w:p w14:paraId="3020E50C" w14:textId="780436D9" w:rsidR="00D4012E" w:rsidRPr="00D4012E" w:rsidRDefault="00D4012E" w:rsidP="00D4012E">
      <w:pPr>
        <w:jc w:val="both"/>
        <w:rPr>
          <w:rFonts w:eastAsiaTheme="minorHAnsi"/>
          <w:lang w:eastAsia="en-US"/>
        </w:rPr>
      </w:pPr>
      <w:r w:rsidRPr="00D4012E">
        <w:rPr>
          <w:rFonts w:eastAsiaTheme="minorHAnsi"/>
          <w:lang w:eastAsia="en-US"/>
        </w:rPr>
        <w:t xml:space="preserve">kde </w:t>
      </w:r>
      <m:oMath>
        <m:r>
          <w:rPr>
            <w:rFonts w:ascii="Cambria Math" w:eastAsiaTheme="minorHAnsi" w:hAnsi="Cambria Math"/>
            <w:lang w:eastAsia="en-US"/>
          </w:rPr>
          <m:t>N(u)</m:t>
        </m:r>
        <m:r>
          <m:rPr>
            <m:sty m:val="p"/>
          </m:rPr>
          <w:rPr>
            <w:rFonts w:ascii="Cambria Math" w:eastAsiaTheme="minorHAnsi" w:hAnsi="Cambria Math"/>
            <w:lang w:eastAsia="en-US"/>
          </w:rPr>
          <m:t xml:space="preserve"> a </m:t>
        </m:r>
        <m:r>
          <w:rPr>
            <w:rFonts w:ascii="Cambria Math" w:eastAsiaTheme="minorHAnsi" w:hAnsi="Cambria Math"/>
            <w:lang w:eastAsia="en-US"/>
          </w:rPr>
          <m:t>N(v)</m:t>
        </m:r>
      </m:oMath>
      <w:r w:rsidRPr="00D4012E">
        <w:rPr>
          <w:rFonts w:eastAsiaTheme="minorHAnsi"/>
          <w:lang w:eastAsia="en-US"/>
        </w:rPr>
        <w:t xml:space="preserve"> označují množiny sousedů uzlů </w:t>
      </w:r>
      <m:oMath>
        <m:r>
          <w:rPr>
            <w:rFonts w:ascii="Cambria Math" w:eastAsiaTheme="minorHAnsi" w:hAnsi="Cambria Math"/>
            <w:lang w:eastAsia="en-US"/>
          </w:rPr>
          <m:t>u</m:t>
        </m:r>
        <m:r>
          <m:rPr>
            <m:sty m:val="p"/>
          </m:rPr>
          <w:rPr>
            <w:rFonts w:ascii="Cambria Math" w:eastAsiaTheme="minorHAnsi" w:hAnsi="Cambria Math"/>
            <w:lang w:eastAsia="en-US"/>
          </w:rPr>
          <m:t xml:space="preserve"> a </m:t>
        </m:r>
        <m:r>
          <w:rPr>
            <w:rFonts w:ascii="Cambria Math" w:eastAsiaTheme="minorHAnsi" w:hAnsi="Cambria Math"/>
            <w:lang w:eastAsia="en-US"/>
          </w:rPr>
          <m:t>v</m:t>
        </m:r>
      </m:oMath>
      <w:r w:rsidRPr="00D4012E">
        <w:rPr>
          <w:rFonts w:eastAsiaTheme="minorHAnsi"/>
          <w:lang w:eastAsia="en-US"/>
        </w:rPr>
        <w:t xml:space="preserve">. Hodnota </w:t>
      </w:r>
      <m:oMath>
        <m:sSub>
          <m:sSubPr>
            <m:ctrlPr>
              <w:rPr>
                <w:rFonts w:ascii="Cambria Math" w:eastAsiaTheme="minorHAnsi" w:hAnsi="Cambria Math"/>
                <w:i/>
                <w:lang w:eastAsia="en-US"/>
              </w:rPr>
            </m:ctrlPr>
          </m:sSubPr>
          <m:e>
            <m:r>
              <w:rPr>
                <w:rFonts w:ascii="Cambria Math" w:eastAsiaTheme="minorHAnsi" w:hAnsi="Cambria Math"/>
                <w:lang w:eastAsia="en-US"/>
              </w:rPr>
              <m:t>J</m:t>
            </m:r>
          </m:e>
          <m:sub>
            <m:r>
              <w:rPr>
                <w:rFonts w:ascii="Cambria Math" w:eastAsiaTheme="minorHAnsi" w:hAnsi="Cambria Math"/>
                <w:lang w:eastAsia="en-US"/>
              </w:rPr>
              <m:t>uv</m:t>
            </m:r>
          </m:sub>
        </m:sSub>
      </m:oMath>
      <w:r w:rsidRPr="00D4012E">
        <w:rPr>
          <w:rFonts w:eastAsiaTheme="minorHAnsi"/>
          <w:lang w:eastAsia="en-US"/>
        </w:rPr>
        <w:t xml:space="preserve"> leží</w:t>
      </w:r>
      <w:r w:rsidR="007C7780">
        <w:rPr>
          <w:rFonts w:eastAsiaTheme="minorHAnsi"/>
          <w:lang w:eastAsia="en-US"/>
        </w:rPr>
        <w:t xml:space="preserve"> v </w:t>
      </w:r>
      <w:r w:rsidRPr="00D4012E">
        <w:rPr>
          <w:rFonts w:eastAsiaTheme="minorHAnsi"/>
          <w:lang w:eastAsia="en-US"/>
        </w:rPr>
        <w:t>intervalu od 0 do 1. Hodnota blízká nule znamená, že uzly mají málo společných sousedů, zatímco hodnota blízká jedné znamená vysoký překryv jejich lokálního okolí.</w:t>
      </w:r>
    </w:p>
    <w:p w14:paraId="78FFCF7A" w14:textId="77777777" w:rsidR="00D4012E" w:rsidRPr="00D4012E" w:rsidRDefault="00D4012E" w:rsidP="00D4012E">
      <w:pPr>
        <w:jc w:val="both"/>
        <w:rPr>
          <w:rFonts w:eastAsiaTheme="minorHAnsi"/>
          <w:lang w:eastAsia="en-US"/>
        </w:rPr>
      </w:pPr>
    </w:p>
    <w:p w14:paraId="08C77E86" w14:textId="77777777" w:rsidR="00D4012E" w:rsidRPr="00D4012E" w:rsidRDefault="00D4012E" w:rsidP="00D4012E">
      <w:pPr>
        <w:jc w:val="both"/>
        <w:rPr>
          <w:rFonts w:eastAsiaTheme="minorHAnsi"/>
          <w:lang w:eastAsia="en-US"/>
        </w:rPr>
      </w:pPr>
      <w:r w:rsidRPr="00D4012E">
        <w:rPr>
          <w:rFonts w:eastAsiaTheme="minorHAnsi"/>
          <w:lang w:eastAsia="en-US"/>
        </w:rPr>
        <w:t>Na základě této podobnosti je upraven práh důvěry pro konkrétní hranu. Místo jedné globální hodnoty prahu se používá hranově závislý práh</w:t>
      </w:r>
    </w:p>
    <w:p w14:paraId="02A3E296" w14:textId="69364EB1" w:rsidR="00D4012E" w:rsidRPr="00D4012E" w:rsidRDefault="00D4012E" w:rsidP="00D4012E">
      <w:pPr>
        <w:jc w:val="both"/>
        <w:rPr>
          <w:rFonts w:eastAsiaTheme="minorHAnsi"/>
          <w:lang w:eastAsia="en-US"/>
        </w:rPr>
      </w:pPr>
    </w:p>
    <w:bookmarkStart w:id="144" w:name="OLE_LINK53"/>
    <w:p w14:paraId="64384737" w14:textId="5C5D484E" w:rsidR="00D4012E" w:rsidRPr="00D4012E" w:rsidRDefault="00000000" w:rsidP="00D4012E">
      <w:pPr>
        <w:jc w:val="both"/>
        <w:rPr>
          <w:rFonts w:eastAsiaTheme="minorHAnsi"/>
          <w:lang w:eastAsia="en-US"/>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ε</m:t>
              </m:r>
            </m:e>
            <m:sub>
              <m:r>
                <w:rPr>
                  <w:rFonts w:ascii="Cambria Math" w:eastAsiaTheme="minorHAnsi" w:hAnsi="Cambria Math"/>
                  <w:lang w:eastAsia="en-US"/>
                </w:rPr>
                <m:t>uv</m:t>
              </m:r>
            </m:sub>
          </m:sSub>
          <m:r>
            <w:rPr>
              <w:rFonts w:ascii="Cambria Math" w:eastAsiaTheme="minorHAnsi" w:hAnsi="Cambria Math"/>
              <w:lang w:eastAsia="en-US"/>
            </w:rPr>
            <m:t>=</m:t>
          </m:r>
          <w:bookmarkStart w:id="145" w:name="OLE_LINK55"/>
          <w:bookmarkEnd w:id="144"/>
          <m:r>
            <w:rPr>
              <w:rFonts w:ascii="Cambria Math" w:eastAsiaTheme="minorHAnsi" w:hAnsi="Cambria Math"/>
              <w:lang w:eastAsia="en-US"/>
            </w:rPr>
            <m:t>ε</m:t>
          </m:r>
          <w:bookmarkEnd w:id="145"/>
          <m:r>
            <w:rPr>
              <w:rFonts w:ascii="Cambria Math" w:eastAsiaTheme="minorHAnsi" w:hAnsi="Cambria Math"/>
              <w:lang w:eastAsia="en-US"/>
            </w:rPr>
            <m:t>·(</m:t>
          </m:r>
          <w:bookmarkStart w:id="146" w:name="OLE_LINK47"/>
          <m:sSub>
            <m:sSubPr>
              <m:ctrlPr>
                <w:rPr>
                  <w:rFonts w:ascii="Cambria Math" w:eastAsiaTheme="minorHAnsi" w:hAnsi="Cambria Math"/>
                  <w:i/>
                  <w:lang w:eastAsia="en-US"/>
                </w:rPr>
              </m:ctrlPr>
            </m:sSubPr>
            <m:e>
              <m:r>
                <w:rPr>
                  <w:rFonts w:ascii="Cambria Math" w:eastAsiaTheme="minorHAnsi" w:hAnsi="Cambria Math"/>
                  <w:lang w:eastAsia="en-US"/>
                </w:rPr>
                <m:t>ε</m:t>
              </m:r>
            </m:e>
            <m:sub>
              <m:r>
                <w:rPr>
                  <w:rFonts w:ascii="Cambria Math" w:eastAsiaTheme="minorHAnsi" w:hAnsi="Cambria Math"/>
                  <w:lang w:eastAsia="en-US"/>
                </w:rPr>
                <m:t>J</m:t>
              </m:r>
            </m:sub>
          </m:sSub>
          <w:bookmarkEnd w:id="146"/>
          <m:r>
            <w:rPr>
              <w:rFonts w:ascii="Cambria Math" w:eastAsiaTheme="minorHAnsi" w:hAnsi="Cambria Math"/>
              <w:lang w:eastAsia="en-US"/>
            </w:rPr>
            <m:t xml:space="preserve"> + (1-</m:t>
          </m:r>
          <m:sSub>
            <m:sSubPr>
              <m:ctrlPr>
                <w:rPr>
                  <w:rFonts w:ascii="Cambria Math" w:eastAsiaTheme="minorHAnsi" w:hAnsi="Cambria Math"/>
                  <w:i/>
                  <w:lang w:eastAsia="en-US"/>
                </w:rPr>
              </m:ctrlPr>
            </m:sSubPr>
            <m:e>
              <m:r>
                <w:rPr>
                  <w:rFonts w:ascii="Cambria Math" w:eastAsiaTheme="minorHAnsi" w:hAnsi="Cambria Math"/>
                  <w:lang w:eastAsia="en-US"/>
                </w:rPr>
                <m:t>ε</m:t>
              </m:r>
            </m:e>
            <m:sub>
              <m:r>
                <w:rPr>
                  <w:rFonts w:ascii="Cambria Math" w:eastAsiaTheme="minorHAnsi" w:hAnsi="Cambria Math"/>
                  <w:lang w:eastAsia="en-US"/>
                </w:rPr>
                <m:t>J</m:t>
              </m:r>
            </m:sub>
          </m:sSub>
          <m:r>
            <w:rPr>
              <w:rFonts w:ascii="Cambria Math" w:eastAsiaTheme="minorHAnsi" w:hAnsi="Cambria Math"/>
              <w:lang w:eastAsia="en-US"/>
            </w:rPr>
            <m:t>)·</m:t>
          </m:r>
          <w:bookmarkStart w:id="147" w:name="OLE_LINK54"/>
          <m:sSub>
            <m:sSubPr>
              <m:ctrlPr>
                <w:rPr>
                  <w:rFonts w:ascii="Cambria Math" w:eastAsiaTheme="minorHAnsi" w:hAnsi="Cambria Math"/>
                  <w:i/>
                  <w:lang w:eastAsia="en-US"/>
                </w:rPr>
              </m:ctrlPr>
            </m:sSubPr>
            <m:e>
              <m:r>
                <w:rPr>
                  <w:rFonts w:ascii="Cambria Math" w:eastAsiaTheme="minorHAnsi" w:hAnsi="Cambria Math"/>
                  <w:lang w:eastAsia="en-US"/>
                </w:rPr>
                <m:t>J</m:t>
              </m:r>
            </m:e>
            <m:sub>
              <m:r>
                <w:rPr>
                  <w:rFonts w:ascii="Cambria Math" w:eastAsiaTheme="minorHAnsi" w:hAnsi="Cambria Math"/>
                  <w:lang w:eastAsia="en-US"/>
                </w:rPr>
                <m:t>uv</m:t>
              </m:r>
            </m:sub>
          </m:sSub>
          <w:bookmarkEnd w:id="147"/>
          <m:r>
            <w:rPr>
              <w:rFonts w:ascii="Cambria Math" w:eastAsiaTheme="minorHAnsi" w:hAnsi="Cambria Math"/>
              <w:lang w:eastAsia="en-US"/>
            </w:rPr>
            <m:t>),</m:t>
          </m:r>
        </m:oMath>
      </m:oMathPara>
    </w:p>
    <w:p w14:paraId="4E6F1AB0" w14:textId="77777777" w:rsidR="00D4012E" w:rsidRPr="00D4012E" w:rsidRDefault="00D4012E" w:rsidP="00D4012E">
      <w:pPr>
        <w:jc w:val="both"/>
        <w:rPr>
          <w:rFonts w:eastAsiaTheme="minorHAnsi"/>
          <w:lang w:eastAsia="en-US"/>
        </w:rPr>
      </w:pPr>
    </w:p>
    <w:p w14:paraId="175FB9B7" w14:textId="4C80E4A5" w:rsidR="00D4012E" w:rsidRPr="00D4012E" w:rsidRDefault="00D4012E" w:rsidP="00D4012E">
      <w:pPr>
        <w:jc w:val="both"/>
        <w:rPr>
          <w:rFonts w:eastAsiaTheme="minorHAnsi"/>
          <w:lang w:eastAsia="en-US"/>
        </w:rPr>
      </w:pPr>
      <w:r w:rsidRPr="00D4012E">
        <w:rPr>
          <w:rFonts w:eastAsiaTheme="minorHAnsi"/>
          <w:lang w:eastAsia="en-US"/>
        </w:rPr>
        <w:t xml:space="preserve">kde </w:t>
      </w:r>
      <m:oMath>
        <m:r>
          <w:rPr>
            <w:rFonts w:ascii="Cambria Math" w:eastAsiaTheme="minorHAnsi" w:hAnsi="Cambria Math"/>
            <w:lang w:eastAsia="en-US"/>
          </w:rPr>
          <m:t>ε</m:t>
        </m:r>
      </m:oMath>
      <w:r w:rsidRPr="00D4012E">
        <w:rPr>
          <w:rFonts w:eastAsiaTheme="minorHAnsi"/>
          <w:lang w:eastAsia="en-US"/>
        </w:rPr>
        <w:t xml:space="preserve"> je základní práh důvěry</w:t>
      </w:r>
      <w:r w:rsidR="007C7780">
        <w:rPr>
          <w:rFonts w:eastAsiaTheme="minorHAnsi"/>
          <w:lang w:eastAsia="en-US"/>
        </w:rPr>
        <w:t xml:space="preserve"> a </w:t>
      </w:r>
      <m:oMath>
        <m:sSub>
          <m:sSubPr>
            <m:ctrlPr>
              <w:rPr>
                <w:rFonts w:ascii="Cambria Math" w:eastAsiaTheme="minorHAnsi" w:hAnsi="Cambria Math"/>
                <w:i/>
                <w:lang w:eastAsia="en-US"/>
              </w:rPr>
            </m:ctrlPr>
          </m:sSubPr>
          <m:e>
            <m:r>
              <w:rPr>
                <w:rFonts w:ascii="Cambria Math" w:eastAsiaTheme="minorHAnsi" w:hAnsi="Cambria Math"/>
                <w:lang w:eastAsia="en-US"/>
              </w:rPr>
              <m:t>ε</m:t>
            </m:r>
          </m:e>
          <m:sub>
            <m:r>
              <w:rPr>
                <w:rFonts w:ascii="Cambria Math" w:eastAsiaTheme="minorHAnsi" w:hAnsi="Cambria Math"/>
                <w:lang w:eastAsia="en-US"/>
              </w:rPr>
              <m:t>J</m:t>
            </m:r>
          </m:sub>
        </m:sSub>
      </m:oMath>
      <w:r w:rsidR="00F55786">
        <w:rPr>
          <w:rFonts w:eastAsiaTheme="minorEastAsia"/>
          <w:lang w:eastAsia="en-US"/>
        </w:rPr>
        <w:t xml:space="preserve"> </w:t>
      </w:r>
      <w:r w:rsidRPr="00D4012E">
        <w:rPr>
          <w:rFonts w:eastAsiaTheme="minorHAnsi"/>
          <w:lang w:eastAsia="en-US"/>
        </w:rPr>
        <w:t>určuje minimální část tohoto prahu, která zůstává zachována</w:t>
      </w:r>
      <w:r w:rsidR="007C7780">
        <w:rPr>
          <w:rFonts w:eastAsiaTheme="minorHAnsi"/>
          <w:lang w:eastAsia="en-US"/>
        </w:rPr>
        <w:t xml:space="preserve"> i </w:t>
      </w:r>
      <w:r w:rsidRPr="00D4012E">
        <w:rPr>
          <w:rFonts w:eastAsiaTheme="minorHAnsi"/>
          <w:lang w:eastAsia="en-US"/>
        </w:rPr>
        <w:t>pro hrany</w:t>
      </w:r>
      <w:r w:rsidR="007C7780">
        <w:rPr>
          <w:rFonts w:eastAsiaTheme="minorHAnsi"/>
          <w:lang w:eastAsia="en-US"/>
        </w:rPr>
        <w:t xml:space="preserve"> s </w:t>
      </w:r>
      <w:r w:rsidRPr="00D4012E">
        <w:rPr>
          <w:rFonts w:eastAsiaTheme="minorHAnsi"/>
          <w:lang w:eastAsia="en-US"/>
        </w:rPr>
        <w:t xml:space="preserve">nulovým komunitním překryvem. Pokud mají dva uzly vysokou hodnotu </w:t>
      </w:r>
      <m:oMath>
        <m:sSub>
          <m:sSubPr>
            <m:ctrlPr>
              <w:rPr>
                <w:rFonts w:ascii="Cambria Math" w:eastAsiaTheme="minorHAnsi" w:hAnsi="Cambria Math"/>
                <w:i/>
                <w:lang w:eastAsia="en-US"/>
              </w:rPr>
            </m:ctrlPr>
          </m:sSubPr>
          <m:e>
            <m:r>
              <w:rPr>
                <w:rFonts w:ascii="Cambria Math" w:eastAsiaTheme="minorHAnsi" w:hAnsi="Cambria Math"/>
                <w:lang w:eastAsia="en-US"/>
              </w:rPr>
              <m:t>J</m:t>
            </m:r>
          </m:e>
          <m:sub>
            <m:r>
              <w:rPr>
                <w:rFonts w:ascii="Cambria Math" w:eastAsiaTheme="minorHAnsi" w:hAnsi="Cambria Math"/>
                <w:lang w:eastAsia="en-US"/>
              </w:rPr>
              <m:t>uv</m:t>
            </m:r>
          </m:sub>
        </m:sSub>
      </m:oMath>
      <w:r w:rsidRPr="00D4012E">
        <w:rPr>
          <w:rFonts w:eastAsiaTheme="minorHAnsi"/>
          <w:lang w:eastAsia="en-US"/>
        </w:rPr>
        <w:t>, jejich efektivní práh důvěry je vyšší. To znamená, že aktéři ve stejném lokálním prostředí mohou interagovat</w:t>
      </w:r>
      <w:r w:rsidR="007C7780">
        <w:rPr>
          <w:rFonts w:eastAsiaTheme="minorHAnsi"/>
          <w:lang w:eastAsia="en-US"/>
        </w:rPr>
        <w:t xml:space="preserve"> i </w:t>
      </w:r>
      <w:r w:rsidRPr="00D4012E">
        <w:rPr>
          <w:rFonts w:eastAsiaTheme="minorHAnsi"/>
          <w:lang w:eastAsia="en-US"/>
        </w:rPr>
        <w:t>při větším rozdílu názorů.</w:t>
      </w:r>
    </w:p>
    <w:p w14:paraId="4E646AE9" w14:textId="77777777" w:rsidR="00D4012E" w:rsidRPr="00D4012E" w:rsidRDefault="00D4012E" w:rsidP="00D4012E">
      <w:pPr>
        <w:jc w:val="both"/>
        <w:rPr>
          <w:rFonts w:eastAsiaTheme="minorHAnsi"/>
          <w:lang w:eastAsia="en-US"/>
        </w:rPr>
      </w:pPr>
    </w:p>
    <w:p w14:paraId="7D6646C8" w14:textId="77777777" w:rsidR="00D4012E" w:rsidRPr="00D4012E" w:rsidRDefault="00D4012E" w:rsidP="00D4012E">
      <w:pPr>
        <w:jc w:val="both"/>
        <w:rPr>
          <w:rFonts w:eastAsiaTheme="minorHAnsi"/>
          <w:lang w:eastAsia="en-US"/>
        </w:rPr>
      </w:pPr>
      <w:r w:rsidRPr="00D4012E">
        <w:rPr>
          <w:rFonts w:eastAsiaTheme="minorHAnsi"/>
          <w:lang w:eastAsia="en-US"/>
        </w:rPr>
        <w:t>K interakci dojde pouze tehdy, pokud platí</w:t>
      </w:r>
    </w:p>
    <w:p w14:paraId="08C917CD" w14:textId="0B5AFDE4" w:rsidR="00D4012E" w:rsidRPr="00D4012E" w:rsidRDefault="00D4012E" w:rsidP="00D4012E">
      <w:pPr>
        <w:jc w:val="both"/>
        <w:rPr>
          <w:rFonts w:eastAsiaTheme="minorHAnsi"/>
          <w:lang w:eastAsia="en-US"/>
        </w:rPr>
      </w:pPr>
    </w:p>
    <w:p w14:paraId="6F331B68" w14:textId="2BC8B55C" w:rsidR="00D4012E" w:rsidRPr="00D4012E" w:rsidRDefault="00F55786" w:rsidP="00D4012E">
      <w:pPr>
        <w:jc w:val="both"/>
        <w:rPr>
          <w:rFonts w:eastAsiaTheme="minorHAnsi"/>
          <w:lang w:eastAsia="en-US"/>
        </w:rPr>
      </w:pPr>
      <m:oMathPara>
        <m:oMath>
          <m:r>
            <w:rPr>
              <w:rFonts w:ascii="Cambria Math" w:eastAsiaTheme="minorHAnsi" w:hAnsi="Cambria Math"/>
              <w:lang w:eastAsia="en-US"/>
            </w:rPr>
            <m:t>|</m:t>
          </m:r>
          <w:bookmarkStart w:id="148" w:name="OLE_LINK57"/>
          <m:sSub>
            <m:sSubPr>
              <m:ctrlPr>
                <w:rPr>
                  <w:rFonts w:ascii="Cambria Math" w:eastAsiaTheme="minorHAnsi" w:hAnsi="Cambria Math"/>
                  <w:i/>
                  <w:lang w:eastAsia="en-US"/>
                </w:rPr>
              </m:ctrlPr>
            </m:sSubPr>
            <m:e>
              <m:r>
                <w:rPr>
                  <w:rFonts w:ascii="Cambria Math" w:eastAsiaTheme="minorHAnsi" w:hAnsi="Cambria Math"/>
                  <w:lang w:eastAsia="en-US"/>
                </w:rPr>
                <m:t>x</m:t>
              </m:r>
            </m:e>
            <m:sub>
              <m:r>
                <w:rPr>
                  <w:rFonts w:ascii="Cambria Math" w:eastAsiaTheme="minorHAnsi" w:hAnsi="Cambria Math"/>
                  <w:lang w:eastAsia="en-US"/>
                </w:rPr>
                <m:t>u</m:t>
              </m:r>
            </m:sub>
          </m:sSub>
          <w:bookmarkEnd w:id="148"/>
          <m:r>
            <w:rPr>
              <w:rFonts w:ascii="Cambria Math" w:eastAsiaTheme="minorHAnsi" w:hAnsi="Cambria Math"/>
              <w:lang w:eastAsia="en-US"/>
            </w:rPr>
            <m:t xml:space="preserve"> - </m:t>
          </m:r>
          <m:sSub>
            <m:sSubPr>
              <m:ctrlPr>
                <w:rPr>
                  <w:rFonts w:ascii="Cambria Math" w:eastAsiaTheme="minorHAnsi" w:hAnsi="Cambria Math"/>
                  <w:i/>
                  <w:lang w:eastAsia="en-US"/>
                </w:rPr>
              </m:ctrlPr>
            </m:sSubPr>
            <m:e>
              <m:r>
                <w:rPr>
                  <w:rFonts w:ascii="Cambria Math" w:eastAsiaTheme="minorHAnsi" w:hAnsi="Cambria Math"/>
                  <w:lang w:eastAsia="en-US"/>
                </w:rPr>
                <m:t>x</m:t>
              </m:r>
            </m:e>
            <m:sub>
              <m:r>
                <w:rPr>
                  <w:rFonts w:ascii="Cambria Math" w:eastAsiaTheme="minorHAnsi" w:hAnsi="Cambria Math"/>
                  <w:lang w:eastAsia="en-US"/>
                </w:rPr>
                <m:t>v</m:t>
              </m:r>
            </m:sub>
          </m:sSub>
          <m:r>
            <w:rPr>
              <w:rFonts w:ascii="Cambria Math" w:eastAsiaTheme="minorHAnsi" w:hAnsi="Cambria Math"/>
              <w:lang w:eastAsia="en-US"/>
            </w:rPr>
            <m:t xml:space="preserve">| ≤ </m:t>
          </m:r>
          <m:sSub>
            <m:sSubPr>
              <m:ctrlPr>
                <w:rPr>
                  <w:rFonts w:ascii="Cambria Math" w:eastAsiaTheme="minorHAnsi" w:hAnsi="Cambria Math"/>
                  <w:i/>
                  <w:lang w:eastAsia="en-US"/>
                </w:rPr>
              </m:ctrlPr>
            </m:sSubPr>
            <m:e>
              <m:r>
                <w:rPr>
                  <w:rFonts w:ascii="Cambria Math" w:eastAsiaTheme="minorHAnsi" w:hAnsi="Cambria Math"/>
                  <w:lang w:eastAsia="en-US"/>
                </w:rPr>
                <m:t>ε</m:t>
              </m:r>
            </m:e>
            <m:sub>
              <m:r>
                <w:rPr>
                  <w:rFonts w:ascii="Cambria Math" w:eastAsiaTheme="minorHAnsi" w:hAnsi="Cambria Math"/>
                  <w:lang w:eastAsia="en-US"/>
                </w:rPr>
                <m:t>uv</m:t>
              </m:r>
            </m:sub>
          </m:sSub>
          <m:r>
            <w:rPr>
              <w:rFonts w:ascii="Cambria Math" w:eastAsiaTheme="minorHAnsi" w:hAnsi="Cambria Math"/>
              <w:lang w:eastAsia="en-US"/>
            </w:rPr>
            <m:t>.</m:t>
          </m:r>
        </m:oMath>
      </m:oMathPara>
    </w:p>
    <w:p w14:paraId="16AF516E" w14:textId="77777777" w:rsidR="00D4012E" w:rsidRPr="00D4012E" w:rsidRDefault="00D4012E" w:rsidP="00D4012E">
      <w:pPr>
        <w:jc w:val="both"/>
        <w:rPr>
          <w:rFonts w:eastAsiaTheme="minorHAnsi"/>
          <w:lang w:eastAsia="en-US"/>
        </w:rPr>
      </w:pPr>
    </w:p>
    <w:p w14:paraId="5ED3AAF9" w14:textId="5E061C11" w:rsidR="00D4012E" w:rsidRPr="00D4012E" w:rsidRDefault="00D4012E" w:rsidP="00D4012E">
      <w:pPr>
        <w:jc w:val="both"/>
        <w:rPr>
          <w:rFonts w:eastAsiaTheme="minorHAnsi"/>
          <w:lang w:eastAsia="en-US"/>
        </w:rPr>
      </w:pPr>
      <w:r w:rsidRPr="00D4012E">
        <w:rPr>
          <w:rFonts w:eastAsiaTheme="minorHAnsi"/>
          <w:lang w:eastAsia="en-US"/>
        </w:rPr>
        <w:t>Pokud tato podmínka splněna není, názory obou aktérů se</w:t>
      </w:r>
      <w:r w:rsidR="007C7780">
        <w:rPr>
          <w:rFonts w:eastAsiaTheme="minorHAnsi"/>
          <w:lang w:eastAsia="en-US"/>
        </w:rPr>
        <w:t xml:space="preserve"> v </w:t>
      </w:r>
      <w:r w:rsidRPr="00D4012E">
        <w:rPr>
          <w:rFonts w:eastAsiaTheme="minorHAnsi"/>
          <w:lang w:eastAsia="en-US"/>
        </w:rPr>
        <w:t>daném kroku nezmění.</w:t>
      </w:r>
    </w:p>
    <w:p w14:paraId="7952ED44" w14:textId="77777777" w:rsidR="00D4012E" w:rsidRPr="00D4012E" w:rsidRDefault="00D4012E" w:rsidP="00D4012E">
      <w:pPr>
        <w:jc w:val="both"/>
        <w:rPr>
          <w:rFonts w:eastAsiaTheme="minorHAnsi"/>
          <w:lang w:eastAsia="en-US"/>
        </w:rPr>
      </w:pPr>
    </w:p>
    <w:p w14:paraId="7D654F99" w14:textId="77777777" w:rsidR="00D4012E" w:rsidRPr="00D4012E" w:rsidRDefault="00D4012E" w:rsidP="00D4012E">
      <w:pPr>
        <w:jc w:val="both"/>
        <w:rPr>
          <w:rFonts w:eastAsiaTheme="minorHAnsi"/>
          <w:lang w:eastAsia="en-US"/>
        </w:rPr>
      </w:pPr>
      <w:r w:rsidRPr="00D4012E">
        <w:rPr>
          <w:rFonts w:eastAsiaTheme="minorHAnsi"/>
          <w:lang w:eastAsia="en-US"/>
        </w:rPr>
        <w:t>V případě úspěšné interakce se nejprve spočítá základní posun</w:t>
      </w:r>
    </w:p>
    <w:p w14:paraId="32AB9133" w14:textId="77777777" w:rsidR="00D4012E" w:rsidRPr="00D4012E" w:rsidRDefault="00D4012E" w:rsidP="00D4012E">
      <w:pPr>
        <w:jc w:val="both"/>
        <w:rPr>
          <w:rFonts w:eastAsiaTheme="minorHAnsi"/>
          <w:lang w:eastAsia="en-US"/>
        </w:rPr>
      </w:pPr>
    </w:p>
    <w:p w14:paraId="1B14A73E" w14:textId="630C1296" w:rsidR="00D4012E" w:rsidRPr="00D4012E" w:rsidRDefault="00F55786" w:rsidP="00D4012E">
      <w:pPr>
        <w:jc w:val="both"/>
        <w:rPr>
          <w:rFonts w:eastAsiaTheme="minorHAnsi"/>
          <w:lang w:eastAsia="en-US"/>
        </w:rPr>
      </w:pPr>
      <w:bookmarkStart w:id="149" w:name="OLE_LINK56"/>
      <m:oMathPara>
        <m:oMath>
          <m:r>
            <w:rPr>
              <w:rFonts w:ascii="Cambria Math" w:eastAsiaTheme="minorHAnsi" w:hAnsi="Cambria Math"/>
              <w:lang w:eastAsia="en-US"/>
            </w:rPr>
            <m:t>δ</m:t>
          </m:r>
          <w:bookmarkEnd w:id="149"/>
          <m:r>
            <w:rPr>
              <w:rFonts w:ascii="Cambria Math" w:eastAsiaTheme="minorHAnsi" w:hAnsi="Cambria Math"/>
              <w:lang w:eastAsia="en-US"/>
            </w:rPr>
            <m:t>=</m:t>
          </m:r>
          <w:bookmarkStart w:id="150" w:name="OLE_LINK59"/>
          <m:r>
            <w:rPr>
              <w:rFonts w:ascii="Cambria Math" w:eastAsiaTheme="minorHAnsi" w:hAnsi="Cambria Math"/>
              <w:lang w:eastAsia="en-US"/>
            </w:rPr>
            <m:t>μ</m:t>
          </m:r>
          <w:bookmarkEnd w:id="150"/>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x</m:t>
              </m:r>
            </m:e>
            <m:sub>
              <m:r>
                <w:rPr>
                  <w:rFonts w:ascii="Cambria Math" w:eastAsiaTheme="minorHAnsi" w:hAnsi="Cambria Math"/>
                  <w:lang w:eastAsia="en-US"/>
                </w:rPr>
                <m:t>v</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x</m:t>
              </m:r>
            </m:e>
            <m:sub>
              <m:r>
                <w:rPr>
                  <w:rFonts w:ascii="Cambria Math" w:eastAsiaTheme="minorHAnsi" w:hAnsi="Cambria Math"/>
                  <w:lang w:eastAsia="en-US"/>
                </w:rPr>
                <m:t>u</m:t>
              </m:r>
            </m:sub>
          </m:sSub>
          <m:r>
            <w:rPr>
              <w:rFonts w:ascii="Cambria Math" w:eastAsiaTheme="minorHAnsi" w:hAnsi="Cambria Math"/>
              <w:lang w:eastAsia="en-US"/>
            </w:rPr>
            <m:t>)·(1+</m:t>
          </m:r>
          <w:bookmarkStart w:id="151" w:name="OLE_LINK60"/>
          <m:sSub>
            <m:sSubPr>
              <m:ctrlPr>
                <w:rPr>
                  <w:rFonts w:ascii="Cambria Math" w:eastAsiaTheme="minorHAnsi" w:hAnsi="Cambria Math"/>
                  <w:i/>
                  <w:lang w:eastAsia="en-US"/>
                </w:rPr>
              </m:ctrlPr>
            </m:sSubPr>
            <m:e>
              <m:r>
                <w:rPr>
                  <w:rFonts w:ascii="Cambria Math" w:eastAsiaTheme="minorHAnsi" w:hAnsi="Cambria Math"/>
                  <w:lang w:eastAsia="en-US"/>
                </w:rPr>
                <m:t>γ</m:t>
              </m:r>
            </m:e>
            <m:sub>
              <m:r>
                <w:rPr>
                  <w:rFonts w:ascii="Cambria Math" w:eastAsiaTheme="minorHAnsi" w:hAnsi="Cambria Math"/>
                  <w:lang w:eastAsia="en-US"/>
                </w:rPr>
                <m:t>J</m:t>
              </m:r>
            </m:sub>
          </m:sSub>
          <w:bookmarkEnd w:id="151"/>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J</m:t>
              </m:r>
            </m:e>
            <m:sub>
              <m:r>
                <w:rPr>
                  <w:rFonts w:ascii="Cambria Math" w:eastAsiaTheme="minorHAnsi" w:hAnsi="Cambria Math"/>
                  <w:lang w:eastAsia="en-US"/>
                </w:rPr>
                <m:t>uv</m:t>
              </m:r>
            </m:sub>
          </m:sSub>
          <m:r>
            <w:rPr>
              <w:rFonts w:ascii="Cambria Math" w:eastAsiaTheme="minorHAnsi" w:hAnsi="Cambria Math"/>
              <w:lang w:eastAsia="en-US"/>
            </w:rPr>
            <m:t>),</m:t>
          </m:r>
        </m:oMath>
      </m:oMathPara>
    </w:p>
    <w:p w14:paraId="0260C540" w14:textId="77777777" w:rsidR="00D4012E" w:rsidRPr="00D4012E" w:rsidRDefault="00D4012E" w:rsidP="00D4012E">
      <w:pPr>
        <w:jc w:val="both"/>
        <w:rPr>
          <w:rFonts w:eastAsiaTheme="minorHAnsi"/>
          <w:lang w:eastAsia="en-US"/>
        </w:rPr>
      </w:pPr>
    </w:p>
    <w:p w14:paraId="557BE5EA" w14:textId="1D0FC65F" w:rsidR="00D4012E" w:rsidRPr="00D4012E" w:rsidRDefault="00D4012E" w:rsidP="00D4012E">
      <w:pPr>
        <w:jc w:val="both"/>
        <w:rPr>
          <w:rFonts w:eastAsiaTheme="minorHAnsi"/>
          <w:lang w:eastAsia="en-US"/>
        </w:rPr>
      </w:pPr>
      <w:r w:rsidRPr="00D4012E">
        <w:rPr>
          <w:rFonts w:eastAsiaTheme="minorHAnsi"/>
          <w:lang w:eastAsia="en-US"/>
        </w:rPr>
        <w:t xml:space="preserve">kde </w:t>
      </w:r>
      <m:oMath>
        <m:r>
          <w:rPr>
            <w:rFonts w:ascii="Cambria Math" w:eastAsiaTheme="minorHAnsi" w:hAnsi="Cambria Math"/>
            <w:lang w:eastAsia="en-US"/>
          </w:rPr>
          <m:t>μ</m:t>
        </m:r>
      </m:oMath>
      <w:r w:rsidRPr="00D4012E">
        <w:rPr>
          <w:rFonts w:eastAsiaTheme="minorHAnsi"/>
          <w:lang w:eastAsia="en-US"/>
        </w:rPr>
        <w:t xml:space="preserve"> odpovídá rychlosti sbližování názorů</w:t>
      </w:r>
      <w:r w:rsidR="007C7780">
        <w:rPr>
          <w:rFonts w:eastAsiaTheme="minorHAnsi"/>
          <w:lang w:eastAsia="en-US"/>
        </w:rPr>
        <w:t xml:space="preserve"> a </w:t>
      </w:r>
      <m:oMath>
        <m:sSub>
          <m:sSubPr>
            <m:ctrlPr>
              <w:rPr>
                <w:rFonts w:ascii="Cambria Math" w:eastAsiaTheme="minorHAnsi" w:hAnsi="Cambria Math"/>
                <w:i/>
                <w:lang w:eastAsia="en-US"/>
              </w:rPr>
            </m:ctrlPr>
          </m:sSubPr>
          <m:e>
            <m:r>
              <w:rPr>
                <w:rFonts w:ascii="Cambria Math" w:eastAsiaTheme="minorHAnsi" w:hAnsi="Cambria Math"/>
                <w:lang w:eastAsia="en-US"/>
              </w:rPr>
              <m:t>γ</m:t>
            </m:r>
          </m:e>
          <m:sub>
            <m:r>
              <w:rPr>
                <w:rFonts w:ascii="Cambria Math" w:eastAsiaTheme="minorHAnsi" w:hAnsi="Cambria Math"/>
                <w:lang w:eastAsia="en-US"/>
              </w:rPr>
              <m:t>J</m:t>
            </m:r>
          </m:sub>
        </m:sSub>
      </m:oMath>
      <w:r w:rsidRPr="00D4012E">
        <w:rPr>
          <w:rFonts w:eastAsiaTheme="minorHAnsi"/>
          <w:lang w:eastAsia="en-US"/>
        </w:rPr>
        <w:t xml:space="preserve"> určuje sílu komunitního posílení. Čím vyšší je překryv okolí obou uzlů, tím silnější může být vzájemný vliv.</w:t>
      </w:r>
    </w:p>
    <w:p w14:paraId="0D302EA9" w14:textId="77777777" w:rsidR="00D4012E" w:rsidRPr="00D4012E" w:rsidRDefault="00D4012E" w:rsidP="00D4012E">
      <w:pPr>
        <w:jc w:val="both"/>
        <w:rPr>
          <w:rFonts w:eastAsiaTheme="minorHAnsi"/>
          <w:lang w:eastAsia="en-US"/>
        </w:rPr>
      </w:pPr>
    </w:p>
    <w:p w14:paraId="0C7ABC0D" w14:textId="3BA47D25" w:rsidR="00D4012E" w:rsidRPr="00D4012E" w:rsidRDefault="00D4012E" w:rsidP="00D4012E">
      <w:pPr>
        <w:jc w:val="both"/>
        <w:rPr>
          <w:rFonts w:eastAsiaTheme="minorHAnsi"/>
          <w:lang w:eastAsia="en-US"/>
        </w:rPr>
      </w:pPr>
      <w:r w:rsidRPr="00D4012E">
        <w:rPr>
          <w:rFonts w:eastAsiaTheme="minorHAnsi"/>
          <w:lang w:eastAsia="en-US"/>
        </w:rPr>
        <w:t xml:space="preserve">Model dále zavádí uzlovou setrvačnost. Pro každý uzel </w:t>
      </w:r>
      <m:oMath>
        <m:r>
          <w:rPr>
            <w:rFonts w:ascii="Cambria Math" w:eastAsiaTheme="minorHAnsi" w:hAnsi="Cambria Math"/>
            <w:lang w:eastAsia="en-US"/>
          </w:rPr>
          <m:t>i</m:t>
        </m:r>
      </m:oMath>
      <w:r w:rsidRPr="00D4012E">
        <w:rPr>
          <w:rFonts w:eastAsiaTheme="minorHAnsi"/>
          <w:lang w:eastAsia="en-US"/>
        </w:rPr>
        <w:t xml:space="preserve"> je nejprve spočtena hodnota</w:t>
      </w:r>
    </w:p>
    <w:p w14:paraId="47FDEE2B" w14:textId="270ABB15" w:rsidR="00D4012E" w:rsidRPr="00D4012E" w:rsidRDefault="00D4012E" w:rsidP="00D4012E">
      <w:pPr>
        <w:jc w:val="both"/>
        <w:rPr>
          <w:rFonts w:eastAsiaTheme="minorHAnsi"/>
          <w:lang w:eastAsia="en-US"/>
        </w:rPr>
      </w:pPr>
    </w:p>
    <w:bookmarkStart w:id="152" w:name="OLE_LINK65"/>
    <w:p w14:paraId="5CFCF8B2" w14:textId="33DB3AED" w:rsidR="00D4012E" w:rsidRPr="00D4012E" w:rsidRDefault="00000000" w:rsidP="00D4012E">
      <w:pPr>
        <w:jc w:val="both"/>
        <w:rPr>
          <w:rFonts w:eastAsiaTheme="minorHAnsi"/>
          <w:lang w:eastAsia="en-US"/>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s</m:t>
              </m:r>
            </m:e>
            <m:sub>
              <m:r>
                <w:rPr>
                  <w:rFonts w:ascii="Cambria Math" w:eastAsiaTheme="minorHAnsi" w:hAnsi="Cambria Math"/>
                  <w:lang w:eastAsia="en-US"/>
                </w:rPr>
                <m:t>i</m:t>
              </m:r>
            </m:sub>
          </m:sSub>
          <w:bookmarkEnd w:id="152"/>
          <m:r>
            <w:rPr>
              <w:rFonts w:ascii="Cambria Math" w:eastAsiaTheme="minorHAnsi" w:hAnsi="Cambria Math"/>
              <w:lang w:eastAsia="en-US"/>
            </w:rPr>
            <m:t>=</m:t>
          </m:r>
          <w:bookmarkStart w:id="153" w:name="OLE_LINK63"/>
          <m:sSub>
            <m:sSubPr>
              <m:ctrlPr>
                <w:rPr>
                  <w:rFonts w:ascii="Cambria Math" w:eastAsiaTheme="minorHAnsi" w:hAnsi="Cambria Math"/>
                  <w:i/>
                  <w:lang w:eastAsia="en-US"/>
                </w:rPr>
              </m:ctrlPr>
            </m:sSubPr>
            <m:e>
              <m:r>
                <w:rPr>
                  <w:rFonts w:ascii="Cambria Math" w:eastAsiaTheme="minorHAnsi" w:hAnsi="Cambria Math"/>
                  <w:lang w:eastAsia="en-US"/>
                </w:rPr>
                <m:t>s</m:t>
              </m:r>
            </m:e>
            <m:sub>
              <m:r>
                <w:rPr>
                  <w:rFonts w:ascii="Cambria Math" w:eastAsiaTheme="minorHAnsi" w:hAnsi="Cambria Math"/>
                  <w:lang w:eastAsia="en-US"/>
                </w:rPr>
                <m:t>max</m:t>
              </m:r>
            </m:sub>
          </m:sSub>
          <w:bookmarkEnd w:id="153"/>
          <m:r>
            <w:rPr>
              <w:rFonts w:ascii="Cambria Math" w:eastAsiaTheme="minorHAnsi" w:hAnsi="Cambria Math"/>
              <w:lang w:eastAsia="en-US"/>
            </w:rPr>
            <m:t>·</m:t>
          </m:r>
          <m:sSup>
            <m:sSupPr>
              <m:ctrlPr>
                <w:rPr>
                  <w:rFonts w:ascii="Cambria Math" w:eastAsiaTheme="minorHAnsi" w:hAnsi="Cambria Math"/>
                  <w:i/>
                  <w:lang w:eastAsia="en-US"/>
                </w:rPr>
              </m:ctrlPr>
            </m:sSupPr>
            <m:e>
              <m:r>
                <w:rPr>
                  <w:rFonts w:ascii="Cambria Math" w:eastAsiaTheme="minorHAnsi" w:hAnsi="Cambria Math"/>
                  <w:lang w:eastAsia="en-US"/>
                </w:rPr>
                <m:t xml:space="preserve">(deg(i) / </m:t>
              </m:r>
              <w:bookmarkStart w:id="154" w:name="OLE_LINK61"/>
              <m:sSub>
                <m:sSubPr>
                  <m:ctrlPr>
                    <w:rPr>
                      <w:rFonts w:ascii="Cambria Math" w:eastAsiaTheme="minorHAnsi" w:hAnsi="Cambria Math"/>
                      <w:i/>
                      <w:lang w:eastAsia="en-US"/>
                    </w:rPr>
                  </m:ctrlPr>
                </m:sSubPr>
                <m:e>
                  <m:r>
                    <w:rPr>
                      <w:rFonts w:ascii="Cambria Math" w:eastAsiaTheme="minorHAnsi" w:hAnsi="Cambria Math"/>
                      <w:lang w:eastAsia="en-US"/>
                    </w:rPr>
                    <m:t>deg</m:t>
                  </m:r>
                </m:e>
                <m:sub>
                  <m:r>
                    <w:rPr>
                      <w:rFonts w:ascii="Cambria Math" w:eastAsiaTheme="minorHAnsi" w:hAnsi="Cambria Math"/>
                      <w:lang w:eastAsia="en-US"/>
                    </w:rPr>
                    <m:t>max</m:t>
                  </m:r>
                </m:sub>
              </m:sSub>
              <w:bookmarkEnd w:id="154"/>
              <m:r>
                <w:rPr>
                  <w:rFonts w:ascii="Cambria Math" w:eastAsiaTheme="minorHAnsi" w:hAnsi="Cambria Math"/>
                  <w:lang w:eastAsia="en-US"/>
                </w:rPr>
                <m:t>)</m:t>
              </m:r>
            </m:e>
            <m:sup>
              <w:bookmarkStart w:id="155" w:name="OLE_LINK64"/>
              <m:r>
                <w:rPr>
                  <w:rFonts w:ascii="Cambria Math" w:eastAsiaTheme="minorHAnsi" w:hAnsi="Cambria Math"/>
                  <w:lang w:eastAsia="en-US"/>
                </w:rPr>
                <m:t>β</m:t>
              </m:r>
              <w:bookmarkEnd w:id="155"/>
            </m:sup>
          </m:sSup>
          <m:r>
            <w:rPr>
              <w:rFonts w:ascii="Cambria Math" w:eastAsiaTheme="minorHAnsi" w:hAnsi="Cambria Math"/>
              <w:lang w:eastAsia="en-US"/>
            </w:rPr>
            <m:t>,</m:t>
          </m:r>
        </m:oMath>
      </m:oMathPara>
    </w:p>
    <w:p w14:paraId="6FDDB37B" w14:textId="77777777" w:rsidR="00D4012E" w:rsidRPr="00D4012E" w:rsidRDefault="00D4012E" w:rsidP="00D4012E">
      <w:pPr>
        <w:jc w:val="both"/>
        <w:rPr>
          <w:rFonts w:eastAsiaTheme="minorHAnsi"/>
          <w:lang w:eastAsia="en-US"/>
        </w:rPr>
      </w:pPr>
    </w:p>
    <w:p w14:paraId="273B6853" w14:textId="7391C5FE" w:rsidR="00D4012E" w:rsidRPr="00D4012E" w:rsidRDefault="00D4012E" w:rsidP="00D4012E">
      <w:pPr>
        <w:jc w:val="both"/>
        <w:rPr>
          <w:rFonts w:eastAsiaTheme="minorHAnsi"/>
          <w:lang w:eastAsia="en-US"/>
        </w:rPr>
      </w:pPr>
      <w:r w:rsidRPr="00D4012E">
        <w:rPr>
          <w:rFonts w:eastAsiaTheme="minorHAnsi"/>
          <w:lang w:eastAsia="en-US"/>
        </w:rPr>
        <w:lastRenderedPageBreak/>
        <w:t xml:space="preserve">kde </w:t>
      </w:r>
      <m:oMath>
        <m:r>
          <w:rPr>
            <w:rFonts w:ascii="Cambria Math" w:eastAsiaTheme="minorHAnsi" w:hAnsi="Cambria Math"/>
            <w:lang w:eastAsia="en-US"/>
          </w:rPr>
          <m:t>deg(i)</m:t>
        </m:r>
      </m:oMath>
      <w:r w:rsidRPr="00D4012E">
        <w:rPr>
          <w:rFonts w:eastAsiaTheme="minorHAnsi"/>
          <w:lang w:eastAsia="en-US"/>
        </w:rPr>
        <w:t xml:space="preserve"> je stupeň uzlu </w:t>
      </w:r>
      <m:oMath>
        <m:r>
          <w:rPr>
            <w:rFonts w:ascii="Cambria Math" w:eastAsiaTheme="minorHAnsi" w:hAnsi="Cambria Math"/>
            <w:lang w:eastAsia="en-US"/>
          </w:rPr>
          <m:t>i</m:t>
        </m:r>
      </m:oMath>
      <w:r w:rsidRPr="00D4012E">
        <w:rPr>
          <w:rFonts w:eastAsiaTheme="minorHAnsi"/>
          <w:lang w:eastAsia="en-US"/>
        </w:rPr>
        <w:t xml:space="preserve">, </w:t>
      </w:r>
      <m:oMath>
        <m:sSub>
          <m:sSubPr>
            <m:ctrlPr>
              <w:rPr>
                <w:rFonts w:ascii="Cambria Math" w:eastAsiaTheme="minorHAnsi" w:hAnsi="Cambria Math"/>
                <w:i/>
                <w:lang w:eastAsia="en-US"/>
              </w:rPr>
            </m:ctrlPr>
          </m:sSubPr>
          <m:e>
            <m:r>
              <w:rPr>
                <w:rFonts w:ascii="Cambria Math" w:eastAsiaTheme="minorHAnsi" w:hAnsi="Cambria Math"/>
                <w:lang w:eastAsia="en-US"/>
              </w:rPr>
              <m:t>deg</m:t>
            </m:r>
          </m:e>
          <m:sub>
            <m:r>
              <w:rPr>
                <w:rFonts w:ascii="Cambria Math" w:eastAsiaTheme="minorHAnsi" w:hAnsi="Cambria Math"/>
                <w:lang w:eastAsia="en-US"/>
              </w:rPr>
              <m:t>max</m:t>
            </m:r>
          </m:sub>
        </m:sSub>
      </m:oMath>
      <w:r w:rsidRPr="00D4012E">
        <w:rPr>
          <w:rFonts w:eastAsiaTheme="minorHAnsi"/>
          <w:lang w:eastAsia="en-US"/>
        </w:rPr>
        <w:t xml:space="preserve"> je maximální stupeň</w:t>
      </w:r>
      <w:r w:rsidR="007C7780">
        <w:rPr>
          <w:rFonts w:eastAsiaTheme="minorHAnsi"/>
          <w:lang w:eastAsia="en-US"/>
        </w:rPr>
        <w:t xml:space="preserve"> v </w:t>
      </w:r>
      <w:r w:rsidRPr="00D4012E">
        <w:rPr>
          <w:rFonts w:eastAsiaTheme="minorHAnsi"/>
          <w:lang w:eastAsia="en-US"/>
        </w:rPr>
        <w:t xml:space="preserve">síti, </w:t>
      </w:r>
      <w:bookmarkStart w:id="156" w:name="OLE_LINK66"/>
      <m:oMath>
        <m:sSub>
          <m:sSubPr>
            <m:ctrlPr>
              <w:rPr>
                <w:rFonts w:ascii="Cambria Math" w:eastAsiaTheme="minorHAnsi" w:hAnsi="Cambria Math"/>
                <w:i/>
                <w:lang w:eastAsia="en-US"/>
              </w:rPr>
            </m:ctrlPr>
          </m:sSubPr>
          <m:e>
            <m:r>
              <w:rPr>
                <w:rFonts w:ascii="Cambria Math" w:eastAsiaTheme="minorHAnsi" w:hAnsi="Cambria Math"/>
                <w:lang w:eastAsia="en-US"/>
              </w:rPr>
              <m:t>s</m:t>
            </m:r>
          </m:e>
          <m:sub>
            <m:r>
              <w:rPr>
                <w:rFonts w:ascii="Cambria Math" w:eastAsiaTheme="minorHAnsi" w:hAnsi="Cambria Math"/>
                <w:lang w:eastAsia="en-US"/>
              </w:rPr>
              <m:t>max</m:t>
            </m:r>
          </m:sub>
        </m:sSub>
      </m:oMath>
      <w:bookmarkEnd w:id="156"/>
      <w:r w:rsidRPr="00D4012E">
        <w:rPr>
          <w:rFonts w:eastAsiaTheme="minorHAnsi"/>
          <w:lang w:eastAsia="en-US"/>
        </w:rPr>
        <w:t xml:space="preserve"> je horní mez setrvačnosti</w:t>
      </w:r>
      <w:r w:rsidR="007C7780">
        <w:rPr>
          <w:rFonts w:eastAsiaTheme="minorHAnsi"/>
          <w:lang w:eastAsia="en-US"/>
        </w:rPr>
        <w:t xml:space="preserve"> a </w:t>
      </w:r>
      <m:oMath>
        <m:r>
          <w:rPr>
            <w:rFonts w:ascii="Cambria Math" w:eastAsiaTheme="minorHAnsi" w:hAnsi="Cambria Math"/>
            <w:lang w:eastAsia="en-US"/>
          </w:rPr>
          <m:t>β</m:t>
        </m:r>
      </m:oMath>
      <w:r w:rsidRPr="00D4012E">
        <w:rPr>
          <w:rFonts w:eastAsiaTheme="minorHAnsi"/>
          <w:lang w:eastAsia="en-US"/>
        </w:rPr>
        <w:t xml:space="preserve"> určuje nelinearitu vztahu mezi stupněm</w:t>
      </w:r>
      <w:r w:rsidR="007C7780">
        <w:rPr>
          <w:rFonts w:eastAsiaTheme="minorHAnsi"/>
          <w:lang w:eastAsia="en-US"/>
        </w:rPr>
        <w:t xml:space="preserve"> a </w:t>
      </w:r>
      <w:r w:rsidRPr="00D4012E">
        <w:rPr>
          <w:rFonts w:eastAsiaTheme="minorHAnsi"/>
          <w:lang w:eastAsia="en-US"/>
        </w:rPr>
        <w:t xml:space="preserve">setrvačností. Hodnota </w:t>
      </w:r>
      <m:oMath>
        <m:sSub>
          <m:sSubPr>
            <m:ctrlPr>
              <w:rPr>
                <w:rFonts w:ascii="Cambria Math" w:eastAsiaTheme="minorHAnsi" w:hAnsi="Cambria Math"/>
                <w:i/>
                <w:lang w:eastAsia="en-US"/>
              </w:rPr>
            </m:ctrlPr>
          </m:sSubPr>
          <m:e>
            <m:r>
              <w:rPr>
                <w:rFonts w:ascii="Cambria Math" w:eastAsiaTheme="minorHAnsi" w:hAnsi="Cambria Math"/>
                <w:lang w:eastAsia="en-US"/>
              </w:rPr>
              <m:t>s</m:t>
            </m:r>
          </m:e>
          <m:sub>
            <m:r>
              <w:rPr>
                <w:rFonts w:ascii="Cambria Math" w:eastAsiaTheme="minorHAnsi" w:hAnsi="Cambria Math"/>
                <w:lang w:eastAsia="en-US"/>
              </w:rPr>
              <m:t>i</m:t>
            </m:r>
          </m:sub>
        </m:sSub>
      </m:oMath>
      <w:r w:rsidRPr="00D4012E">
        <w:rPr>
          <w:rFonts w:eastAsiaTheme="minorHAnsi"/>
          <w:lang w:eastAsia="en-US"/>
        </w:rPr>
        <w:t xml:space="preserve"> je omezena intervalem </w:t>
      </w:r>
      <m:oMath>
        <m:r>
          <w:rPr>
            <w:rFonts w:ascii="Cambria Math" w:eastAsiaTheme="minorHAnsi" w:hAnsi="Cambria Math"/>
            <w:lang w:eastAsia="en-US"/>
          </w:rPr>
          <m:t xml:space="preserve">[0, </m:t>
        </m:r>
        <m:sSub>
          <m:sSubPr>
            <m:ctrlPr>
              <w:rPr>
                <w:rFonts w:ascii="Cambria Math" w:eastAsiaTheme="minorHAnsi" w:hAnsi="Cambria Math"/>
                <w:i/>
                <w:lang w:eastAsia="en-US"/>
              </w:rPr>
            </m:ctrlPr>
          </m:sSubPr>
          <m:e>
            <m:r>
              <w:rPr>
                <w:rFonts w:ascii="Cambria Math" w:eastAsiaTheme="minorHAnsi" w:hAnsi="Cambria Math"/>
                <w:lang w:eastAsia="en-US"/>
              </w:rPr>
              <m:t>s</m:t>
            </m:r>
          </m:e>
          <m:sub>
            <m:r>
              <w:rPr>
                <w:rFonts w:ascii="Cambria Math" w:eastAsiaTheme="minorHAnsi" w:hAnsi="Cambria Math"/>
                <w:lang w:eastAsia="en-US"/>
              </w:rPr>
              <m:t>max</m:t>
            </m:r>
          </m:sub>
        </m:sSub>
        <m:r>
          <w:rPr>
            <w:rFonts w:ascii="Cambria Math" w:eastAsiaTheme="minorHAnsi" w:hAnsi="Cambria Math"/>
            <w:lang w:eastAsia="en-US"/>
          </w:rPr>
          <m:t>]</m:t>
        </m:r>
      </m:oMath>
      <w:r w:rsidRPr="00D4012E">
        <w:rPr>
          <w:rFonts w:eastAsiaTheme="minorHAnsi"/>
          <w:lang w:eastAsia="en-US"/>
        </w:rPr>
        <w:t>. Uzly</w:t>
      </w:r>
      <w:r w:rsidR="007C7780">
        <w:rPr>
          <w:rFonts w:eastAsiaTheme="minorHAnsi"/>
          <w:lang w:eastAsia="en-US"/>
        </w:rPr>
        <w:t xml:space="preserve"> s </w:t>
      </w:r>
      <w:r w:rsidRPr="00D4012E">
        <w:rPr>
          <w:rFonts w:eastAsiaTheme="minorHAnsi"/>
          <w:lang w:eastAsia="en-US"/>
        </w:rPr>
        <w:t>vyšším stupněm tak mohou být méně náchylné ke změně názoru.</w:t>
      </w:r>
    </w:p>
    <w:p w14:paraId="2D1E0E8C" w14:textId="77777777" w:rsidR="00D4012E" w:rsidRPr="00D4012E" w:rsidRDefault="00D4012E" w:rsidP="00D4012E">
      <w:pPr>
        <w:jc w:val="both"/>
        <w:rPr>
          <w:rFonts w:eastAsiaTheme="minorHAnsi"/>
          <w:lang w:eastAsia="en-US"/>
        </w:rPr>
      </w:pPr>
    </w:p>
    <w:p w14:paraId="7520D4E4" w14:textId="77777777" w:rsidR="00D4012E" w:rsidRPr="00D4012E" w:rsidRDefault="00D4012E" w:rsidP="00D4012E">
      <w:pPr>
        <w:jc w:val="both"/>
        <w:rPr>
          <w:rFonts w:eastAsiaTheme="minorHAnsi"/>
          <w:lang w:eastAsia="en-US"/>
        </w:rPr>
      </w:pPr>
      <w:r w:rsidRPr="00D4012E">
        <w:rPr>
          <w:rFonts w:eastAsiaTheme="minorHAnsi"/>
          <w:lang w:eastAsia="en-US"/>
        </w:rPr>
        <w:t>Aktualizace názorů má potom tvar</w:t>
      </w:r>
    </w:p>
    <w:p w14:paraId="5A759C4F" w14:textId="4517F84E" w:rsidR="00D4012E" w:rsidRPr="00D4012E" w:rsidRDefault="00D4012E" w:rsidP="00D4012E">
      <w:pPr>
        <w:jc w:val="both"/>
        <w:rPr>
          <w:rFonts w:eastAsiaTheme="minorHAnsi"/>
          <w:lang w:eastAsia="en-US"/>
        </w:rPr>
      </w:pPr>
    </w:p>
    <w:bookmarkStart w:id="157" w:name="OLE_LINK67"/>
    <w:p w14:paraId="0BC7AE06" w14:textId="54CB6BFD" w:rsidR="00D4012E" w:rsidRPr="00F55786" w:rsidRDefault="00000000" w:rsidP="00D4012E">
      <w:pPr>
        <w:jc w:val="both"/>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x</m:t>
              </m:r>
            </m:e>
            <m:sub>
              <m:r>
                <w:rPr>
                  <w:rFonts w:ascii="Cambria Math" w:eastAsiaTheme="minorHAnsi" w:hAnsi="Cambria Math"/>
                  <w:lang w:eastAsia="en-US"/>
                </w:rPr>
                <m:t>u</m:t>
              </m:r>
            </m:sub>
          </m:sSub>
          <w:bookmarkEnd w:id="157"/>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x</m:t>
              </m:r>
            </m:e>
            <m:sub>
              <m:r>
                <w:rPr>
                  <w:rFonts w:ascii="Cambria Math" w:eastAsiaTheme="minorHAnsi" w:hAnsi="Cambria Math"/>
                  <w:lang w:eastAsia="en-US"/>
                </w:rPr>
                <m:t>u</m:t>
              </m:r>
            </m:sub>
          </m:sSub>
          <m:r>
            <w:rPr>
              <w:rFonts w:ascii="Cambria Math" w:eastAsiaTheme="minorHAnsi" w:hAnsi="Cambria Math"/>
              <w:lang w:eastAsia="en-US"/>
            </w:rPr>
            <m:t>+(1-</m:t>
          </m:r>
          <m:sSub>
            <m:sSubPr>
              <m:ctrlPr>
                <w:rPr>
                  <w:rFonts w:ascii="Cambria Math" w:eastAsiaTheme="minorHAnsi" w:hAnsi="Cambria Math"/>
                  <w:i/>
                  <w:lang w:eastAsia="en-US"/>
                </w:rPr>
              </m:ctrlPr>
            </m:sSubPr>
            <m:e>
              <m:r>
                <w:rPr>
                  <w:rFonts w:ascii="Cambria Math" w:eastAsiaTheme="minorHAnsi" w:hAnsi="Cambria Math"/>
                  <w:lang w:eastAsia="en-US"/>
                </w:rPr>
                <m:t>s</m:t>
              </m:r>
            </m:e>
            <m:sub>
              <m:r>
                <w:rPr>
                  <w:rFonts w:ascii="Cambria Math" w:eastAsiaTheme="minorHAnsi" w:hAnsi="Cambria Math"/>
                  <w:lang w:eastAsia="en-US"/>
                </w:rPr>
                <m:t>u</m:t>
              </m:r>
            </m:sub>
          </m:sSub>
          <m:r>
            <w:rPr>
              <w:rFonts w:ascii="Cambria Math" w:eastAsiaTheme="minorHAnsi" w:hAnsi="Cambria Math"/>
              <w:lang w:eastAsia="en-US"/>
            </w:rPr>
            <m:t>)·δ,</m:t>
          </m:r>
        </m:oMath>
      </m:oMathPara>
    </w:p>
    <w:p w14:paraId="6FC8402F" w14:textId="09D0D0B8" w:rsidR="00D4012E" w:rsidRPr="00F55786" w:rsidRDefault="00000000" w:rsidP="00D4012E">
      <w:pPr>
        <w:jc w:val="both"/>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x</m:t>
              </m:r>
            </m:e>
            <m:sub>
              <m:r>
                <w:rPr>
                  <w:rFonts w:ascii="Cambria Math" w:eastAsiaTheme="minorHAnsi" w:hAnsi="Cambria Math"/>
                  <w:lang w:eastAsia="en-US"/>
                </w:rPr>
                <m:t>v</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x</m:t>
              </m:r>
            </m:e>
            <m:sub>
              <m:r>
                <w:rPr>
                  <w:rFonts w:ascii="Cambria Math" w:eastAsiaTheme="minorHAnsi" w:hAnsi="Cambria Math"/>
                  <w:lang w:eastAsia="en-US"/>
                </w:rPr>
                <m:t>v</m:t>
              </m:r>
            </m:sub>
          </m:sSub>
          <m:r>
            <w:rPr>
              <w:rFonts w:ascii="Cambria Math" w:eastAsiaTheme="minorHAnsi" w:hAnsi="Cambria Math"/>
              <w:lang w:eastAsia="en-US"/>
            </w:rPr>
            <m:t>-(1-</m:t>
          </m:r>
          <m:sSub>
            <m:sSubPr>
              <m:ctrlPr>
                <w:rPr>
                  <w:rFonts w:ascii="Cambria Math" w:eastAsiaTheme="minorHAnsi" w:hAnsi="Cambria Math"/>
                  <w:i/>
                  <w:lang w:eastAsia="en-US"/>
                </w:rPr>
              </m:ctrlPr>
            </m:sSubPr>
            <m:e>
              <m:r>
                <w:rPr>
                  <w:rFonts w:ascii="Cambria Math" w:eastAsiaTheme="minorHAnsi" w:hAnsi="Cambria Math"/>
                  <w:lang w:eastAsia="en-US"/>
                </w:rPr>
                <m:t>s</m:t>
              </m:r>
            </m:e>
            <m:sub>
              <m:r>
                <w:rPr>
                  <w:rFonts w:ascii="Cambria Math" w:eastAsiaTheme="minorHAnsi" w:hAnsi="Cambria Math"/>
                  <w:lang w:eastAsia="en-US"/>
                </w:rPr>
                <m:t>v</m:t>
              </m:r>
            </m:sub>
          </m:sSub>
          <m:r>
            <w:rPr>
              <w:rFonts w:ascii="Cambria Math" w:eastAsiaTheme="minorHAnsi" w:hAnsi="Cambria Math"/>
              <w:lang w:eastAsia="en-US"/>
            </w:rPr>
            <m:t>)·δ.</m:t>
          </m:r>
        </m:oMath>
      </m:oMathPara>
    </w:p>
    <w:p w14:paraId="70534C06" w14:textId="77777777" w:rsidR="00D4012E" w:rsidRPr="00D4012E" w:rsidRDefault="00D4012E" w:rsidP="00D4012E">
      <w:pPr>
        <w:jc w:val="both"/>
        <w:rPr>
          <w:rFonts w:eastAsiaTheme="minorHAnsi"/>
          <w:lang w:eastAsia="en-US"/>
        </w:rPr>
      </w:pPr>
    </w:p>
    <w:p w14:paraId="4698733F" w14:textId="649ADD66" w:rsidR="00D4012E" w:rsidRPr="00D4012E" w:rsidRDefault="00D4012E" w:rsidP="00D4012E">
      <w:pPr>
        <w:jc w:val="both"/>
        <w:rPr>
          <w:rFonts w:eastAsiaTheme="minorHAnsi"/>
          <w:lang w:eastAsia="en-US"/>
        </w:rPr>
      </w:pPr>
      <w:r w:rsidRPr="00D4012E">
        <w:rPr>
          <w:rFonts w:eastAsiaTheme="minorHAnsi"/>
          <w:lang w:eastAsia="en-US"/>
        </w:rPr>
        <w:t>Pokud je setrvačnost uzlu nízká, uzel se posune podobně jako</w:t>
      </w:r>
      <w:r w:rsidR="007C7780">
        <w:rPr>
          <w:rFonts w:eastAsiaTheme="minorHAnsi"/>
          <w:lang w:eastAsia="en-US"/>
        </w:rPr>
        <w:t xml:space="preserve"> v </w:t>
      </w:r>
      <w:r w:rsidRPr="00D4012E">
        <w:rPr>
          <w:rFonts w:eastAsiaTheme="minorHAnsi"/>
          <w:lang w:eastAsia="en-US"/>
        </w:rPr>
        <w:t>původním Deffuantově modelu. Pokud je setrvačnost vysoká, změna jeho názoru je menší. Tím model zachycuje předpoklad, že strukturálně významné uzly mohou být stabilnější.</w:t>
      </w:r>
    </w:p>
    <w:p w14:paraId="618A1578" w14:textId="77777777" w:rsidR="00D4012E" w:rsidRPr="00D4012E" w:rsidRDefault="00D4012E" w:rsidP="00D4012E">
      <w:pPr>
        <w:jc w:val="both"/>
        <w:rPr>
          <w:rFonts w:eastAsiaTheme="minorHAnsi"/>
          <w:lang w:eastAsia="en-US"/>
        </w:rPr>
      </w:pPr>
    </w:p>
    <w:p w14:paraId="4D588FF9" w14:textId="5C55A6C3" w:rsidR="00F608DA" w:rsidRDefault="00D4012E" w:rsidP="00D4012E">
      <w:pPr>
        <w:jc w:val="both"/>
        <w:rPr>
          <w:rFonts w:eastAsiaTheme="minorHAnsi"/>
          <w:lang w:eastAsia="en-US"/>
        </w:rPr>
      </w:pPr>
      <w:r w:rsidRPr="00D4012E">
        <w:rPr>
          <w:rFonts w:eastAsiaTheme="minorHAnsi"/>
          <w:lang w:eastAsia="en-US"/>
        </w:rPr>
        <w:t xml:space="preserve">Po každé aktualizaci jsou názory omezeny na interval </w:t>
      </w:r>
      <m:oMath>
        <m:r>
          <w:rPr>
            <w:rFonts w:ascii="Cambria Math" w:eastAsiaTheme="minorHAnsi" w:hAnsi="Cambria Math"/>
            <w:lang w:eastAsia="en-US"/>
          </w:rPr>
          <m:t>[0, 1]</m:t>
        </m:r>
      </m:oMath>
      <w:r w:rsidRPr="00D4012E">
        <w:rPr>
          <w:rFonts w:eastAsiaTheme="minorHAnsi"/>
          <w:lang w:eastAsia="en-US"/>
        </w:rPr>
        <w:t>. Tím je zachována stejná názorová škála jako</w:t>
      </w:r>
      <w:r w:rsidR="007C7780">
        <w:rPr>
          <w:rFonts w:eastAsiaTheme="minorHAnsi"/>
          <w:lang w:eastAsia="en-US"/>
        </w:rPr>
        <w:t xml:space="preserve"> u </w:t>
      </w:r>
      <w:r w:rsidRPr="00D4012E">
        <w:rPr>
          <w:rFonts w:eastAsiaTheme="minorHAnsi"/>
          <w:lang w:eastAsia="en-US"/>
        </w:rPr>
        <w:t>ostatních modelů použitých</w:t>
      </w:r>
      <w:r w:rsidR="007C7780">
        <w:rPr>
          <w:rFonts w:eastAsiaTheme="minorHAnsi"/>
          <w:lang w:eastAsia="en-US"/>
        </w:rPr>
        <w:t xml:space="preserve"> v </w:t>
      </w:r>
      <w:r w:rsidRPr="00D4012E">
        <w:rPr>
          <w:rFonts w:eastAsiaTheme="minorHAnsi"/>
          <w:lang w:eastAsia="en-US"/>
        </w:rPr>
        <w:t>práci.</w:t>
      </w:r>
    </w:p>
    <w:p w14:paraId="3C43F74C" w14:textId="77777777" w:rsidR="00F608DA" w:rsidRPr="00F608DA" w:rsidRDefault="00F608DA" w:rsidP="00F608DA">
      <w:pPr>
        <w:rPr>
          <w:rFonts w:eastAsiaTheme="minorHAnsi"/>
          <w:lang w:eastAsia="en-US"/>
        </w:rPr>
      </w:pPr>
    </w:p>
    <w:p w14:paraId="3D9E6CD6" w14:textId="0A924315" w:rsidR="00E74A46" w:rsidRPr="00E74A46" w:rsidRDefault="00E74A46" w:rsidP="0050635B">
      <w:pPr>
        <w:pStyle w:val="Nadpis2"/>
        <w:rPr>
          <w:lang w:eastAsia="en-US"/>
        </w:rPr>
      </w:pPr>
      <w:bookmarkStart w:id="158" w:name="_Toc234293857"/>
      <w:bookmarkEnd w:id="138"/>
      <w:r>
        <w:rPr>
          <w:lang w:eastAsia="en-US"/>
        </w:rPr>
        <w:t>I</w:t>
      </w:r>
      <w:r w:rsidRPr="00E74A46">
        <w:rPr>
          <w:lang w:eastAsia="en-US"/>
        </w:rPr>
        <w:t>mplementace</w:t>
      </w:r>
      <w:r w:rsidR="007C7780">
        <w:rPr>
          <w:lang w:eastAsia="en-US"/>
        </w:rPr>
        <w:t xml:space="preserve"> a </w:t>
      </w:r>
      <w:r w:rsidRPr="00E74A46">
        <w:rPr>
          <w:lang w:eastAsia="en-US"/>
        </w:rPr>
        <w:t>nastavení experimentu</w:t>
      </w:r>
      <w:bookmarkEnd w:id="158"/>
    </w:p>
    <w:p w14:paraId="1E0D1B27" w14:textId="77777777" w:rsidR="00F608DA" w:rsidRDefault="00F608DA" w:rsidP="0050635B">
      <w:pPr>
        <w:keepNext/>
        <w:keepLines/>
        <w:rPr>
          <w:rFonts w:eastAsiaTheme="minorHAnsi"/>
          <w:lang w:eastAsia="en-US"/>
        </w:rPr>
      </w:pPr>
    </w:p>
    <w:p w14:paraId="712AB9E6" w14:textId="48E83382" w:rsidR="00E74A46" w:rsidRDefault="00E74A46" w:rsidP="0050635B">
      <w:pPr>
        <w:keepNext/>
        <w:keepLines/>
        <w:jc w:val="both"/>
        <w:rPr>
          <w:rFonts w:eastAsiaTheme="minorHAnsi"/>
          <w:lang w:eastAsia="en-US"/>
        </w:rPr>
      </w:pPr>
      <w:r w:rsidRPr="00E74A46">
        <w:rPr>
          <w:rFonts w:eastAsiaTheme="minorHAnsi"/>
          <w:lang w:eastAsia="en-US"/>
        </w:rPr>
        <w:t>Před zahájením simulace jsou pro každý uzel vypočteny stupně</w:t>
      </w:r>
      <w:r w:rsidR="007C7780">
        <w:rPr>
          <w:rFonts w:eastAsiaTheme="minorHAnsi"/>
          <w:lang w:eastAsia="en-US"/>
        </w:rPr>
        <w:t xml:space="preserve"> a </w:t>
      </w:r>
      <w:r w:rsidRPr="00E74A46">
        <w:rPr>
          <w:rFonts w:eastAsiaTheme="minorHAnsi"/>
          <w:lang w:eastAsia="en-US"/>
        </w:rPr>
        <w:t>hodnoty setrvačnosti</w:t>
      </w:r>
      <w:r w:rsidR="007C7780">
        <w:rPr>
          <w:rFonts w:eastAsiaTheme="minorHAnsi"/>
          <w:lang w:eastAsia="en-US"/>
        </w:rPr>
        <w:t xml:space="preserve"> a </w:t>
      </w:r>
      <w:r w:rsidRPr="00E74A46">
        <w:rPr>
          <w:rFonts w:eastAsiaTheme="minorHAnsi"/>
          <w:lang w:eastAsia="en-US"/>
        </w:rPr>
        <w:t>pro každou hranu Jaccardova podobnost. Tyto veličiny závisí pouze na struktuře grafu, takže je není nutné opakovaně počítat během jednoho běhu. Vlastní simulace potom používá stejný náhodný výběr hran jako Deffuantův model, liší se však testem přípustnosti</w:t>
      </w:r>
      <w:r w:rsidR="007C7780">
        <w:rPr>
          <w:rFonts w:eastAsiaTheme="minorHAnsi"/>
          <w:lang w:eastAsia="en-US"/>
        </w:rPr>
        <w:t xml:space="preserve"> a </w:t>
      </w:r>
      <w:r w:rsidRPr="00E74A46">
        <w:rPr>
          <w:rFonts w:eastAsiaTheme="minorHAnsi"/>
          <w:lang w:eastAsia="en-US"/>
        </w:rPr>
        <w:t>velikostí aktualizace.</w:t>
      </w:r>
    </w:p>
    <w:p w14:paraId="218C1C84" w14:textId="77777777" w:rsidR="00E74A46" w:rsidRPr="00E74A46" w:rsidRDefault="00E74A46" w:rsidP="007C7780">
      <w:pPr>
        <w:jc w:val="both"/>
        <w:rPr>
          <w:rFonts w:eastAsiaTheme="minorHAnsi"/>
          <w:lang w:eastAsia="en-US"/>
        </w:rPr>
      </w:pPr>
    </w:p>
    <w:p w14:paraId="0F2A91A3" w14:textId="42E3BFD9" w:rsidR="00E74A46" w:rsidRDefault="00E74A46" w:rsidP="007C7780">
      <w:pPr>
        <w:jc w:val="both"/>
        <w:rPr>
          <w:rFonts w:eastAsiaTheme="minorHAnsi"/>
          <w:lang w:eastAsia="en-US"/>
        </w:rPr>
      </w:pPr>
      <w:r w:rsidRPr="00E74A46">
        <w:rPr>
          <w:rFonts w:eastAsiaTheme="minorHAnsi"/>
          <w:lang w:eastAsia="en-US"/>
        </w:rPr>
        <w:t>V experimentu byly strukturální parametry nastaveny na</w:t>
      </w:r>
    </w:p>
    <w:p w14:paraId="3C9B6E27" w14:textId="77777777" w:rsidR="00E74A46" w:rsidRPr="00E74A46" w:rsidRDefault="00E74A46" w:rsidP="007C7780">
      <w:pPr>
        <w:jc w:val="both"/>
        <w:rPr>
          <w:rFonts w:eastAsiaTheme="minorHAnsi"/>
          <w:lang w:eastAsia="en-US"/>
        </w:rPr>
      </w:pPr>
    </w:p>
    <w:p w14:paraId="6F21CF09" w14:textId="19BB38D9" w:rsidR="00E74A46" w:rsidRPr="00C02925" w:rsidRDefault="00000000" w:rsidP="007C7780">
      <w:pPr>
        <w:jc w:val="both"/>
        <w:rPr>
          <w:rFonts w:eastAsiaTheme="minorHAnsi"/>
          <w:lang w:eastAsia="en-US"/>
        </w:rPr>
      </w:pPr>
      <m:oMathPara>
        <m:oMath>
          <m:sSub>
            <m:sSubPr>
              <m:ctrlPr>
                <w:rPr>
                  <w:rFonts w:ascii="Cambria Math" w:eastAsiaTheme="minorHAnsi" w:hAnsi="Cambria Math"/>
                  <w:lang w:eastAsia="en-US"/>
                </w:rPr>
              </m:ctrlPr>
            </m:sSubPr>
            <m:e>
              <m:r>
                <w:rPr>
                  <w:rFonts w:ascii="Cambria Math" w:eastAsiaTheme="minorHAnsi" w:hAnsi="Cambria Math"/>
                  <w:lang w:eastAsia="en-US"/>
                </w:rPr>
                <m:t>s</m:t>
              </m:r>
            </m:e>
            <m:sub>
              <m:r>
                <m:rPr>
                  <m:sty m:val="p"/>
                </m:rPr>
                <w:rPr>
                  <w:rFonts w:ascii="Cambria Math" w:eastAsiaTheme="minorHAnsi" w:hAnsi="Cambria Math"/>
                  <w:lang w:eastAsia="en-US"/>
                </w:rPr>
                <m:t>max</m:t>
              </m:r>
            </m:sub>
          </m:sSub>
          <m:r>
            <w:rPr>
              <w:rFonts w:ascii="Cambria Math" w:eastAsiaTheme="minorHAnsi" w:hAnsi="Cambria Math"/>
              <w:lang w:eastAsia="en-US"/>
            </w:rPr>
            <m:t>=0,1, β=1,5, </m:t>
          </m:r>
          <m:sSub>
            <m:sSubPr>
              <m:ctrlPr>
                <w:rPr>
                  <w:rFonts w:ascii="Cambria Math" w:eastAsiaTheme="minorHAnsi" w:hAnsi="Cambria Math"/>
                  <w:lang w:eastAsia="en-US"/>
                </w:rPr>
              </m:ctrlPr>
            </m:sSubPr>
            <m:e>
              <m:r>
                <w:rPr>
                  <w:rFonts w:ascii="Cambria Math" w:eastAsiaTheme="minorHAnsi" w:hAnsi="Cambria Math"/>
                  <w:lang w:eastAsia="en-US"/>
                </w:rPr>
                <m:t>ε</m:t>
              </m:r>
            </m:e>
            <m:sub>
              <m:r>
                <w:rPr>
                  <w:rFonts w:ascii="Cambria Math" w:eastAsiaTheme="minorHAnsi" w:hAnsi="Cambria Math"/>
                  <w:lang w:eastAsia="en-US"/>
                </w:rPr>
                <m:t>J</m:t>
              </m:r>
            </m:sub>
          </m:sSub>
          <m:r>
            <w:rPr>
              <w:rFonts w:ascii="Cambria Math" w:eastAsiaTheme="minorHAnsi" w:hAnsi="Cambria Math"/>
              <w:lang w:eastAsia="en-US"/>
            </w:rPr>
            <m:t>=0,2, </m:t>
          </m:r>
          <m:sSub>
            <m:sSubPr>
              <m:ctrlPr>
                <w:rPr>
                  <w:rFonts w:ascii="Cambria Math" w:eastAsiaTheme="minorHAnsi" w:hAnsi="Cambria Math"/>
                  <w:lang w:eastAsia="en-US"/>
                </w:rPr>
              </m:ctrlPr>
            </m:sSubPr>
            <m:e>
              <m:r>
                <w:rPr>
                  <w:rFonts w:ascii="Cambria Math" w:eastAsiaTheme="minorHAnsi" w:hAnsi="Cambria Math"/>
                  <w:lang w:eastAsia="en-US"/>
                </w:rPr>
                <m:t>γ</m:t>
              </m:r>
            </m:e>
            <m:sub>
              <m:r>
                <w:rPr>
                  <w:rFonts w:ascii="Cambria Math" w:eastAsiaTheme="minorHAnsi" w:hAnsi="Cambria Math"/>
                  <w:lang w:eastAsia="en-US"/>
                </w:rPr>
                <m:t>J</m:t>
              </m:r>
            </m:sub>
          </m:sSub>
          <m:r>
            <w:rPr>
              <w:rFonts w:ascii="Cambria Math" w:eastAsiaTheme="minorHAnsi" w:hAnsi="Cambria Math"/>
              <w:lang w:eastAsia="en-US"/>
            </w:rPr>
            <m:t>=0,1.</m:t>
          </m:r>
          <m:r>
            <m:rPr>
              <m:sty m:val="p"/>
            </m:rPr>
            <w:rPr>
              <w:rFonts w:eastAsiaTheme="minorHAnsi"/>
              <w:lang w:eastAsia="en-US"/>
            </w:rPr>
            <w:br/>
          </m:r>
        </m:oMath>
      </m:oMathPara>
    </w:p>
    <w:p w14:paraId="3A000592" w14:textId="0B2F8554" w:rsidR="00C02925" w:rsidRPr="00C02925" w:rsidRDefault="00C02925" w:rsidP="007C7780">
      <w:pPr>
        <w:jc w:val="both"/>
        <w:rPr>
          <w:rFonts w:eastAsiaTheme="minorHAnsi"/>
          <w:lang w:eastAsia="en-US"/>
        </w:rPr>
      </w:pPr>
      <w:r w:rsidRPr="00C02925">
        <w:rPr>
          <w:rFonts w:eastAsiaTheme="minorHAnsi"/>
          <w:lang w:eastAsia="en-US"/>
        </w:rPr>
        <w:t>Tyto hodnoty byly zvoleny tak, aby zachovaly základní charakter Deffuantova modelu a současně umožnily projevit vliv lokální struktury sítě. Nejde o empiricky kalibrované parametry, ale o</w:t>
      </w:r>
      <w:r>
        <w:rPr>
          <w:rFonts w:eastAsiaTheme="minorHAnsi"/>
          <w:lang w:eastAsia="en-US"/>
        </w:rPr>
        <w:t> </w:t>
      </w:r>
      <w:r w:rsidRPr="00C02925">
        <w:rPr>
          <w:rFonts w:eastAsiaTheme="minorHAnsi"/>
          <w:lang w:eastAsia="en-US"/>
        </w:rPr>
        <w:t>experimentálně zvolené nastavení sloužící k ověření navrženého mechanismu.</w:t>
      </w:r>
    </w:p>
    <w:p w14:paraId="6650F197" w14:textId="77777777" w:rsidR="00C02925" w:rsidRPr="00E74A46" w:rsidRDefault="00C02925" w:rsidP="007C7780">
      <w:pPr>
        <w:jc w:val="both"/>
        <w:rPr>
          <w:rFonts w:eastAsiaTheme="minorHAnsi"/>
          <w:lang w:eastAsia="en-US"/>
        </w:rPr>
      </w:pPr>
    </w:p>
    <w:p w14:paraId="7F108EA4" w14:textId="4C506BBD" w:rsidR="00E74A46" w:rsidRPr="00E74A46" w:rsidRDefault="00E74A46" w:rsidP="007C7780">
      <w:pPr>
        <w:jc w:val="both"/>
        <w:rPr>
          <w:rFonts w:eastAsiaTheme="minorHAnsi"/>
          <w:lang w:eastAsia="en-US"/>
        </w:rPr>
      </w:pPr>
      <w:r w:rsidRPr="00E74A46">
        <w:rPr>
          <w:rFonts w:eastAsiaTheme="minorHAnsi"/>
          <w:lang w:eastAsia="en-US"/>
        </w:rPr>
        <w:t xml:space="preserve">V modelu HRDCR byly testovány stejné hodnoty </w:t>
      </w:r>
      <w:r w:rsidR="009C4E09">
        <w:rPr>
          <w:rFonts w:eastAsiaTheme="minorHAnsi"/>
          <w:lang w:eastAsia="en-US"/>
        </w:rPr>
        <w:t>prahu důvěry</w:t>
      </w:r>
      <w:r w:rsidR="007C7780">
        <w:rPr>
          <w:rFonts w:eastAsiaTheme="minorHAnsi"/>
          <w:lang w:eastAsia="en-US"/>
        </w:rPr>
        <w:t xml:space="preserve"> a </w:t>
      </w:r>
      <w:r w:rsidRPr="00E74A46">
        <w:rPr>
          <w:rFonts w:eastAsiaTheme="minorHAnsi"/>
          <w:lang w:eastAsia="en-US"/>
        </w:rPr>
        <w:t>konvergenčního parametru jako</w:t>
      </w:r>
      <w:r w:rsidR="007C7780">
        <w:rPr>
          <w:rFonts w:eastAsiaTheme="minorHAnsi"/>
          <w:lang w:eastAsia="en-US"/>
        </w:rPr>
        <w:t xml:space="preserve"> v </w:t>
      </w:r>
      <w:r w:rsidRPr="00E74A46">
        <w:rPr>
          <w:rFonts w:eastAsiaTheme="minorHAnsi"/>
          <w:lang w:eastAsia="en-US"/>
        </w:rPr>
        <w:t>Deffuantově modelu,</w:t>
      </w:r>
    </w:p>
    <w:p w14:paraId="393D2BE1" w14:textId="61F0A391" w:rsidR="00E74A46" w:rsidRPr="00E74A46" w:rsidRDefault="00E74A46" w:rsidP="007C7780">
      <w:pPr>
        <w:jc w:val="both"/>
        <w:rPr>
          <w:rFonts w:eastAsiaTheme="minorHAnsi"/>
          <w:lang w:eastAsia="en-US"/>
        </w:rPr>
      </w:pPr>
      <m:oMathPara>
        <m:oMath>
          <m:r>
            <w:rPr>
              <w:rFonts w:ascii="Cambria Math" w:eastAsiaTheme="minorHAnsi" w:hAnsi="Cambria Math"/>
              <w:lang w:eastAsia="en-US"/>
            </w:rPr>
            <m:t>ε,μ∈</m:t>
          </m:r>
          <m:d>
            <m:dPr>
              <m:begChr m:val="{"/>
              <m:sepChr m:val=";"/>
              <m:endChr m:val="}"/>
              <m:ctrlPr>
                <w:rPr>
                  <w:rFonts w:ascii="Cambria Math" w:eastAsiaTheme="minorHAnsi" w:hAnsi="Cambria Math"/>
                  <w:lang w:eastAsia="en-US"/>
                </w:rPr>
              </m:ctrlPr>
            </m:dPr>
            <m:e>
              <m:r>
                <w:rPr>
                  <w:rFonts w:ascii="Cambria Math" w:eastAsiaTheme="minorHAnsi" w:hAnsi="Cambria Math"/>
                  <w:lang w:eastAsia="en-US"/>
                </w:rPr>
                <m:t>0,1</m:t>
              </m:r>
            </m:e>
            <m:e>
              <m:r>
                <w:rPr>
                  <w:rFonts w:ascii="Cambria Math" w:eastAsiaTheme="minorHAnsi" w:hAnsi="Cambria Math"/>
                  <w:lang w:eastAsia="en-US"/>
                </w:rPr>
                <m:t>0,2</m:t>
              </m:r>
            </m:e>
            <m:e>
              <m:r>
                <w:rPr>
                  <w:rFonts w:ascii="Cambria Math" w:eastAsiaTheme="minorHAnsi" w:hAnsi="Cambria Math"/>
                  <w:lang w:eastAsia="en-US"/>
                </w:rPr>
                <m:t>0,3</m:t>
              </m:r>
            </m:e>
            <m:e>
              <m:r>
                <w:rPr>
                  <w:rFonts w:ascii="Cambria Math" w:eastAsiaTheme="minorHAnsi" w:hAnsi="Cambria Math"/>
                  <w:lang w:eastAsia="en-US"/>
                </w:rPr>
                <m:t>0,4</m:t>
              </m:r>
            </m:e>
          </m:d>
          <m:r>
            <w:rPr>
              <w:rFonts w:ascii="Cambria Math" w:eastAsiaTheme="minorHAnsi" w:hAnsi="Cambria Math"/>
              <w:lang w:eastAsia="en-US"/>
            </w:rPr>
            <m:t>.</m:t>
          </m:r>
          <m:r>
            <m:rPr>
              <m:sty m:val="p"/>
            </m:rPr>
            <w:rPr>
              <w:rFonts w:eastAsiaTheme="minorHAnsi"/>
              <w:lang w:eastAsia="en-US"/>
            </w:rPr>
            <w:br/>
          </m:r>
        </m:oMath>
      </m:oMathPara>
    </w:p>
    <w:p w14:paraId="7AC92BC7" w14:textId="2B9A799B" w:rsidR="00E74A46" w:rsidRDefault="00E74A46" w:rsidP="007C7780">
      <w:pPr>
        <w:jc w:val="both"/>
        <w:rPr>
          <w:rFonts w:eastAsiaTheme="minorHAnsi"/>
          <w:lang w:eastAsia="en-US"/>
        </w:rPr>
      </w:pPr>
      <w:r w:rsidRPr="00E74A46">
        <w:rPr>
          <w:rFonts w:eastAsiaTheme="minorHAnsi"/>
          <w:lang w:eastAsia="en-US"/>
        </w:rPr>
        <w:t>Pro každou kombinaci sítě, </w:t>
      </w:r>
      <m:oMath>
        <m:r>
          <w:rPr>
            <w:rFonts w:ascii="Cambria Math" w:eastAsiaTheme="minorHAnsi" w:hAnsi="Cambria Math"/>
            <w:lang w:eastAsia="en-US"/>
          </w:rPr>
          <m:t>ε</m:t>
        </m:r>
        <m:r>
          <m:rPr>
            <m:sty m:val="p"/>
          </m:rPr>
          <w:rPr>
            <w:rFonts w:ascii="Cambria Math" w:eastAsiaTheme="minorHAnsi" w:hAnsi="Cambria Math"/>
            <w:lang w:eastAsia="en-US"/>
          </w:rPr>
          <m:t xml:space="preserve"> a </m:t>
        </m:r>
        <m:r>
          <w:rPr>
            <w:rFonts w:ascii="Cambria Math" w:eastAsiaTheme="minorHAnsi" w:hAnsi="Cambria Math"/>
            <w:lang w:eastAsia="en-US"/>
          </w:rPr>
          <m:t>μ</m:t>
        </m:r>
      </m:oMath>
      <w:r w:rsidRPr="00E74A46">
        <w:rPr>
          <w:rFonts w:eastAsiaTheme="minorHAnsi"/>
          <w:lang w:eastAsia="en-US"/>
        </w:rPr>
        <w:t> bylo provedeno 100 běhů</w:t>
      </w:r>
      <w:r w:rsidR="007C7780">
        <w:rPr>
          <w:rFonts w:eastAsiaTheme="minorHAnsi"/>
          <w:lang w:eastAsia="en-US"/>
        </w:rPr>
        <w:t xml:space="preserve"> o </w:t>
      </w:r>
      <w:r w:rsidRPr="00E74A46">
        <w:rPr>
          <w:rFonts w:eastAsiaTheme="minorHAnsi"/>
          <w:lang w:eastAsia="en-US"/>
        </w:rPr>
        <w:t>délce 1 000 000 hranových interakcí. Toto uspořádání umožňuje přímé porovnání</w:t>
      </w:r>
      <w:r w:rsidR="007C7780">
        <w:rPr>
          <w:rFonts w:eastAsiaTheme="minorHAnsi"/>
          <w:lang w:eastAsia="en-US"/>
        </w:rPr>
        <w:t xml:space="preserve"> s </w:t>
      </w:r>
      <w:r w:rsidRPr="00E74A46">
        <w:rPr>
          <w:rFonts w:eastAsiaTheme="minorHAnsi"/>
          <w:lang w:eastAsia="en-US"/>
        </w:rPr>
        <w:t>Deffuantovým modelem, protože počet kroků, počáteční rozdělení</w:t>
      </w:r>
      <w:r w:rsidR="007C7780">
        <w:rPr>
          <w:rFonts w:eastAsiaTheme="minorHAnsi"/>
          <w:lang w:eastAsia="en-US"/>
        </w:rPr>
        <w:t xml:space="preserve"> i </w:t>
      </w:r>
      <w:r w:rsidRPr="00E74A46">
        <w:rPr>
          <w:rFonts w:eastAsiaTheme="minorHAnsi"/>
          <w:lang w:eastAsia="en-US"/>
        </w:rPr>
        <w:t>testované hodnoty </w:t>
      </w:r>
      <m:oMath>
        <m:r>
          <w:rPr>
            <w:rFonts w:ascii="Cambria Math" w:eastAsiaTheme="minorHAnsi" w:hAnsi="Cambria Math"/>
            <w:lang w:eastAsia="en-US"/>
          </w:rPr>
          <m:t>ε</m:t>
        </m:r>
        <m:r>
          <m:rPr>
            <m:sty m:val="p"/>
          </m:rPr>
          <w:rPr>
            <w:rFonts w:ascii="Cambria Math" w:eastAsiaTheme="minorHAnsi" w:hAnsi="Cambria Math"/>
            <w:lang w:eastAsia="en-US"/>
          </w:rPr>
          <m:t xml:space="preserve"> a </m:t>
        </m:r>
        <m:r>
          <w:rPr>
            <w:rFonts w:ascii="Cambria Math" w:eastAsiaTheme="minorHAnsi" w:hAnsi="Cambria Math"/>
            <w:lang w:eastAsia="en-US"/>
          </w:rPr>
          <m:t>μ</m:t>
        </m:r>
      </m:oMath>
      <w:r w:rsidRPr="00E74A46">
        <w:rPr>
          <w:rFonts w:eastAsiaTheme="minorHAnsi"/>
          <w:lang w:eastAsia="en-US"/>
        </w:rPr>
        <w:t> jsou shodné.</w:t>
      </w:r>
    </w:p>
    <w:p w14:paraId="461CFF89" w14:textId="77777777" w:rsidR="00E74A46" w:rsidRPr="00E74A46" w:rsidRDefault="00E74A46" w:rsidP="007C7780">
      <w:pPr>
        <w:jc w:val="both"/>
        <w:rPr>
          <w:rFonts w:eastAsiaTheme="minorHAnsi"/>
          <w:lang w:eastAsia="en-US"/>
        </w:rPr>
      </w:pPr>
    </w:p>
    <w:p w14:paraId="12A177B8" w14:textId="5D6E0EE3" w:rsidR="00E74A46" w:rsidRPr="00E74A46" w:rsidRDefault="00E74A46" w:rsidP="007C7780">
      <w:pPr>
        <w:jc w:val="both"/>
        <w:rPr>
          <w:rFonts w:eastAsiaTheme="minorHAnsi"/>
          <w:lang w:eastAsia="en-US"/>
        </w:rPr>
      </w:pPr>
      <w:r w:rsidRPr="00E74A46">
        <w:rPr>
          <w:rFonts w:eastAsiaTheme="minorHAnsi"/>
          <w:lang w:eastAsia="en-US"/>
        </w:rPr>
        <w:t>Nastavení </w:t>
      </w:r>
      <m:oMath>
        <m:sSub>
          <m:sSubPr>
            <m:ctrlPr>
              <w:rPr>
                <w:rFonts w:ascii="Cambria Math" w:eastAsiaTheme="minorHAnsi" w:hAnsi="Cambria Math"/>
                <w:lang w:eastAsia="en-US"/>
              </w:rPr>
            </m:ctrlPr>
          </m:sSubPr>
          <m:e>
            <m:r>
              <w:rPr>
                <w:rFonts w:ascii="Cambria Math" w:eastAsiaTheme="minorHAnsi" w:hAnsi="Cambria Math"/>
                <w:lang w:eastAsia="en-US"/>
              </w:rPr>
              <m:t>ε</m:t>
            </m:r>
          </m:e>
          <m:sub>
            <m:r>
              <w:rPr>
                <w:rFonts w:ascii="Cambria Math" w:eastAsiaTheme="minorHAnsi" w:hAnsi="Cambria Math"/>
                <w:lang w:eastAsia="en-US"/>
              </w:rPr>
              <m:t>J</m:t>
            </m:r>
          </m:sub>
        </m:sSub>
        <m:r>
          <w:rPr>
            <w:rFonts w:ascii="Cambria Math" w:eastAsiaTheme="minorHAnsi" w:hAnsi="Cambria Math"/>
            <w:lang w:eastAsia="en-US"/>
          </w:rPr>
          <m:t>=0,2</m:t>
        </m:r>
      </m:oMath>
      <w:r w:rsidRPr="00E74A46">
        <w:rPr>
          <w:rFonts w:eastAsiaTheme="minorHAnsi"/>
          <w:lang w:eastAsia="en-US"/>
        </w:rPr>
        <w:t> má zásadní interpretační důsledek. Hrana bez společných sousedů používá pouze pětinu základní meze důvěry. Při </w:t>
      </w:r>
      <m:oMath>
        <m:r>
          <w:rPr>
            <w:rFonts w:ascii="Cambria Math" w:eastAsiaTheme="minorHAnsi" w:hAnsi="Cambria Math"/>
            <w:lang w:eastAsia="en-US"/>
          </w:rPr>
          <m:t>ε=0,1</m:t>
        </m:r>
      </m:oMath>
      <w:r w:rsidRPr="00E74A46">
        <w:rPr>
          <w:rFonts w:eastAsiaTheme="minorHAnsi"/>
          <w:lang w:eastAsia="en-US"/>
        </w:rPr>
        <w:t> je tedy její efektivní mez pouze 0,02; při </w:t>
      </w:r>
      <m:oMath>
        <m:r>
          <w:rPr>
            <w:rFonts w:ascii="Cambria Math" w:eastAsiaTheme="minorHAnsi" w:hAnsi="Cambria Math"/>
            <w:lang w:eastAsia="en-US"/>
          </w:rPr>
          <m:t>ε=0,4</m:t>
        </m:r>
      </m:oMath>
      <w:r w:rsidRPr="00E74A46">
        <w:rPr>
          <w:rFonts w:eastAsiaTheme="minorHAnsi"/>
          <w:lang w:eastAsia="en-US"/>
        </w:rPr>
        <w:t> je 0,08. HRDCR proto nelze</w:t>
      </w:r>
      <w:r w:rsidR="007C7780">
        <w:rPr>
          <w:rFonts w:eastAsiaTheme="minorHAnsi"/>
          <w:lang w:eastAsia="en-US"/>
        </w:rPr>
        <w:t xml:space="preserve"> s </w:t>
      </w:r>
      <w:r w:rsidRPr="00E74A46">
        <w:rPr>
          <w:rFonts w:eastAsiaTheme="minorHAnsi"/>
          <w:lang w:eastAsia="en-US"/>
        </w:rPr>
        <w:t>Deffuantovým modelem porovnávat tak, jako by stejná nominální hodnota </w:t>
      </w:r>
      <m:oMath>
        <m:r>
          <w:rPr>
            <w:rFonts w:ascii="Cambria Math" w:eastAsiaTheme="minorHAnsi" w:hAnsi="Cambria Math"/>
            <w:lang w:eastAsia="en-US"/>
          </w:rPr>
          <m:t>ε</m:t>
        </m:r>
      </m:oMath>
      <w:r w:rsidRPr="00E74A46">
        <w:rPr>
          <w:rFonts w:eastAsiaTheme="minorHAnsi"/>
          <w:lang w:eastAsia="en-US"/>
        </w:rPr>
        <w:t> znamenala stejnou přípustnost interakcí.</w:t>
      </w:r>
    </w:p>
    <w:p w14:paraId="01BB1FA6" w14:textId="77777777" w:rsidR="009C4E09" w:rsidRDefault="009C4E09" w:rsidP="009C4E09">
      <w:pPr>
        <w:rPr>
          <w:rFonts w:eastAsiaTheme="minorHAnsi"/>
          <w:lang w:eastAsia="en-US"/>
        </w:rPr>
      </w:pPr>
      <w:bookmarkStart w:id="159" w:name="OLE_LINK29"/>
    </w:p>
    <w:p w14:paraId="1B6141C1" w14:textId="34F3A2D9" w:rsidR="00F608DA" w:rsidRDefault="009C4E09" w:rsidP="00BF3700">
      <w:pPr>
        <w:pStyle w:val="Nadpis2"/>
        <w:rPr>
          <w:lang w:eastAsia="en-US"/>
        </w:rPr>
      </w:pPr>
      <w:bookmarkStart w:id="160" w:name="_Toc234293858"/>
      <w:r w:rsidRPr="009C4E09">
        <w:rPr>
          <w:lang w:eastAsia="en-US"/>
        </w:rPr>
        <w:t>Experimentální výsledky HRDCR</w:t>
      </w:r>
      <w:bookmarkEnd w:id="160"/>
    </w:p>
    <w:p w14:paraId="6B725BB8" w14:textId="77777777" w:rsidR="009C4E09" w:rsidRPr="009C4E09" w:rsidRDefault="009C4E09" w:rsidP="009C4E09">
      <w:pPr>
        <w:rPr>
          <w:rFonts w:ascii="Roboto" w:eastAsia="Carlito" w:hAnsi="Roboto" w:cs="Carlito"/>
          <w:b/>
          <w:bCs/>
          <w:sz w:val="23"/>
          <w:szCs w:val="23"/>
          <w:shd w:val="clear" w:color="auto" w:fill="FFFFFF"/>
          <w:lang w:eastAsia="en-US"/>
        </w:rPr>
      </w:pPr>
    </w:p>
    <w:p w14:paraId="64B14E59" w14:textId="62BC6BE1" w:rsidR="00F608DA" w:rsidRDefault="009C4E09" w:rsidP="007C7780">
      <w:pPr>
        <w:jc w:val="both"/>
        <w:rPr>
          <w:rFonts w:eastAsiaTheme="minorHAnsi"/>
          <w:lang w:eastAsia="en-US"/>
        </w:rPr>
      </w:pPr>
      <w:r w:rsidRPr="009C4E09">
        <w:rPr>
          <w:rFonts w:eastAsiaTheme="minorHAnsi"/>
          <w:lang w:eastAsia="en-US"/>
        </w:rPr>
        <w:t>Výsledky HRDCR se kvalitativně liší od obou základních modelů. Zatímco</w:t>
      </w:r>
      <w:r w:rsidR="007C7780">
        <w:rPr>
          <w:rFonts w:eastAsiaTheme="minorHAnsi"/>
          <w:lang w:eastAsia="en-US"/>
        </w:rPr>
        <w:t xml:space="preserve"> u </w:t>
      </w:r>
      <w:r w:rsidRPr="009C4E09">
        <w:rPr>
          <w:rFonts w:eastAsiaTheme="minorHAnsi"/>
          <w:lang w:eastAsia="en-US"/>
        </w:rPr>
        <w:t>Deffuantova modelu</w:t>
      </w:r>
      <w:r w:rsidR="007C7780">
        <w:rPr>
          <w:rFonts w:eastAsiaTheme="minorHAnsi"/>
          <w:lang w:eastAsia="en-US"/>
        </w:rPr>
        <w:t xml:space="preserve"> a </w:t>
      </w:r>
      <w:r w:rsidRPr="009C4E09">
        <w:rPr>
          <w:rFonts w:eastAsiaTheme="minorHAnsi"/>
          <w:lang w:eastAsia="en-US"/>
        </w:rPr>
        <w:t>HK vede rostoucí </w:t>
      </w:r>
      <m:oMath>
        <m:r>
          <w:rPr>
            <w:rFonts w:ascii="Cambria Math" w:eastAsiaTheme="minorHAnsi" w:hAnsi="Cambria Math"/>
            <w:lang w:eastAsia="en-US"/>
          </w:rPr>
          <m:t>ε</m:t>
        </m:r>
      </m:oMath>
      <w:r w:rsidR="007C7780">
        <w:rPr>
          <w:rFonts w:eastAsiaTheme="minorHAnsi"/>
          <w:lang w:eastAsia="en-US"/>
        </w:rPr>
        <w:t xml:space="preserve"> k </w:t>
      </w:r>
      <w:r w:rsidRPr="009C4E09">
        <w:rPr>
          <w:rFonts w:eastAsiaTheme="minorHAnsi"/>
          <w:lang w:eastAsia="en-US"/>
        </w:rPr>
        <w:t>nižšímu počtu clusterů,</w:t>
      </w:r>
      <w:r w:rsidR="007C7780">
        <w:rPr>
          <w:rFonts w:eastAsiaTheme="minorHAnsi"/>
          <w:lang w:eastAsia="en-US"/>
        </w:rPr>
        <w:t xml:space="preserve"> u </w:t>
      </w:r>
      <w:r w:rsidRPr="009C4E09">
        <w:rPr>
          <w:rFonts w:eastAsiaTheme="minorHAnsi"/>
          <w:lang w:eastAsia="en-US"/>
        </w:rPr>
        <w:t>HRDCR počet detekovaných clusterů nejprve roste. Tento zdánlivě opačný trend je důsledkem velmi úzké efektivní meze důvěry</w:t>
      </w:r>
      <w:r w:rsidR="007C7780">
        <w:rPr>
          <w:rFonts w:eastAsiaTheme="minorHAnsi"/>
          <w:lang w:eastAsia="en-US"/>
        </w:rPr>
        <w:t xml:space="preserve"> a </w:t>
      </w:r>
      <w:r w:rsidRPr="009C4E09">
        <w:rPr>
          <w:rFonts w:eastAsiaTheme="minorHAnsi"/>
          <w:lang w:eastAsia="en-US"/>
        </w:rPr>
        <w:t>vlastnosti použitého clusterovacího pravidla.</w:t>
      </w:r>
    </w:p>
    <w:p w14:paraId="5988B8BE" w14:textId="77777777" w:rsidR="009C4E09" w:rsidRDefault="009C4E09" w:rsidP="00F608DA">
      <w:pPr>
        <w:rPr>
          <w:rFonts w:eastAsiaTheme="minorHAnsi"/>
          <w:lang w:eastAsia="en-US"/>
        </w:rPr>
      </w:pPr>
    </w:p>
    <w:p w14:paraId="090250F5" w14:textId="77777777" w:rsidR="009C4E09" w:rsidRPr="009C4E09" w:rsidRDefault="009C4E09" w:rsidP="009C4E09">
      <w:pPr>
        <w:pStyle w:val="Nadpis3"/>
        <w:pageBreakBefore w:val="0"/>
        <w:rPr>
          <w:bCs/>
          <w:lang w:eastAsia="en-US"/>
        </w:rPr>
      </w:pPr>
      <w:r w:rsidRPr="009C4E09">
        <w:rPr>
          <w:bCs/>
          <w:lang w:eastAsia="en-US"/>
        </w:rPr>
        <w:t>Nízká mez důvěry: nečinnost, nikoli konsenzus</w:t>
      </w:r>
    </w:p>
    <w:p w14:paraId="4CF0F90E" w14:textId="77777777" w:rsidR="009C4E09" w:rsidRDefault="009C4E09" w:rsidP="00F608DA">
      <w:pPr>
        <w:rPr>
          <w:rFonts w:eastAsiaTheme="minorHAnsi"/>
          <w:lang w:eastAsia="en-US"/>
        </w:rPr>
      </w:pPr>
    </w:p>
    <w:p w14:paraId="21E263EC" w14:textId="42FEB97D" w:rsidR="009C4E09" w:rsidRDefault="009C4E09" w:rsidP="007C7780">
      <w:pPr>
        <w:jc w:val="both"/>
        <w:rPr>
          <w:rFonts w:eastAsiaTheme="minorHAnsi"/>
          <w:lang w:eastAsia="en-US"/>
        </w:rPr>
      </w:pPr>
      <w:r w:rsidRPr="009C4E09">
        <w:rPr>
          <w:rFonts w:eastAsiaTheme="minorHAnsi"/>
          <w:lang w:eastAsia="en-US"/>
        </w:rPr>
        <w:t>Při </w:t>
      </w:r>
      <m:oMath>
        <m:r>
          <w:rPr>
            <w:rFonts w:ascii="Cambria Math" w:eastAsiaTheme="minorHAnsi" w:hAnsi="Cambria Math"/>
            <w:lang w:eastAsia="en-US"/>
          </w:rPr>
          <m:t>ε=0,1</m:t>
        </m:r>
      </m:oMath>
      <w:r w:rsidRPr="009C4E09">
        <w:rPr>
          <w:rFonts w:eastAsiaTheme="minorHAnsi"/>
          <w:lang w:eastAsia="en-US"/>
        </w:rPr>
        <w:t> byl na všech třech sítích detekován právě jeden cluster. Pokud by se posuzoval pouze tento údaj, bylo by možné výsledek mylně označit za konsenzus. PAD však zůstala přibližně 0,333, tedy prakticky na hodnotě počátečního rovnoměrného rozdělení. Na ER síti se změnila</w:t>
      </w:r>
      <w:r w:rsidR="007C7780">
        <w:rPr>
          <w:rFonts w:eastAsiaTheme="minorHAnsi"/>
          <w:lang w:eastAsia="en-US"/>
        </w:rPr>
        <w:t xml:space="preserve"> o </w:t>
      </w:r>
      <w:r w:rsidRPr="009C4E09">
        <w:rPr>
          <w:rFonts w:eastAsiaTheme="minorHAnsi"/>
          <w:lang w:eastAsia="en-US"/>
        </w:rPr>
        <w:t>méně než 0,1 %, stejně jako na BA</w:t>
      </w:r>
      <w:r w:rsidR="007C7780">
        <w:rPr>
          <w:rFonts w:eastAsiaTheme="minorHAnsi"/>
          <w:lang w:eastAsia="en-US"/>
        </w:rPr>
        <w:t xml:space="preserve"> a </w:t>
      </w:r>
      <w:r w:rsidRPr="009C4E09">
        <w:rPr>
          <w:rFonts w:eastAsiaTheme="minorHAnsi"/>
          <w:lang w:eastAsia="en-US"/>
        </w:rPr>
        <w:t>reálné síti. Model tedy nevytvořil úzký konsenzuální shluk; většina názorů zůstala rozložena napříč intervalem.</w:t>
      </w:r>
    </w:p>
    <w:p w14:paraId="0BB27849" w14:textId="77777777" w:rsidR="009C4E09" w:rsidRPr="009C4E09" w:rsidRDefault="009C4E09" w:rsidP="007C7780">
      <w:pPr>
        <w:jc w:val="both"/>
        <w:rPr>
          <w:rFonts w:eastAsiaTheme="minorHAnsi"/>
          <w:lang w:eastAsia="en-US"/>
        </w:rPr>
      </w:pPr>
    </w:p>
    <w:p w14:paraId="0520206A" w14:textId="67967DB5" w:rsidR="009C4E09" w:rsidRPr="009C4E09" w:rsidRDefault="009C4E09" w:rsidP="007C7780">
      <w:pPr>
        <w:jc w:val="both"/>
        <w:rPr>
          <w:rFonts w:eastAsiaTheme="minorHAnsi"/>
          <w:lang w:eastAsia="en-US"/>
        </w:rPr>
      </w:pPr>
      <w:r w:rsidRPr="009C4E09">
        <w:rPr>
          <w:rFonts w:eastAsiaTheme="minorHAnsi"/>
          <w:lang w:eastAsia="en-US"/>
        </w:rPr>
        <w:t>Příčinou jednoho detekovaného clusteru je vysoký počet uzlů vzhledem</w:t>
      </w:r>
      <w:r w:rsidR="007C7780">
        <w:rPr>
          <w:rFonts w:eastAsiaTheme="minorHAnsi"/>
          <w:lang w:eastAsia="en-US"/>
        </w:rPr>
        <w:t xml:space="preserve"> k </w:t>
      </w:r>
      <w:r w:rsidRPr="009C4E09">
        <w:rPr>
          <w:rFonts w:eastAsiaTheme="minorHAnsi"/>
          <w:lang w:eastAsia="en-US"/>
        </w:rPr>
        <w:t>toleranci 0,01.</w:t>
      </w:r>
      <w:r w:rsidR="007C7780">
        <w:rPr>
          <w:rFonts w:eastAsiaTheme="minorHAnsi"/>
          <w:lang w:eastAsia="en-US"/>
        </w:rPr>
        <w:t xml:space="preserve"> </w:t>
      </w:r>
      <w:r w:rsidR="00AE5A6B">
        <w:rPr>
          <w:rFonts w:eastAsiaTheme="minorHAnsi"/>
          <w:lang w:eastAsia="en-US"/>
        </w:rPr>
        <w:t>V</w:t>
      </w:r>
      <w:r w:rsidR="007C7780">
        <w:rPr>
          <w:rFonts w:eastAsiaTheme="minorHAnsi"/>
          <w:lang w:eastAsia="en-US"/>
        </w:rPr>
        <w:t> </w:t>
      </w:r>
      <w:r w:rsidRPr="009C4E09">
        <w:rPr>
          <w:rFonts w:eastAsiaTheme="minorHAnsi"/>
          <w:lang w:eastAsia="en-US"/>
        </w:rPr>
        <w:t>rovnoměrně zaplněném intervalu jsou sousední seřazené názory obvykle vzdáleny méně než tato tolerance, takže celý téměř spojitý pás je algoritmem označen jako jediný cluster. Jeden cluster proto</w:t>
      </w:r>
      <w:r w:rsidR="007C7780">
        <w:rPr>
          <w:rFonts w:eastAsiaTheme="minorHAnsi"/>
          <w:lang w:eastAsia="en-US"/>
        </w:rPr>
        <w:t xml:space="preserve"> v </w:t>
      </w:r>
      <w:r w:rsidRPr="009C4E09">
        <w:rPr>
          <w:rFonts w:eastAsiaTheme="minorHAnsi"/>
          <w:lang w:eastAsia="en-US"/>
        </w:rPr>
        <w:t>tomto případě znamená souvislé rozptýlené rozdělení, nikoli shodu názorů.</w:t>
      </w:r>
    </w:p>
    <w:p w14:paraId="08DAF62A" w14:textId="77777777" w:rsidR="009C4E09" w:rsidRDefault="009C4E09" w:rsidP="00F608DA">
      <w:pPr>
        <w:rPr>
          <w:rFonts w:eastAsiaTheme="minorHAnsi"/>
          <w:lang w:eastAsia="en-US"/>
        </w:rPr>
      </w:pPr>
    </w:p>
    <w:p w14:paraId="49B519F9" w14:textId="718E5D99" w:rsidR="009C4E09" w:rsidRDefault="009C4E09" w:rsidP="009C4E09">
      <w:pPr>
        <w:pStyle w:val="Nadpis3"/>
        <w:pageBreakBefore w:val="0"/>
        <w:rPr>
          <w:lang w:eastAsia="en-US"/>
        </w:rPr>
      </w:pPr>
      <w:r w:rsidRPr="009C4E09">
        <w:rPr>
          <w:lang w:eastAsia="en-US"/>
        </w:rPr>
        <w:t>Vznik mezer při vyšších hodnotách ε</w:t>
      </w:r>
    </w:p>
    <w:p w14:paraId="5BDB95CF" w14:textId="77777777" w:rsidR="009C4E09" w:rsidRPr="009C4E09" w:rsidRDefault="009C4E09" w:rsidP="009539EB">
      <w:pPr>
        <w:pStyle w:val="Nadpis3"/>
        <w:pageBreakBefore w:val="0"/>
        <w:numPr>
          <w:ilvl w:val="0"/>
          <w:numId w:val="0"/>
        </w:numPr>
        <w:rPr>
          <w:lang w:eastAsia="en-US"/>
        </w:rPr>
      </w:pPr>
    </w:p>
    <w:p w14:paraId="34D953F2" w14:textId="012F7D43" w:rsidR="009C4E09" w:rsidRDefault="009C4E09" w:rsidP="007C7780">
      <w:pPr>
        <w:jc w:val="both"/>
        <w:rPr>
          <w:rFonts w:eastAsiaTheme="minorHAnsi"/>
          <w:lang w:eastAsia="en-US"/>
        </w:rPr>
      </w:pPr>
      <w:r w:rsidRPr="009C4E09">
        <w:rPr>
          <w:rFonts w:eastAsiaTheme="minorHAnsi"/>
          <w:lang w:eastAsia="en-US"/>
        </w:rPr>
        <w:t>S růstem </w:t>
      </w:r>
      <m:oMath>
        <m:r>
          <w:rPr>
            <w:rFonts w:ascii="Cambria Math" w:eastAsiaTheme="minorHAnsi" w:hAnsi="Cambria Math"/>
            <w:lang w:eastAsia="en-US"/>
          </w:rPr>
          <m:t>ε</m:t>
        </m:r>
      </m:oMath>
      <w:r w:rsidRPr="009C4E09">
        <w:rPr>
          <w:rFonts w:eastAsiaTheme="minorHAnsi"/>
          <w:lang w:eastAsia="en-US"/>
        </w:rPr>
        <w:t> přibývá úspěšných lokálních interakcí. Ty vytvářejí hustší lokální skupiny</w:t>
      </w:r>
      <w:r w:rsidR="007C7780">
        <w:rPr>
          <w:rFonts w:eastAsiaTheme="minorHAnsi"/>
          <w:lang w:eastAsia="en-US"/>
        </w:rPr>
        <w:t xml:space="preserve"> a </w:t>
      </w:r>
      <w:r w:rsidRPr="009C4E09">
        <w:rPr>
          <w:rFonts w:eastAsiaTheme="minorHAnsi"/>
          <w:lang w:eastAsia="en-US"/>
        </w:rPr>
        <w:t>mezi nimi mezery větší než 0,01, takže počet detekovaných clusterů roste. Při </w:t>
      </w:r>
      <m:oMath>
        <m:r>
          <w:rPr>
            <w:rFonts w:ascii="Cambria Math" w:eastAsiaTheme="minorHAnsi" w:hAnsi="Cambria Math"/>
            <w:lang w:eastAsia="en-US"/>
          </w:rPr>
          <m:t>ε=0,3</m:t>
        </m:r>
      </m:oMath>
      <w:r w:rsidRPr="009C4E09">
        <w:rPr>
          <w:rFonts w:eastAsiaTheme="minorHAnsi"/>
          <w:lang w:eastAsia="en-US"/>
        </w:rPr>
        <w:t> vzniklo po zprůměrování přes </w:t>
      </w:r>
      <m:oMath>
        <m:r>
          <w:rPr>
            <w:rFonts w:ascii="Cambria Math" w:eastAsiaTheme="minorHAnsi" w:hAnsi="Cambria Math"/>
            <w:lang w:eastAsia="en-US"/>
          </w:rPr>
          <m:t>μ</m:t>
        </m:r>
      </m:oMath>
      <w:r w:rsidRPr="009C4E09">
        <w:rPr>
          <w:rFonts w:eastAsiaTheme="minorHAnsi"/>
          <w:lang w:eastAsia="en-US"/>
        </w:rPr>
        <w:t> 3,93 clusteru na ER síti, 6,96 clusteru na BA síti</w:t>
      </w:r>
      <w:r w:rsidR="007C7780">
        <w:rPr>
          <w:rFonts w:eastAsiaTheme="minorHAnsi"/>
          <w:lang w:eastAsia="en-US"/>
        </w:rPr>
        <w:t xml:space="preserve"> a </w:t>
      </w:r>
      <w:r w:rsidRPr="009C4E09">
        <w:rPr>
          <w:rFonts w:eastAsiaTheme="minorHAnsi"/>
          <w:lang w:eastAsia="en-US"/>
        </w:rPr>
        <w:t>4,563 clusteru na reálné síti. PAD přitom zůstala vysoká, mezi 0,323</w:t>
      </w:r>
      <w:r w:rsidR="007C7780">
        <w:rPr>
          <w:rFonts w:eastAsiaTheme="minorHAnsi"/>
          <w:lang w:eastAsia="en-US"/>
        </w:rPr>
        <w:t xml:space="preserve"> a </w:t>
      </w:r>
      <w:r w:rsidRPr="009C4E09">
        <w:rPr>
          <w:rFonts w:eastAsiaTheme="minorHAnsi"/>
          <w:lang w:eastAsia="en-US"/>
        </w:rPr>
        <w:t>0,327.</w:t>
      </w:r>
    </w:p>
    <w:p w14:paraId="64DA6D4B" w14:textId="77777777" w:rsidR="009C4E09" w:rsidRPr="009C4E09" w:rsidRDefault="009C4E09" w:rsidP="007C7780">
      <w:pPr>
        <w:jc w:val="both"/>
        <w:rPr>
          <w:rFonts w:eastAsiaTheme="minorHAnsi"/>
          <w:lang w:eastAsia="en-US"/>
        </w:rPr>
      </w:pPr>
    </w:p>
    <w:p w14:paraId="10764462" w14:textId="47FB366F" w:rsidR="009C4E09" w:rsidRPr="009C4E09" w:rsidRDefault="009C4E09" w:rsidP="007C7780">
      <w:pPr>
        <w:jc w:val="both"/>
        <w:rPr>
          <w:rFonts w:eastAsiaTheme="minorHAnsi"/>
          <w:lang w:eastAsia="en-US"/>
        </w:rPr>
      </w:pPr>
      <w:r w:rsidRPr="009C4E09">
        <w:rPr>
          <w:rFonts w:eastAsiaTheme="minorHAnsi"/>
          <w:lang w:eastAsia="en-US"/>
        </w:rPr>
        <w:t>Při </w:t>
      </w:r>
      <m:oMath>
        <m:r>
          <w:rPr>
            <w:rFonts w:ascii="Cambria Math" w:eastAsiaTheme="minorHAnsi" w:hAnsi="Cambria Math"/>
            <w:lang w:eastAsia="en-US"/>
          </w:rPr>
          <m:t>ε=0,4</m:t>
        </m:r>
      </m:oMath>
      <w:r w:rsidRPr="009C4E09">
        <w:rPr>
          <w:rFonts w:eastAsiaTheme="minorHAnsi"/>
          <w:lang w:eastAsia="en-US"/>
        </w:rPr>
        <w:t> vzniklo 3,943 clusteru na ER síti, 5,425 na BA síti</w:t>
      </w:r>
      <w:r w:rsidR="007C7780">
        <w:rPr>
          <w:rFonts w:eastAsiaTheme="minorHAnsi"/>
          <w:lang w:eastAsia="en-US"/>
        </w:rPr>
        <w:t xml:space="preserve"> a </w:t>
      </w:r>
      <w:r w:rsidRPr="009C4E09">
        <w:rPr>
          <w:rFonts w:eastAsiaTheme="minorHAnsi"/>
          <w:lang w:eastAsia="en-US"/>
        </w:rPr>
        <w:t>7,670 na reálné síti. PAD dosáhla hodnot 0,317, 0,318</w:t>
      </w:r>
      <w:r w:rsidR="007C7780">
        <w:rPr>
          <w:rFonts w:eastAsiaTheme="minorHAnsi"/>
          <w:lang w:eastAsia="en-US"/>
        </w:rPr>
        <w:t xml:space="preserve"> a </w:t>
      </w:r>
      <w:r w:rsidRPr="009C4E09">
        <w:rPr>
          <w:rFonts w:eastAsiaTheme="minorHAnsi"/>
          <w:lang w:eastAsia="en-US"/>
        </w:rPr>
        <w:t>0,309. Ve srovnání</w:t>
      </w:r>
      <w:r w:rsidR="007C7780">
        <w:rPr>
          <w:rFonts w:eastAsiaTheme="minorHAnsi"/>
          <w:lang w:eastAsia="en-US"/>
        </w:rPr>
        <w:t xml:space="preserve"> s </w:t>
      </w:r>
      <w:r w:rsidRPr="009C4E09">
        <w:rPr>
          <w:rFonts w:eastAsiaTheme="minorHAnsi"/>
          <w:lang w:eastAsia="en-US"/>
        </w:rPr>
        <w:t>počáteční hodnotou se tedy snížila pouze</w:t>
      </w:r>
      <w:r w:rsidR="007C7780">
        <w:rPr>
          <w:rFonts w:eastAsiaTheme="minorHAnsi"/>
          <w:lang w:eastAsia="en-US"/>
        </w:rPr>
        <w:t xml:space="preserve"> o </w:t>
      </w:r>
      <w:r w:rsidRPr="009C4E09">
        <w:rPr>
          <w:rFonts w:eastAsiaTheme="minorHAnsi"/>
          <w:lang w:eastAsia="en-US"/>
        </w:rPr>
        <w:t>4,5 až 7,1</w:t>
      </w:r>
      <w:r w:rsidR="001B6B0A">
        <w:rPr>
          <w:rFonts w:eastAsiaTheme="minorHAnsi"/>
          <w:lang w:eastAsia="en-US"/>
        </w:rPr>
        <w:t> </w:t>
      </w:r>
      <w:r w:rsidRPr="009C4E09">
        <w:rPr>
          <w:rFonts w:eastAsiaTheme="minorHAnsi"/>
          <w:lang w:eastAsia="en-US"/>
        </w:rPr>
        <w:t>%.</w:t>
      </w:r>
      <w:r w:rsidR="00E26C80">
        <w:rPr>
          <w:rFonts w:eastAsiaTheme="minorHAnsi"/>
          <w:lang w:eastAsia="en-US"/>
        </w:rPr>
        <w:t xml:space="preserve"> </w:t>
      </w:r>
      <w:r w:rsidR="00E26C80" w:rsidRPr="00E26C80">
        <w:rPr>
          <w:rFonts w:eastAsiaTheme="minorHAnsi"/>
          <w:lang w:eastAsia="en-US"/>
        </w:rPr>
        <w:t>Model vytvořil lokální názorové shluky, ale během stanoveného horizontu nedošlo k celkovému sjednocení srovnatelnému se základním Deffuantovým modelem.</w:t>
      </w:r>
    </w:p>
    <w:p w14:paraId="702EE63C" w14:textId="77777777" w:rsidR="009C4E09" w:rsidRDefault="009C4E09" w:rsidP="00F608DA">
      <w:pPr>
        <w:rPr>
          <w:rFonts w:eastAsiaTheme="minorHAnsi"/>
          <w:lang w:eastAsia="en-US"/>
        </w:rPr>
      </w:pPr>
    </w:p>
    <w:p w14:paraId="6BC9DF3C" w14:textId="77777777" w:rsidR="00882BB7" w:rsidRDefault="00C77119" w:rsidP="00882BB7">
      <w:pPr>
        <w:keepNext/>
      </w:pPr>
      <w:r w:rsidRPr="00C77119">
        <w:rPr>
          <w:noProof/>
        </w:rPr>
        <w:lastRenderedPageBreak/>
        <w:drawing>
          <wp:inline distT="0" distB="0" distL="0" distR="0" wp14:anchorId="01B9B0B2" wp14:editId="0806F038">
            <wp:extent cx="6032500" cy="4356735"/>
            <wp:effectExtent l="0" t="0" r="0" b="0"/>
            <wp:docPr id="201976039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60395" name=""/>
                    <pic:cNvPicPr/>
                  </pic:nvPicPr>
                  <pic:blipFill>
                    <a:blip r:embed="rId23"/>
                    <a:stretch>
                      <a:fillRect/>
                    </a:stretch>
                  </pic:blipFill>
                  <pic:spPr>
                    <a:xfrm>
                      <a:off x="0" y="0"/>
                      <a:ext cx="6032500" cy="4356735"/>
                    </a:xfrm>
                    <a:prstGeom prst="rect">
                      <a:avLst/>
                    </a:prstGeom>
                  </pic:spPr>
                </pic:pic>
              </a:graphicData>
            </a:graphic>
          </wp:inline>
        </w:drawing>
      </w:r>
    </w:p>
    <w:p w14:paraId="0C52FB47" w14:textId="404D68AC" w:rsidR="00DF07B1" w:rsidRDefault="00882BB7" w:rsidP="00882BB7">
      <w:pPr>
        <w:pStyle w:val="Titulek"/>
        <w:rPr>
          <w:noProof/>
        </w:rPr>
      </w:pPr>
      <w:bookmarkStart w:id="161" w:name="_Toc234284115"/>
      <w:bookmarkStart w:id="162" w:name="_Toc234292053"/>
      <w:bookmarkStart w:id="163" w:name="_Toc234293883"/>
      <w:r>
        <w:t xml:space="preserve">Obrázek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Obrázek \* ARABIC \s 1 </w:instrText>
      </w:r>
      <w:r>
        <w:fldChar w:fldCharType="separate"/>
      </w:r>
      <w:r w:rsidR="009A6519">
        <w:rPr>
          <w:noProof/>
        </w:rPr>
        <w:t>1</w:t>
      </w:r>
      <w:r>
        <w:fldChar w:fldCharType="end"/>
      </w:r>
      <w:r w:rsidRPr="00540652">
        <w:t>: Finální počet clusterů HRDCR na reálné síti v závislosti na ε a μ.</w:t>
      </w:r>
      <w:bookmarkEnd w:id="161"/>
      <w:bookmarkEnd w:id="162"/>
      <w:bookmarkEnd w:id="163"/>
    </w:p>
    <w:p w14:paraId="0EE24079" w14:textId="2400A043" w:rsidR="00C77119" w:rsidRDefault="00C77119" w:rsidP="00C77119">
      <w:pPr>
        <w:jc w:val="both"/>
        <w:rPr>
          <w:noProof/>
        </w:rPr>
      </w:pPr>
      <w:r w:rsidRPr="00C77119">
        <w:rPr>
          <w:noProof/>
        </w:rPr>
        <w:t>Na obrázku 8.1 je proti základnímu Deffuantovu modelu patrný op</w:t>
      </w:r>
      <w:r w:rsidRPr="00E02F3C">
        <w:rPr>
          <w:noProof/>
        </w:rPr>
        <w:t xml:space="preserve">ačný vývoj: </w:t>
      </w:r>
      <w:r w:rsidR="00E02F3C" w:rsidRPr="00E02F3C">
        <w:rPr>
          <w:noProof/>
        </w:rPr>
        <w:t xml:space="preserve">vyšší hodnoty </w:t>
      </w:r>
      <m:oMath>
        <m:r>
          <w:rPr>
            <w:rFonts w:ascii="Cambria Math" w:hAnsi="Cambria Math"/>
            <w:noProof/>
          </w:rPr>
          <m:t>ε</m:t>
        </m:r>
      </m:oMath>
      <w:r w:rsidR="00E02F3C" w:rsidRPr="00E02F3C">
        <w:rPr>
          <w:noProof/>
        </w:rPr>
        <w:t xml:space="preserve"> a </w:t>
      </w:r>
      <m:oMath>
        <m:r>
          <w:rPr>
            <w:rFonts w:ascii="Cambria Math" w:hAnsi="Cambria Math"/>
            <w:noProof/>
          </w:rPr>
          <m:t>μ</m:t>
        </m:r>
      </m:oMath>
      <w:r w:rsidR="00E02F3C" w:rsidRPr="00E02F3C">
        <w:rPr>
          <w:noProof/>
        </w:rPr>
        <w:t xml:space="preserve"> zvyšují počet a dopad úspěšných lokálních interakcí</w:t>
      </w:r>
      <w:r w:rsidRPr="00C77119">
        <w:rPr>
          <w:noProof/>
        </w:rPr>
        <w:t>, které vytvoří hustší skupiny oddělené detekovatelnými mezerami. Rostoucí počet clusterů zde proto neznamená prosté rozšiřování původně rovnoměrného rozdělení.</w:t>
      </w:r>
    </w:p>
    <w:p w14:paraId="7B5928D7" w14:textId="77777777" w:rsidR="009C4E09" w:rsidRDefault="009C4E09" w:rsidP="00F608DA">
      <w:pPr>
        <w:rPr>
          <w:noProof/>
        </w:rPr>
      </w:pPr>
    </w:p>
    <w:p w14:paraId="32F8627A" w14:textId="77777777" w:rsidR="00882BB7" w:rsidRDefault="00C77119" w:rsidP="00882BB7">
      <w:pPr>
        <w:keepNext/>
      </w:pPr>
      <w:r w:rsidRPr="00C77119">
        <w:rPr>
          <w:noProof/>
        </w:rPr>
        <w:lastRenderedPageBreak/>
        <w:drawing>
          <wp:inline distT="0" distB="0" distL="0" distR="0" wp14:anchorId="388C519C" wp14:editId="6F3CA082">
            <wp:extent cx="6032500" cy="4356735"/>
            <wp:effectExtent l="0" t="0" r="0" b="0"/>
            <wp:docPr id="16655587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8794" name=""/>
                    <pic:cNvPicPr/>
                  </pic:nvPicPr>
                  <pic:blipFill>
                    <a:blip r:embed="rId24"/>
                    <a:stretch>
                      <a:fillRect/>
                    </a:stretch>
                  </pic:blipFill>
                  <pic:spPr>
                    <a:xfrm>
                      <a:off x="0" y="0"/>
                      <a:ext cx="6032500" cy="4356735"/>
                    </a:xfrm>
                    <a:prstGeom prst="rect">
                      <a:avLst/>
                    </a:prstGeom>
                  </pic:spPr>
                </pic:pic>
              </a:graphicData>
            </a:graphic>
          </wp:inline>
        </w:drawing>
      </w:r>
    </w:p>
    <w:p w14:paraId="154777DA" w14:textId="379C4AAC" w:rsidR="00DF07B1" w:rsidRDefault="00882BB7" w:rsidP="00882BB7">
      <w:pPr>
        <w:pStyle w:val="Titulek"/>
        <w:rPr>
          <w:noProof/>
        </w:rPr>
      </w:pPr>
      <w:bookmarkStart w:id="164" w:name="_Toc234284116"/>
      <w:bookmarkStart w:id="165" w:name="_Toc234292054"/>
      <w:bookmarkStart w:id="166" w:name="_Toc234293884"/>
      <w:r>
        <w:t xml:space="preserve">Obrázek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Obrázek \* ARABIC \s 1 </w:instrText>
      </w:r>
      <w:r>
        <w:fldChar w:fldCharType="separate"/>
      </w:r>
      <w:r w:rsidR="009A6519">
        <w:rPr>
          <w:noProof/>
        </w:rPr>
        <w:t>2</w:t>
      </w:r>
      <w:r>
        <w:fldChar w:fldCharType="end"/>
      </w:r>
      <w:r w:rsidRPr="00061B1A">
        <w:t>: Finální průměrná párová vzdálenost HRDCR na reálné síti.</w:t>
      </w:r>
      <w:bookmarkEnd w:id="164"/>
      <w:bookmarkEnd w:id="165"/>
      <w:bookmarkEnd w:id="166"/>
    </w:p>
    <w:p w14:paraId="40CE9DBE" w14:textId="6A6462B7" w:rsidR="00C77119" w:rsidRDefault="00C77119" w:rsidP="00C77119">
      <w:pPr>
        <w:jc w:val="both"/>
        <w:rPr>
          <w:noProof/>
        </w:rPr>
      </w:pPr>
      <w:r w:rsidRPr="00C77119">
        <w:rPr>
          <w:noProof/>
        </w:rPr>
        <w:t>Obrázek 8.2 ukazuje, že PAD zůstává ve všech konfiguracích vysoká. Lokální shlukování tedy nevede k výraznému globálnímu přiblížení a jednotlivé části názorového spektra zůstávají navzájem vzdálené.</w:t>
      </w:r>
    </w:p>
    <w:p w14:paraId="75F1560E" w14:textId="77777777" w:rsidR="00C77119" w:rsidRDefault="00C77119" w:rsidP="00F608DA">
      <w:pPr>
        <w:rPr>
          <w:noProof/>
        </w:rPr>
      </w:pPr>
    </w:p>
    <w:p w14:paraId="750F0635" w14:textId="77777777" w:rsidR="00882BB7" w:rsidRDefault="00C77119" w:rsidP="00882BB7">
      <w:pPr>
        <w:keepNext/>
      </w:pPr>
      <w:r w:rsidRPr="00C77119">
        <w:rPr>
          <w:noProof/>
        </w:rPr>
        <w:lastRenderedPageBreak/>
        <w:drawing>
          <wp:inline distT="0" distB="0" distL="0" distR="0" wp14:anchorId="192EC2A0" wp14:editId="1B24C64B">
            <wp:extent cx="6032500" cy="4356735"/>
            <wp:effectExtent l="0" t="0" r="0" b="0"/>
            <wp:docPr id="185600541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05410" name=""/>
                    <pic:cNvPicPr/>
                  </pic:nvPicPr>
                  <pic:blipFill>
                    <a:blip r:embed="rId25"/>
                    <a:stretch>
                      <a:fillRect/>
                    </a:stretch>
                  </pic:blipFill>
                  <pic:spPr>
                    <a:xfrm>
                      <a:off x="0" y="0"/>
                      <a:ext cx="6032500" cy="4356735"/>
                    </a:xfrm>
                    <a:prstGeom prst="rect">
                      <a:avLst/>
                    </a:prstGeom>
                  </pic:spPr>
                </pic:pic>
              </a:graphicData>
            </a:graphic>
          </wp:inline>
        </w:drawing>
      </w:r>
    </w:p>
    <w:p w14:paraId="2E3D754F" w14:textId="6181AB83" w:rsidR="00DF07B1" w:rsidRDefault="00882BB7" w:rsidP="00882BB7">
      <w:pPr>
        <w:pStyle w:val="Titulek"/>
        <w:rPr>
          <w:noProof/>
        </w:rPr>
      </w:pPr>
      <w:bookmarkStart w:id="167" w:name="_Toc234284117"/>
      <w:bookmarkStart w:id="168" w:name="_Toc234292055"/>
      <w:bookmarkStart w:id="169" w:name="_Toc234293885"/>
      <w:r>
        <w:t xml:space="preserve">Obrázek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Obrázek \* ARABIC \s 1 </w:instrText>
      </w:r>
      <w:r>
        <w:fldChar w:fldCharType="separate"/>
      </w:r>
      <w:r w:rsidR="009A6519">
        <w:rPr>
          <w:noProof/>
        </w:rPr>
        <w:t>3</w:t>
      </w:r>
      <w:r>
        <w:fldChar w:fldCharType="end"/>
      </w:r>
      <w:r w:rsidRPr="00581B93">
        <w:t>: Finální polarizační index HRDCR na reálné síti.</w:t>
      </w:r>
      <w:bookmarkEnd w:id="167"/>
      <w:bookmarkEnd w:id="168"/>
      <w:bookmarkEnd w:id="169"/>
    </w:p>
    <w:p w14:paraId="06DCBF63" w14:textId="1E8190D8" w:rsidR="00C77119" w:rsidRDefault="00C77119" w:rsidP="00C77119">
      <w:pPr>
        <w:jc w:val="both"/>
        <w:rPr>
          <w:noProof/>
        </w:rPr>
      </w:pPr>
      <w:r w:rsidRPr="00C77119">
        <w:rPr>
          <w:noProof/>
        </w:rPr>
        <w:t>Mírný růst polarizačního indexu na obrázku 8.3 je tentokrát doprovázen vysokou PAD i vznikem více clusterů. Ve srovnání s téměř konsenzuálními stavy HK je proto interpretace zvýšené polarizace věcně lépe podložena zbývajícími metrikami.</w:t>
      </w:r>
    </w:p>
    <w:p w14:paraId="00BF2339" w14:textId="77777777" w:rsidR="00C77119" w:rsidRDefault="00C77119" w:rsidP="00F608DA">
      <w:pPr>
        <w:rPr>
          <w:noProof/>
        </w:rPr>
      </w:pPr>
    </w:p>
    <w:p w14:paraId="660A67CF" w14:textId="25649F7A" w:rsidR="009C4E09" w:rsidRPr="009C4E09" w:rsidRDefault="009C4E09" w:rsidP="009C4E09">
      <w:pPr>
        <w:pStyle w:val="Nadpis3"/>
        <w:pageBreakBefore w:val="0"/>
        <w:rPr>
          <w:lang w:eastAsia="en-US"/>
        </w:rPr>
      </w:pPr>
      <w:r w:rsidRPr="009C4E09">
        <w:rPr>
          <w:lang w:eastAsia="en-US"/>
        </w:rPr>
        <w:t>Vliv parametru μ</w:t>
      </w:r>
    </w:p>
    <w:p w14:paraId="30BDF225" w14:textId="77777777" w:rsidR="009C4E09" w:rsidRDefault="009C4E09" w:rsidP="00F608DA">
      <w:pPr>
        <w:rPr>
          <w:rFonts w:eastAsiaTheme="minorHAnsi"/>
          <w:lang w:eastAsia="en-US"/>
        </w:rPr>
      </w:pPr>
    </w:p>
    <w:p w14:paraId="79384E36" w14:textId="1035CF70" w:rsidR="009C4E09" w:rsidRDefault="009C4E09" w:rsidP="007C7780">
      <w:pPr>
        <w:jc w:val="both"/>
        <w:rPr>
          <w:rFonts w:eastAsiaTheme="minorHAnsi"/>
          <w:lang w:eastAsia="en-US"/>
        </w:rPr>
      </w:pPr>
      <w:r w:rsidRPr="009C4E09">
        <w:rPr>
          <w:rFonts w:eastAsiaTheme="minorHAnsi"/>
          <w:lang w:eastAsia="en-US"/>
        </w:rPr>
        <w:t>Na rozdíl od základního Deffuantova modelu má </w:t>
      </w:r>
      <m:oMath>
        <m:r>
          <w:rPr>
            <w:rFonts w:ascii="Cambria Math" w:eastAsiaTheme="minorHAnsi" w:hAnsi="Cambria Math"/>
            <w:lang w:eastAsia="en-US"/>
          </w:rPr>
          <m:t>μ</m:t>
        </m:r>
      </m:oMath>
      <w:r w:rsidR="007C7780">
        <w:rPr>
          <w:rFonts w:eastAsiaTheme="minorHAnsi"/>
          <w:lang w:eastAsia="en-US"/>
        </w:rPr>
        <w:t xml:space="preserve"> u </w:t>
      </w:r>
      <w:r w:rsidRPr="009C4E09">
        <w:rPr>
          <w:rFonts w:eastAsiaTheme="minorHAnsi"/>
          <w:lang w:eastAsia="en-US"/>
        </w:rPr>
        <w:t>HRDCR zřetelný vliv na počet vytvořených mezer mezi lokálními skupinami. Nejlépe je tento vztah patrný na reálné síti. Při </w:t>
      </w:r>
      <m:oMath>
        <m:r>
          <w:rPr>
            <w:rFonts w:ascii="Cambria Math" w:eastAsiaTheme="minorHAnsi" w:hAnsi="Cambria Math"/>
            <w:lang w:eastAsia="en-US"/>
          </w:rPr>
          <m:t>ε=0,4</m:t>
        </m:r>
      </m:oMath>
      <w:r w:rsidRPr="009C4E09">
        <w:rPr>
          <w:rFonts w:eastAsiaTheme="minorHAnsi"/>
          <w:lang w:eastAsia="en-US"/>
        </w:rPr>
        <w:t> vzrostl průměrný počet clusterů</w:t>
      </w:r>
      <w:r w:rsidR="007C7780">
        <w:rPr>
          <w:rFonts w:eastAsiaTheme="minorHAnsi"/>
          <w:lang w:eastAsia="en-US"/>
        </w:rPr>
        <w:t xml:space="preserve"> z </w:t>
      </w:r>
      <w:r w:rsidRPr="009C4E09">
        <w:rPr>
          <w:rFonts w:eastAsiaTheme="minorHAnsi"/>
          <w:lang w:eastAsia="en-US"/>
        </w:rPr>
        <w:t>4,48 pro </w:t>
      </w:r>
      <m:oMath>
        <m:r>
          <w:rPr>
            <w:rFonts w:ascii="Cambria Math" w:eastAsiaTheme="minorHAnsi" w:hAnsi="Cambria Math"/>
            <w:lang w:eastAsia="en-US"/>
          </w:rPr>
          <m:t>μ=0,1</m:t>
        </m:r>
      </m:oMath>
      <w:r w:rsidRPr="009C4E09">
        <w:rPr>
          <w:rFonts w:eastAsiaTheme="minorHAnsi"/>
          <w:lang w:eastAsia="en-US"/>
        </w:rPr>
        <w:t> na 7,36 pro </w:t>
      </w:r>
      <m:oMath>
        <m:r>
          <w:rPr>
            <w:rFonts w:ascii="Cambria Math" w:eastAsiaTheme="minorHAnsi" w:hAnsi="Cambria Math"/>
            <w:lang w:eastAsia="en-US"/>
          </w:rPr>
          <m:t>μ=0,2</m:t>
        </m:r>
      </m:oMath>
      <w:r w:rsidRPr="009C4E09">
        <w:rPr>
          <w:rFonts w:eastAsiaTheme="minorHAnsi"/>
          <w:lang w:eastAsia="en-US"/>
        </w:rPr>
        <w:t>, 9,06 pro </w:t>
      </w:r>
      <m:oMath>
        <m:r>
          <w:rPr>
            <w:rFonts w:ascii="Cambria Math" w:eastAsiaTheme="minorHAnsi" w:hAnsi="Cambria Math"/>
            <w:lang w:eastAsia="en-US"/>
          </w:rPr>
          <m:t>μ=0,3</m:t>
        </m:r>
      </m:oMath>
      <w:r w:rsidR="007C7780">
        <w:rPr>
          <w:rFonts w:eastAsiaTheme="minorHAnsi"/>
          <w:lang w:eastAsia="en-US"/>
        </w:rPr>
        <w:t xml:space="preserve"> a </w:t>
      </w:r>
      <w:r w:rsidRPr="009C4E09">
        <w:rPr>
          <w:rFonts w:eastAsiaTheme="minorHAnsi"/>
          <w:lang w:eastAsia="en-US"/>
        </w:rPr>
        <w:t>9,78 pro </w:t>
      </w:r>
      <m:oMath>
        <m:r>
          <w:rPr>
            <w:rFonts w:ascii="Cambria Math" w:eastAsiaTheme="minorHAnsi" w:hAnsi="Cambria Math"/>
            <w:lang w:eastAsia="en-US"/>
          </w:rPr>
          <m:t>μ=0,4</m:t>
        </m:r>
      </m:oMath>
      <w:r w:rsidRPr="009C4E09">
        <w:rPr>
          <w:rFonts w:eastAsiaTheme="minorHAnsi"/>
          <w:lang w:eastAsia="en-US"/>
        </w:rPr>
        <w:t>. Současně PAD klesla pouze</w:t>
      </w:r>
      <w:r w:rsidR="007C7780">
        <w:rPr>
          <w:rFonts w:eastAsiaTheme="minorHAnsi"/>
          <w:lang w:eastAsia="en-US"/>
        </w:rPr>
        <w:t xml:space="preserve"> z </w:t>
      </w:r>
      <w:r w:rsidRPr="009C4E09">
        <w:rPr>
          <w:rFonts w:eastAsiaTheme="minorHAnsi"/>
          <w:lang w:eastAsia="en-US"/>
        </w:rPr>
        <w:t>0,312 na 0,308. Vyšší </w:t>
      </w:r>
      <m:oMath>
        <m:r>
          <w:rPr>
            <w:rFonts w:ascii="Cambria Math" w:eastAsiaTheme="minorHAnsi" w:hAnsi="Cambria Math"/>
            <w:lang w:eastAsia="en-US"/>
          </w:rPr>
          <m:t>μ</m:t>
        </m:r>
      </m:oMath>
      <w:r w:rsidRPr="009C4E09">
        <w:rPr>
          <w:rFonts w:eastAsiaTheme="minorHAnsi"/>
          <w:lang w:eastAsia="en-US"/>
        </w:rPr>
        <w:t> tedy urychlilo lokální shlukování, ale nevedlo</w:t>
      </w:r>
      <w:r w:rsidR="007C7780">
        <w:rPr>
          <w:rFonts w:eastAsiaTheme="minorHAnsi"/>
          <w:lang w:eastAsia="en-US"/>
        </w:rPr>
        <w:t xml:space="preserve"> k </w:t>
      </w:r>
      <w:r w:rsidRPr="009C4E09">
        <w:rPr>
          <w:rFonts w:eastAsiaTheme="minorHAnsi"/>
          <w:lang w:eastAsia="en-US"/>
        </w:rPr>
        <w:t>výraznému zmenšení celkového názorového rozpětí.</w:t>
      </w:r>
    </w:p>
    <w:p w14:paraId="64A955CD" w14:textId="77777777" w:rsidR="009C4E09" w:rsidRPr="009C4E09" w:rsidRDefault="009C4E09" w:rsidP="009C4E09">
      <w:pPr>
        <w:rPr>
          <w:rFonts w:eastAsiaTheme="minorHAnsi"/>
          <w:lang w:eastAsia="en-US"/>
        </w:rPr>
      </w:pPr>
    </w:p>
    <w:p w14:paraId="4BC16D6B" w14:textId="5337DC7B" w:rsidR="0003425C" w:rsidRDefault="0003425C" w:rsidP="0003425C">
      <w:pPr>
        <w:pStyle w:val="Titulek"/>
        <w:keepNext/>
      </w:pPr>
      <w:bookmarkStart w:id="170" w:name="_Toc234293893"/>
      <w:r>
        <w:t xml:space="preserve">Tabulka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Tabulka \* ARABIC \s 1 </w:instrText>
      </w:r>
      <w:r>
        <w:fldChar w:fldCharType="separate"/>
      </w:r>
      <w:r w:rsidR="009A6519">
        <w:rPr>
          <w:noProof/>
        </w:rPr>
        <w:t>1</w:t>
      </w:r>
      <w:r>
        <w:fldChar w:fldCharType="end"/>
      </w:r>
      <w:r w:rsidRPr="00C53946">
        <w:t>: HRDCR na reálné síti při ε = 0,4</w:t>
      </w:r>
      <w:r>
        <w:t>.</w:t>
      </w:r>
      <w:bookmarkEnd w:id="1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
        <w:gridCol w:w="1747"/>
        <w:gridCol w:w="4067"/>
        <w:gridCol w:w="840"/>
        <w:gridCol w:w="2080"/>
      </w:tblGrid>
      <w:tr w:rsidR="009C4E09" w:rsidRPr="009C4E09" w14:paraId="420DCB82" w14:textId="77777777" w:rsidTr="002B72C1">
        <w:trPr>
          <w:tblHeader/>
        </w:trPr>
        <w:tc>
          <w:tcPr>
            <w:tcW w:w="0" w:type="auto"/>
            <w:tcBorders>
              <w:bottom w:val="single" w:sz="24" w:space="0" w:color="auto"/>
            </w:tcBorders>
            <w:tcMar>
              <w:top w:w="75" w:type="dxa"/>
              <w:left w:w="150" w:type="dxa"/>
              <w:bottom w:w="75" w:type="dxa"/>
              <w:right w:w="150" w:type="dxa"/>
            </w:tcMar>
            <w:vAlign w:val="center"/>
            <w:hideMark/>
          </w:tcPr>
          <w:p w14:paraId="02BD720B" w14:textId="77777777" w:rsidR="009C4E09" w:rsidRPr="009C4E09" w:rsidRDefault="009C4E09" w:rsidP="009C4E09">
            <w:pPr>
              <w:rPr>
                <w:rFonts w:eastAsiaTheme="minorHAnsi"/>
                <w:b/>
                <w:bCs/>
                <w:lang w:eastAsia="en-US"/>
              </w:rPr>
            </w:pPr>
            <w:r w:rsidRPr="009C4E09">
              <w:rPr>
                <w:rFonts w:eastAsiaTheme="minorHAnsi"/>
                <w:b/>
                <w:bCs/>
                <w:lang w:eastAsia="en-US"/>
              </w:rPr>
              <w:t>μ</w:t>
            </w:r>
          </w:p>
        </w:tc>
        <w:tc>
          <w:tcPr>
            <w:tcW w:w="0" w:type="auto"/>
            <w:tcBorders>
              <w:bottom w:val="single" w:sz="24" w:space="0" w:color="auto"/>
            </w:tcBorders>
            <w:tcMar>
              <w:top w:w="75" w:type="dxa"/>
              <w:left w:w="150" w:type="dxa"/>
              <w:bottom w:w="75" w:type="dxa"/>
              <w:right w:w="150" w:type="dxa"/>
            </w:tcMar>
            <w:vAlign w:val="center"/>
            <w:hideMark/>
          </w:tcPr>
          <w:p w14:paraId="38CCB550" w14:textId="77777777" w:rsidR="009C4E09" w:rsidRPr="009C4E09" w:rsidRDefault="009C4E09" w:rsidP="009C4E09">
            <w:pPr>
              <w:rPr>
                <w:rFonts w:eastAsiaTheme="minorHAnsi"/>
                <w:b/>
                <w:bCs/>
                <w:lang w:eastAsia="en-US"/>
              </w:rPr>
            </w:pPr>
            <w:r w:rsidRPr="009C4E09">
              <w:rPr>
                <w:rFonts w:eastAsiaTheme="minorHAnsi"/>
                <w:b/>
                <w:bCs/>
                <w:lang w:eastAsia="en-US"/>
              </w:rPr>
              <w:t>Počet clusterů</w:t>
            </w:r>
          </w:p>
        </w:tc>
        <w:tc>
          <w:tcPr>
            <w:tcW w:w="0" w:type="auto"/>
            <w:tcBorders>
              <w:bottom w:val="single" w:sz="24" w:space="0" w:color="auto"/>
            </w:tcBorders>
            <w:tcMar>
              <w:top w:w="75" w:type="dxa"/>
              <w:left w:w="150" w:type="dxa"/>
              <w:bottom w:w="75" w:type="dxa"/>
              <w:right w:w="150" w:type="dxa"/>
            </w:tcMar>
            <w:vAlign w:val="center"/>
            <w:hideMark/>
          </w:tcPr>
          <w:p w14:paraId="20549173" w14:textId="77777777" w:rsidR="009C4E09" w:rsidRPr="009C4E09" w:rsidRDefault="009C4E09" w:rsidP="009C4E09">
            <w:pPr>
              <w:rPr>
                <w:rFonts w:eastAsiaTheme="minorHAnsi"/>
                <w:b/>
                <w:bCs/>
                <w:lang w:eastAsia="en-US"/>
              </w:rPr>
            </w:pPr>
            <w:r w:rsidRPr="009C4E09">
              <w:rPr>
                <w:rFonts w:eastAsiaTheme="minorHAnsi"/>
                <w:b/>
                <w:bCs/>
                <w:lang w:eastAsia="en-US"/>
              </w:rPr>
              <w:t>Směrodatná odchylka počtu clusterů</w:t>
            </w:r>
          </w:p>
        </w:tc>
        <w:tc>
          <w:tcPr>
            <w:tcW w:w="0" w:type="auto"/>
            <w:tcBorders>
              <w:bottom w:val="single" w:sz="24" w:space="0" w:color="auto"/>
            </w:tcBorders>
            <w:tcMar>
              <w:top w:w="75" w:type="dxa"/>
              <w:left w:w="150" w:type="dxa"/>
              <w:bottom w:w="75" w:type="dxa"/>
              <w:right w:w="150" w:type="dxa"/>
            </w:tcMar>
            <w:vAlign w:val="center"/>
            <w:hideMark/>
          </w:tcPr>
          <w:p w14:paraId="675CA2B2" w14:textId="77777777" w:rsidR="009C4E09" w:rsidRPr="009C4E09" w:rsidRDefault="009C4E09" w:rsidP="009C4E09">
            <w:pPr>
              <w:rPr>
                <w:rFonts w:eastAsiaTheme="minorHAnsi"/>
                <w:b/>
                <w:bCs/>
                <w:lang w:eastAsia="en-US"/>
              </w:rPr>
            </w:pPr>
            <w:r w:rsidRPr="009C4E09">
              <w:rPr>
                <w:rFonts w:eastAsiaTheme="minorHAnsi"/>
                <w:b/>
                <w:bCs/>
                <w:lang w:eastAsia="en-US"/>
              </w:rPr>
              <w:t>PAD</w:t>
            </w:r>
          </w:p>
        </w:tc>
        <w:tc>
          <w:tcPr>
            <w:tcW w:w="0" w:type="auto"/>
            <w:tcBorders>
              <w:bottom w:val="single" w:sz="24" w:space="0" w:color="auto"/>
            </w:tcBorders>
            <w:tcMar>
              <w:top w:w="75" w:type="dxa"/>
              <w:left w:w="150" w:type="dxa"/>
              <w:bottom w:w="75" w:type="dxa"/>
              <w:right w:w="150" w:type="dxa"/>
            </w:tcMar>
            <w:vAlign w:val="center"/>
            <w:hideMark/>
          </w:tcPr>
          <w:p w14:paraId="67DA7029" w14:textId="77777777" w:rsidR="009C4E09" w:rsidRPr="009C4E09" w:rsidRDefault="009C4E09" w:rsidP="009C4E09">
            <w:pPr>
              <w:rPr>
                <w:rFonts w:eastAsiaTheme="minorHAnsi"/>
                <w:b/>
                <w:bCs/>
                <w:lang w:eastAsia="en-US"/>
              </w:rPr>
            </w:pPr>
            <w:r w:rsidRPr="009C4E09">
              <w:rPr>
                <w:rFonts w:eastAsiaTheme="minorHAnsi"/>
                <w:b/>
                <w:bCs/>
                <w:lang w:eastAsia="en-US"/>
              </w:rPr>
              <w:t>Polarizační index</w:t>
            </w:r>
          </w:p>
        </w:tc>
      </w:tr>
      <w:tr w:rsidR="009C4E09" w:rsidRPr="009C4E09" w14:paraId="73EE13EA" w14:textId="77777777" w:rsidTr="002B72C1">
        <w:tc>
          <w:tcPr>
            <w:tcW w:w="0" w:type="auto"/>
            <w:tcBorders>
              <w:top w:val="single" w:sz="24" w:space="0" w:color="auto"/>
            </w:tcBorders>
            <w:tcMar>
              <w:top w:w="75" w:type="dxa"/>
              <w:left w:w="150" w:type="dxa"/>
              <w:bottom w:w="75" w:type="dxa"/>
              <w:right w:w="150" w:type="dxa"/>
            </w:tcMar>
            <w:vAlign w:val="center"/>
            <w:hideMark/>
          </w:tcPr>
          <w:p w14:paraId="2645024F" w14:textId="77777777" w:rsidR="009C4E09" w:rsidRPr="009C4E09" w:rsidRDefault="009C4E09" w:rsidP="009C4E09">
            <w:pPr>
              <w:rPr>
                <w:rFonts w:eastAsiaTheme="minorHAnsi"/>
                <w:lang w:eastAsia="en-US"/>
              </w:rPr>
            </w:pPr>
            <w:r w:rsidRPr="009C4E09">
              <w:rPr>
                <w:rFonts w:eastAsiaTheme="minorHAnsi"/>
                <w:lang w:eastAsia="en-US"/>
              </w:rPr>
              <w:t>0,1</w:t>
            </w:r>
          </w:p>
        </w:tc>
        <w:tc>
          <w:tcPr>
            <w:tcW w:w="0" w:type="auto"/>
            <w:tcBorders>
              <w:top w:val="single" w:sz="24" w:space="0" w:color="auto"/>
            </w:tcBorders>
            <w:tcMar>
              <w:top w:w="75" w:type="dxa"/>
              <w:left w:w="150" w:type="dxa"/>
              <w:bottom w:w="75" w:type="dxa"/>
              <w:right w:w="150" w:type="dxa"/>
            </w:tcMar>
            <w:vAlign w:val="center"/>
            <w:hideMark/>
          </w:tcPr>
          <w:p w14:paraId="40766080" w14:textId="77777777" w:rsidR="009C4E09" w:rsidRPr="009C4E09" w:rsidRDefault="009C4E09" w:rsidP="009C4E09">
            <w:pPr>
              <w:rPr>
                <w:rFonts w:eastAsiaTheme="minorHAnsi"/>
                <w:lang w:eastAsia="en-US"/>
              </w:rPr>
            </w:pPr>
            <w:r w:rsidRPr="009C4E09">
              <w:rPr>
                <w:rFonts w:eastAsiaTheme="minorHAnsi"/>
                <w:lang w:eastAsia="en-US"/>
              </w:rPr>
              <w:t>4,48</w:t>
            </w:r>
          </w:p>
        </w:tc>
        <w:tc>
          <w:tcPr>
            <w:tcW w:w="0" w:type="auto"/>
            <w:tcBorders>
              <w:top w:val="single" w:sz="24" w:space="0" w:color="auto"/>
            </w:tcBorders>
            <w:tcMar>
              <w:top w:w="75" w:type="dxa"/>
              <w:left w:w="150" w:type="dxa"/>
              <w:bottom w:w="75" w:type="dxa"/>
              <w:right w:w="150" w:type="dxa"/>
            </w:tcMar>
            <w:vAlign w:val="center"/>
            <w:hideMark/>
          </w:tcPr>
          <w:p w14:paraId="1860D323" w14:textId="77777777" w:rsidR="009C4E09" w:rsidRPr="009C4E09" w:rsidRDefault="009C4E09" w:rsidP="009C4E09">
            <w:pPr>
              <w:rPr>
                <w:rFonts w:eastAsiaTheme="minorHAnsi"/>
                <w:lang w:eastAsia="en-US"/>
              </w:rPr>
            </w:pPr>
            <w:r w:rsidRPr="009C4E09">
              <w:rPr>
                <w:rFonts w:eastAsiaTheme="minorHAnsi"/>
                <w:lang w:eastAsia="en-US"/>
              </w:rPr>
              <w:t>1,41</w:t>
            </w:r>
          </w:p>
        </w:tc>
        <w:tc>
          <w:tcPr>
            <w:tcW w:w="0" w:type="auto"/>
            <w:tcBorders>
              <w:top w:val="single" w:sz="24" w:space="0" w:color="auto"/>
            </w:tcBorders>
            <w:tcMar>
              <w:top w:w="75" w:type="dxa"/>
              <w:left w:w="150" w:type="dxa"/>
              <w:bottom w:w="75" w:type="dxa"/>
              <w:right w:w="150" w:type="dxa"/>
            </w:tcMar>
            <w:vAlign w:val="center"/>
            <w:hideMark/>
          </w:tcPr>
          <w:p w14:paraId="5590A7E0" w14:textId="77777777" w:rsidR="009C4E09" w:rsidRPr="009C4E09" w:rsidRDefault="009C4E09" w:rsidP="009C4E09">
            <w:pPr>
              <w:rPr>
                <w:rFonts w:eastAsiaTheme="minorHAnsi"/>
                <w:lang w:eastAsia="en-US"/>
              </w:rPr>
            </w:pPr>
            <w:r w:rsidRPr="009C4E09">
              <w:rPr>
                <w:rFonts w:eastAsiaTheme="minorHAnsi"/>
                <w:lang w:eastAsia="en-US"/>
              </w:rPr>
              <w:t>0,312</w:t>
            </w:r>
          </w:p>
        </w:tc>
        <w:tc>
          <w:tcPr>
            <w:tcW w:w="0" w:type="auto"/>
            <w:tcBorders>
              <w:top w:val="single" w:sz="24" w:space="0" w:color="auto"/>
            </w:tcBorders>
            <w:tcMar>
              <w:top w:w="75" w:type="dxa"/>
              <w:left w:w="150" w:type="dxa"/>
              <w:bottom w:w="75" w:type="dxa"/>
              <w:right w:w="150" w:type="dxa"/>
            </w:tcMar>
            <w:vAlign w:val="center"/>
            <w:hideMark/>
          </w:tcPr>
          <w:p w14:paraId="29852520" w14:textId="77777777" w:rsidR="009C4E09" w:rsidRPr="009C4E09" w:rsidRDefault="009C4E09" w:rsidP="009C4E09">
            <w:pPr>
              <w:rPr>
                <w:rFonts w:eastAsiaTheme="minorHAnsi"/>
                <w:lang w:eastAsia="en-US"/>
              </w:rPr>
            </w:pPr>
            <w:r w:rsidRPr="009C4E09">
              <w:rPr>
                <w:rFonts w:eastAsiaTheme="minorHAnsi"/>
                <w:lang w:eastAsia="en-US"/>
              </w:rPr>
              <w:t>0,365</w:t>
            </w:r>
          </w:p>
        </w:tc>
      </w:tr>
      <w:tr w:rsidR="009C4E09" w:rsidRPr="009C4E09" w14:paraId="1765649E" w14:textId="77777777" w:rsidTr="002B72C1">
        <w:tc>
          <w:tcPr>
            <w:tcW w:w="0" w:type="auto"/>
            <w:tcMar>
              <w:top w:w="75" w:type="dxa"/>
              <w:left w:w="150" w:type="dxa"/>
              <w:bottom w:w="75" w:type="dxa"/>
              <w:right w:w="150" w:type="dxa"/>
            </w:tcMar>
            <w:vAlign w:val="center"/>
            <w:hideMark/>
          </w:tcPr>
          <w:p w14:paraId="0F7EE94D" w14:textId="77777777" w:rsidR="009C4E09" w:rsidRPr="009C4E09" w:rsidRDefault="009C4E09" w:rsidP="009C4E09">
            <w:pPr>
              <w:rPr>
                <w:rFonts w:eastAsiaTheme="minorHAnsi"/>
                <w:lang w:eastAsia="en-US"/>
              </w:rPr>
            </w:pPr>
            <w:r w:rsidRPr="009C4E09">
              <w:rPr>
                <w:rFonts w:eastAsiaTheme="minorHAnsi"/>
                <w:lang w:eastAsia="en-US"/>
              </w:rPr>
              <w:t>0,2</w:t>
            </w:r>
          </w:p>
        </w:tc>
        <w:tc>
          <w:tcPr>
            <w:tcW w:w="0" w:type="auto"/>
            <w:tcMar>
              <w:top w:w="75" w:type="dxa"/>
              <w:left w:w="150" w:type="dxa"/>
              <w:bottom w:w="75" w:type="dxa"/>
              <w:right w:w="150" w:type="dxa"/>
            </w:tcMar>
            <w:vAlign w:val="center"/>
            <w:hideMark/>
          </w:tcPr>
          <w:p w14:paraId="12C8FB07" w14:textId="77777777" w:rsidR="009C4E09" w:rsidRPr="009C4E09" w:rsidRDefault="009C4E09" w:rsidP="009C4E09">
            <w:pPr>
              <w:rPr>
                <w:rFonts w:eastAsiaTheme="minorHAnsi"/>
                <w:lang w:eastAsia="en-US"/>
              </w:rPr>
            </w:pPr>
            <w:r w:rsidRPr="009C4E09">
              <w:rPr>
                <w:rFonts w:eastAsiaTheme="minorHAnsi"/>
                <w:lang w:eastAsia="en-US"/>
              </w:rPr>
              <w:t>7,36</w:t>
            </w:r>
          </w:p>
        </w:tc>
        <w:tc>
          <w:tcPr>
            <w:tcW w:w="0" w:type="auto"/>
            <w:tcMar>
              <w:top w:w="75" w:type="dxa"/>
              <w:left w:w="150" w:type="dxa"/>
              <w:bottom w:w="75" w:type="dxa"/>
              <w:right w:w="150" w:type="dxa"/>
            </w:tcMar>
            <w:vAlign w:val="center"/>
            <w:hideMark/>
          </w:tcPr>
          <w:p w14:paraId="4352FD08" w14:textId="77777777" w:rsidR="009C4E09" w:rsidRPr="009C4E09" w:rsidRDefault="009C4E09" w:rsidP="009C4E09">
            <w:pPr>
              <w:rPr>
                <w:rFonts w:eastAsiaTheme="minorHAnsi"/>
                <w:lang w:eastAsia="en-US"/>
              </w:rPr>
            </w:pPr>
            <w:r w:rsidRPr="009C4E09">
              <w:rPr>
                <w:rFonts w:eastAsiaTheme="minorHAnsi"/>
                <w:lang w:eastAsia="en-US"/>
              </w:rPr>
              <w:t>1,62</w:t>
            </w:r>
          </w:p>
        </w:tc>
        <w:tc>
          <w:tcPr>
            <w:tcW w:w="0" w:type="auto"/>
            <w:tcMar>
              <w:top w:w="75" w:type="dxa"/>
              <w:left w:w="150" w:type="dxa"/>
              <w:bottom w:w="75" w:type="dxa"/>
              <w:right w:w="150" w:type="dxa"/>
            </w:tcMar>
            <w:vAlign w:val="center"/>
            <w:hideMark/>
          </w:tcPr>
          <w:p w14:paraId="61C1EC4D" w14:textId="77777777" w:rsidR="009C4E09" w:rsidRPr="009C4E09" w:rsidRDefault="009C4E09" w:rsidP="009C4E09">
            <w:pPr>
              <w:rPr>
                <w:rFonts w:eastAsiaTheme="minorHAnsi"/>
                <w:lang w:eastAsia="en-US"/>
              </w:rPr>
            </w:pPr>
            <w:r w:rsidRPr="009C4E09">
              <w:rPr>
                <w:rFonts w:eastAsiaTheme="minorHAnsi"/>
                <w:lang w:eastAsia="en-US"/>
              </w:rPr>
              <w:t>0,310</w:t>
            </w:r>
          </w:p>
        </w:tc>
        <w:tc>
          <w:tcPr>
            <w:tcW w:w="0" w:type="auto"/>
            <w:tcMar>
              <w:top w:w="75" w:type="dxa"/>
              <w:left w:w="150" w:type="dxa"/>
              <w:bottom w:w="75" w:type="dxa"/>
              <w:right w:w="150" w:type="dxa"/>
            </w:tcMar>
            <w:vAlign w:val="center"/>
            <w:hideMark/>
          </w:tcPr>
          <w:p w14:paraId="6793425A" w14:textId="77777777" w:rsidR="009C4E09" w:rsidRPr="009C4E09" w:rsidRDefault="009C4E09" w:rsidP="009C4E09">
            <w:pPr>
              <w:rPr>
                <w:rFonts w:eastAsiaTheme="minorHAnsi"/>
                <w:lang w:eastAsia="en-US"/>
              </w:rPr>
            </w:pPr>
            <w:r w:rsidRPr="009C4E09">
              <w:rPr>
                <w:rFonts w:eastAsiaTheme="minorHAnsi"/>
                <w:lang w:eastAsia="en-US"/>
              </w:rPr>
              <w:t>0,390</w:t>
            </w:r>
          </w:p>
        </w:tc>
      </w:tr>
      <w:tr w:rsidR="009C4E09" w:rsidRPr="009C4E09" w14:paraId="230D5F05" w14:textId="77777777" w:rsidTr="002B72C1">
        <w:tc>
          <w:tcPr>
            <w:tcW w:w="0" w:type="auto"/>
            <w:tcMar>
              <w:top w:w="75" w:type="dxa"/>
              <w:left w:w="150" w:type="dxa"/>
              <w:bottom w:w="75" w:type="dxa"/>
              <w:right w:w="150" w:type="dxa"/>
            </w:tcMar>
            <w:vAlign w:val="center"/>
            <w:hideMark/>
          </w:tcPr>
          <w:p w14:paraId="27D1C6C9" w14:textId="77777777" w:rsidR="009C4E09" w:rsidRPr="009C4E09" w:rsidRDefault="009C4E09" w:rsidP="009C4E09">
            <w:pPr>
              <w:rPr>
                <w:rFonts w:eastAsiaTheme="minorHAnsi"/>
                <w:lang w:eastAsia="en-US"/>
              </w:rPr>
            </w:pPr>
            <w:r w:rsidRPr="009C4E09">
              <w:rPr>
                <w:rFonts w:eastAsiaTheme="minorHAnsi"/>
                <w:lang w:eastAsia="en-US"/>
              </w:rPr>
              <w:t>0,3</w:t>
            </w:r>
          </w:p>
        </w:tc>
        <w:tc>
          <w:tcPr>
            <w:tcW w:w="0" w:type="auto"/>
            <w:tcMar>
              <w:top w:w="75" w:type="dxa"/>
              <w:left w:w="150" w:type="dxa"/>
              <w:bottom w:w="75" w:type="dxa"/>
              <w:right w:w="150" w:type="dxa"/>
            </w:tcMar>
            <w:vAlign w:val="center"/>
            <w:hideMark/>
          </w:tcPr>
          <w:p w14:paraId="35C3C824" w14:textId="77777777" w:rsidR="009C4E09" w:rsidRPr="009C4E09" w:rsidRDefault="009C4E09" w:rsidP="009C4E09">
            <w:pPr>
              <w:rPr>
                <w:rFonts w:eastAsiaTheme="minorHAnsi"/>
                <w:lang w:eastAsia="en-US"/>
              </w:rPr>
            </w:pPr>
            <w:r w:rsidRPr="009C4E09">
              <w:rPr>
                <w:rFonts w:eastAsiaTheme="minorHAnsi"/>
                <w:lang w:eastAsia="en-US"/>
              </w:rPr>
              <w:t>9,06</w:t>
            </w:r>
          </w:p>
        </w:tc>
        <w:tc>
          <w:tcPr>
            <w:tcW w:w="0" w:type="auto"/>
            <w:tcMar>
              <w:top w:w="75" w:type="dxa"/>
              <w:left w:w="150" w:type="dxa"/>
              <w:bottom w:w="75" w:type="dxa"/>
              <w:right w:w="150" w:type="dxa"/>
            </w:tcMar>
            <w:vAlign w:val="center"/>
            <w:hideMark/>
          </w:tcPr>
          <w:p w14:paraId="32E1CC9E" w14:textId="77777777" w:rsidR="009C4E09" w:rsidRPr="009C4E09" w:rsidRDefault="009C4E09" w:rsidP="009C4E09">
            <w:pPr>
              <w:rPr>
                <w:rFonts w:eastAsiaTheme="minorHAnsi"/>
                <w:lang w:eastAsia="en-US"/>
              </w:rPr>
            </w:pPr>
            <w:r w:rsidRPr="009C4E09">
              <w:rPr>
                <w:rFonts w:eastAsiaTheme="minorHAnsi"/>
                <w:lang w:eastAsia="en-US"/>
              </w:rPr>
              <w:t>1,85</w:t>
            </w:r>
          </w:p>
        </w:tc>
        <w:tc>
          <w:tcPr>
            <w:tcW w:w="0" w:type="auto"/>
            <w:tcMar>
              <w:top w:w="75" w:type="dxa"/>
              <w:left w:w="150" w:type="dxa"/>
              <w:bottom w:w="75" w:type="dxa"/>
              <w:right w:w="150" w:type="dxa"/>
            </w:tcMar>
            <w:vAlign w:val="center"/>
            <w:hideMark/>
          </w:tcPr>
          <w:p w14:paraId="1B73A470" w14:textId="77777777" w:rsidR="009C4E09" w:rsidRPr="009C4E09" w:rsidRDefault="009C4E09" w:rsidP="009C4E09">
            <w:pPr>
              <w:rPr>
                <w:rFonts w:eastAsiaTheme="minorHAnsi"/>
                <w:lang w:eastAsia="en-US"/>
              </w:rPr>
            </w:pPr>
            <w:r w:rsidRPr="009C4E09">
              <w:rPr>
                <w:rFonts w:eastAsiaTheme="minorHAnsi"/>
                <w:lang w:eastAsia="en-US"/>
              </w:rPr>
              <w:t>0,309</w:t>
            </w:r>
          </w:p>
        </w:tc>
        <w:tc>
          <w:tcPr>
            <w:tcW w:w="0" w:type="auto"/>
            <w:tcMar>
              <w:top w:w="75" w:type="dxa"/>
              <w:left w:w="150" w:type="dxa"/>
              <w:bottom w:w="75" w:type="dxa"/>
              <w:right w:w="150" w:type="dxa"/>
            </w:tcMar>
            <w:vAlign w:val="center"/>
            <w:hideMark/>
          </w:tcPr>
          <w:p w14:paraId="3E782AC3" w14:textId="77777777" w:rsidR="009C4E09" w:rsidRPr="009C4E09" w:rsidRDefault="009C4E09" w:rsidP="009C4E09">
            <w:pPr>
              <w:rPr>
                <w:rFonts w:eastAsiaTheme="minorHAnsi"/>
                <w:lang w:eastAsia="en-US"/>
              </w:rPr>
            </w:pPr>
            <w:r w:rsidRPr="009C4E09">
              <w:rPr>
                <w:rFonts w:eastAsiaTheme="minorHAnsi"/>
                <w:lang w:eastAsia="en-US"/>
              </w:rPr>
              <w:t>0,413</w:t>
            </w:r>
          </w:p>
        </w:tc>
      </w:tr>
      <w:tr w:rsidR="009C4E09" w:rsidRPr="009C4E09" w14:paraId="6C83428D" w14:textId="77777777" w:rsidTr="002B72C1">
        <w:tc>
          <w:tcPr>
            <w:tcW w:w="0" w:type="auto"/>
            <w:tcMar>
              <w:top w:w="75" w:type="dxa"/>
              <w:left w:w="150" w:type="dxa"/>
              <w:bottom w:w="75" w:type="dxa"/>
              <w:right w:w="150" w:type="dxa"/>
            </w:tcMar>
            <w:vAlign w:val="center"/>
            <w:hideMark/>
          </w:tcPr>
          <w:p w14:paraId="53031709" w14:textId="77777777" w:rsidR="009C4E09" w:rsidRPr="009C4E09" w:rsidRDefault="009C4E09" w:rsidP="009C4E09">
            <w:pPr>
              <w:rPr>
                <w:rFonts w:eastAsiaTheme="minorHAnsi"/>
                <w:lang w:eastAsia="en-US"/>
              </w:rPr>
            </w:pPr>
            <w:r w:rsidRPr="009C4E09">
              <w:rPr>
                <w:rFonts w:eastAsiaTheme="minorHAnsi"/>
                <w:lang w:eastAsia="en-US"/>
              </w:rPr>
              <w:t>0,4</w:t>
            </w:r>
          </w:p>
        </w:tc>
        <w:tc>
          <w:tcPr>
            <w:tcW w:w="0" w:type="auto"/>
            <w:tcMar>
              <w:top w:w="75" w:type="dxa"/>
              <w:left w:w="150" w:type="dxa"/>
              <w:bottom w:w="75" w:type="dxa"/>
              <w:right w:w="150" w:type="dxa"/>
            </w:tcMar>
            <w:vAlign w:val="center"/>
            <w:hideMark/>
          </w:tcPr>
          <w:p w14:paraId="38979467" w14:textId="77777777" w:rsidR="009C4E09" w:rsidRPr="009C4E09" w:rsidRDefault="009C4E09" w:rsidP="009C4E09">
            <w:pPr>
              <w:rPr>
                <w:rFonts w:eastAsiaTheme="minorHAnsi"/>
                <w:lang w:eastAsia="en-US"/>
              </w:rPr>
            </w:pPr>
            <w:r w:rsidRPr="009C4E09">
              <w:rPr>
                <w:rFonts w:eastAsiaTheme="minorHAnsi"/>
                <w:lang w:eastAsia="en-US"/>
              </w:rPr>
              <w:t>9,78</w:t>
            </w:r>
          </w:p>
        </w:tc>
        <w:tc>
          <w:tcPr>
            <w:tcW w:w="0" w:type="auto"/>
            <w:tcMar>
              <w:top w:w="75" w:type="dxa"/>
              <w:left w:w="150" w:type="dxa"/>
              <w:bottom w:w="75" w:type="dxa"/>
              <w:right w:w="150" w:type="dxa"/>
            </w:tcMar>
            <w:vAlign w:val="center"/>
            <w:hideMark/>
          </w:tcPr>
          <w:p w14:paraId="2A250EFB" w14:textId="77777777" w:rsidR="009C4E09" w:rsidRPr="009C4E09" w:rsidRDefault="009C4E09" w:rsidP="009C4E09">
            <w:pPr>
              <w:rPr>
                <w:rFonts w:eastAsiaTheme="minorHAnsi"/>
                <w:lang w:eastAsia="en-US"/>
              </w:rPr>
            </w:pPr>
            <w:r w:rsidRPr="009C4E09">
              <w:rPr>
                <w:rFonts w:eastAsiaTheme="minorHAnsi"/>
                <w:lang w:eastAsia="en-US"/>
              </w:rPr>
              <w:t>1,83</w:t>
            </w:r>
          </w:p>
        </w:tc>
        <w:tc>
          <w:tcPr>
            <w:tcW w:w="0" w:type="auto"/>
            <w:tcMar>
              <w:top w:w="75" w:type="dxa"/>
              <w:left w:w="150" w:type="dxa"/>
              <w:bottom w:w="75" w:type="dxa"/>
              <w:right w:w="150" w:type="dxa"/>
            </w:tcMar>
            <w:vAlign w:val="center"/>
            <w:hideMark/>
          </w:tcPr>
          <w:p w14:paraId="6ABC8BAC" w14:textId="77777777" w:rsidR="009C4E09" w:rsidRPr="009C4E09" w:rsidRDefault="009C4E09" w:rsidP="009C4E09">
            <w:pPr>
              <w:rPr>
                <w:rFonts w:eastAsiaTheme="minorHAnsi"/>
                <w:lang w:eastAsia="en-US"/>
              </w:rPr>
            </w:pPr>
            <w:r w:rsidRPr="009C4E09">
              <w:rPr>
                <w:rFonts w:eastAsiaTheme="minorHAnsi"/>
                <w:lang w:eastAsia="en-US"/>
              </w:rPr>
              <w:t>0,308</w:t>
            </w:r>
          </w:p>
        </w:tc>
        <w:tc>
          <w:tcPr>
            <w:tcW w:w="0" w:type="auto"/>
            <w:tcMar>
              <w:top w:w="75" w:type="dxa"/>
              <w:left w:w="150" w:type="dxa"/>
              <w:bottom w:w="75" w:type="dxa"/>
              <w:right w:w="150" w:type="dxa"/>
            </w:tcMar>
            <w:vAlign w:val="center"/>
            <w:hideMark/>
          </w:tcPr>
          <w:p w14:paraId="5E47332E" w14:textId="77777777" w:rsidR="009C4E09" w:rsidRPr="009C4E09" w:rsidRDefault="009C4E09" w:rsidP="009C4E09">
            <w:pPr>
              <w:rPr>
                <w:rFonts w:eastAsiaTheme="minorHAnsi"/>
                <w:lang w:eastAsia="en-US"/>
              </w:rPr>
            </w:pPr>
            <w:r w:rsidRPr="009C4E09">
              <w:rPr>
                <w:rFonts w:eastAsiaTheme="minorHAnsi"/>
                <w:lang w:eastAsia="en-US"/>
              </w:rPr>
              <w:t>0,430</w:t>
            </w:r>
          </w:p>
        </w:tc>
      </w:tr>
    </w:tbl>
    <w:p w14:paraId="79321879" w14:textId="77777777" w:rsidR="009C4E09" w:rsidRDefault="009C4E09" w:rsidP="009C4E09">
      <w:pPr>
        <w:rPr>
          <w:rFonts w:eastAsiaTheme="minorHAnsi"/>
          <w:lang w:eastAsia="en-US"/>
        </w:rPr>
      </w:pPr>
    </w:p>
    <w:p w14:paraId="68FBC214" w14:textId="12B5283D" w:rsidR="009C4E09" w:rsidRDefault="009C4E09" w:rsidP="00416DC5">
      <w:pPr>
        <w:jc w:val="both"/>
        <w:rPr>
          <w:rFonts w:eastAsiaTheme="minorHAnsi"/>
          <w:lang w:eastAsia="en-US"/>
        </w:rPr>
      </w:pPr>
      <w:r w:rsidRPr="009C4E09">
        <w:rPr>
          <w:rFonts w:eastAsiaTheme="minorHAnsi"/>
          <w:lang w:eastAsia="en-US"/>
        </w:rPr>
        <w:lastRenderedPageBreak/>
        <w:t>Směrodatné odchylky počtu clusterů okolo 1,4 až 1,8 ukazují, že konkrétní výsledek závisí také na náhodném počátečním stavu</w:t>
      </w:r>
      <w:r w:rsidR="007C7780">
        <w:rPr>
          <w:rFonts w:eastAsiaTheme="minorHAnsi"/>
          <w:lang w:eastAsia="en-US"/>
        </w:rPr>
        <w:t xml:space="preserve"> a </w:t>
      </w:r>
      <w:r w:rsidRPr="009C4E09">
        <w:rPr>
          <w:rFonts w:eastAsiaTheme="minorHAnsi"/>
          <w:lang w:eastAsia="en-US"/>
        </w:rPr>
        <w:t>posloupnosti vybraných hran. Uvádění pouze jednoho běhu by proto mohlo být zavádějící; 100 opakování je pro interpretaci tohoto modelu podstatných.</w:t>
      </w:r>
    </w:p>
    <w:p w14:paraId="782731D9" w14:textId="77777777" w:rsidR="00416DC5" w:rsidRPr="00F608DA" w:rsidRDefault="00416DC5" w:rsidP="00416DC5">
      <w:pPr>
        <w:jc w:val="both"/>
        <w:rPr>
          <w:rFonts w:eastAsiaTheme="minorHAnsi"/>
          <w:lang w:eastAsia="en-US"/>
        </w:rPr>
      </w:pPr>
    </w:p>
    <w:p w14:paraId="528F58CE" w14:textId="598EEEF1" w:rsidR="00F608DA" w:rsidRDefault="009C4E09" w:rsidP="00F608DA">
      <w:pPr>
        <w:pStyle w:val="Nadpis2"/>
        <w:rPr>
          <w:lang w:eastAsia="en-US"/>
        </w:rPr>
      </w:pPr>
      <w:bookmarkStart w:id="171" w:name="_Toc234293859"/>
      <w:r w:rsidRPr="009C4E09">
        <w:rPr>
          <w:lang w:eastAsia="en-US"/>
        </w:rPr>
        <w:t>Porovnání HRDCR se základními modely</w:t>
      </w:r>
      <w:bookmarkEnd w:id="171"/>
    </w:p>
    <w:p w14:paraId="17C8EAB4" w14:textId="77777777" w:rsidR="00416DC5" w:rsidRPr="00416DC5" w:rsidRDefault="00416DC5" w:rsidP="00416DC5">
      <w:pPr>
        <w:rPr>
          <w:lang w:eastAsia="en-US"/>
        </w:rPr>
      </w:pPr>
    </w:p>
    <w:bookmarkEnd w:id="159"/>
    <w:p w14:paraId="17C3DF5C" w14:textId="46D600C1" w:rsidR="009C4E09" w:rsidRDefault="009C4E09" w:rsidP="007C7780">
      <w:pPr>
        <w:jc w:val="both"/>
        <w:rPr>
          <w:lang w:eastAsia="en-US"/>
        </w:rPr>
      </w:pPr>
      <w:r w:rsidRPr="009C4E09">
        <w:rPr>
          <w:lang w:eastAsia="en-US"/>
        </w:rPr>
        <w:t>HRDCR</w:t>
      </w:r>
      <w:r w:rsidR="007C7780">
        <w:rPr>
          <w:lang w:eastAsia="en-US"/>
        </w:rPr>
        <w:t xml:space="preserve"> a </w:t>
      </w:r>
      <w:r w:rsidRPr="009C4E09">
        <w:rPr>
          <w:lang w:eastAsia="en-US"/>
        </w:rPr>
        <w:t>Deffuantův model používají shodnou párovou aktualizaci, ale při stejném nominálním </w:t>
      </w:r>
      <m:oMath>
        <m:r>
          <w:rPr>
            <w:rFonts w:ascii="Cambria Math" w:hAnsi="Cambria Math"/>
            <w:lang w:eastAsia="en-US"/>
          </w:rPr>
          <m:t>ε</m:t>
        </m:r>
      </m:oMath>
      <w:r w:rsidRPr="009C4E09">
        <w:rPr>
          <w:lang w:eastAsia="en-US"/>
        </w:rPr>
        <w:t> se chovají zásadně odlišně. Na reálné síti při </w:t>
      </w:r>
      <m:oMath>
        <m:r>
          <w:rPr>
            <w:rFonts w:ascii="Cambria Math" w:hAnsi="Cambria Math"/>
            <w:lang w:eastAsia="en-US"/>
          </w:rPr>
          <m:t>ε=0,4</m:t>
        </m:r>
      </m:oMath>
      <w:r w:rsidRPr="009C4E09">
        <w:rPr>
          <w:lang w:eastAsia="en-US"/>
        </w:rPr>
        <w:t> dosáhl Deffuantův model průměrně 1,055 clusteru</w:t>
      </w:r>
      <w:r w:rsidR="007C7780">
        <w:rPr>
          <w:lang w:eastAsia="en-US"/>
        </w:rPr>
        <w:t xml:space="preserve"> a </w:t>
      </w:r>
      <w:r w:rsidRPr="009C4E09">
        <w:rPr>
          <w:lang w:eastAsia="en-US"/>
        </w:rPr>
        <w:t>PAD 0,046, zatímco HRDCR 7,670 clusteru</w:t>
      </w:r>
      <w:r w:rsidR="007C7780">
        <w:rPr>
          <w:lang w:eastAsia="en-US"/>
        </w:rPr>
        <w:t xml:space="preserve"> a </w:t>
      </w:r>
      <w:r w:rsidRPr="009C4E09">
        <w:rPr>
          <w:lang w:eastAsia="en-US"/>
        </w:rPr>
        <w:t>PAD 0,309. Strukturální úprava tedy</w:t>
      </w:r>
      <w:r w:rsidR="007C7780">
        <w:rPr>
          <w:lang w:eastAsia="en-US"/>
        </w:rPr>
        <w:t xml:space="preserve"> v </w:t>
      </w:r>
      <w:r w:rsidRPr="009C4E09">
        <w:rPr>
          <w:lang w:eastAsia="en-US"/>
        </w:rPr>
        <w:t>dané konfiguraci výrazně omezuje globální promíchání názorů.</w:t>
      </w:r>
    </w:p>
    <w:p w14:paraId="3320C5AB" w14:textId="77777777" w:rsidR="009C4E09" w:rsidRPr="009C4E09" w:rsidRDefault="009C4E09" w:rsidP="007C7780">
      <w:pPr>
        <w:jc w:val="both"/>
        <w:rPr>
          <w:lang w:eastAsia="en-US"/>
        </w:rPr>
      </w:pPr>
    </w:p>
    <w:p w14:paraId="505C8F1B" w14:textId="0C0B2309" w:rsidR="009C4E09" w:rsidRDefault="009C4E09" w:rsidP="007C7780">
      <w:pPr>
        <w:jc w:val="both"/>
        <w:rPr>
          <w:lang w:eastAsia="en-US"/>
        </w:rPr>
      </w:pPr>
      <w:r w:rsidRPr="009C4E09">
        <w:rPr>
          <w:lang w:eastAsia="en-US"/>
        </w:rPr>
        <w:t>Ve srovnání</w:t>
      </w:r>
      <w:r w:rsidR="007C7780">
        <w:rPr>
          <w:lang w:eastAsia="en-US"/>
        </w:rPr>
        <w:t xml:space="preserve"> s </w:t>
      </w:r>
      <w:r w:rsidRPr="009C4E09">
        <w:rPr>
          <w:lang w:eastAsia="en-US"/>
        </w:rPr>
        <w:t>HK je rozdíl ještě větší. HK při </w:t>
      </w:r>
      <m:oMath>
        <m:r>
          <w:rPr>
            <w:rFonts w:ascii="Cambria Math" w:hAnsi="Cambria Math"/>
            <w:lang w:eastAsia="en-US"/>
          </w:rPr>
          <m:t>ε=0,4</m:t>
        </m:r>
      </m:oMath>
      <w:r w:rsidRPr="009C4E09">
        <w:rPr>
          <w:lang w:eastAsia="en-US"/>
        </w:rPr>
        <w:t> vytvořil na reálné síti jeden úzký cluster</w:t>
      </w:r>
      <w:r w:rsidR="007C7780">
        <w:rPr>
          <w:lang w:eastAsia="en-US"/>
        </w:rPr>
        <w:t xml:space="preserve"> s </w:t>
      </w:r>
      <w:r w:rsidRPr="009C4E09">
        <w:rPr>
          <w:lang w:eastAsia="en-US"/>
        </w:rPr>
        <w:t>PAD 0,018. HRDCR při stejné nominální hodnotě zachoval široké rozdělení</w:t>
      </w:r>
      <w:r w:rsidR="007C7780">
        <w:rPr>
          <w:lang w:eastAsia="en-US"/>
        </w:rPr>
        <w:t xml:space="preserve"> s </w:t>
      </w:r>
      <w:r w:rsidRPr="009C4E09">
        <w:rPr>
          <w:lang w:eastAsia="en-US"/>
        </w:rPr>
        <w:t>několika lokálními skupinami. Výsledek však nelze připsat pouze setrvačnosti uzlů nebo komunitnímu posílení. Dominantní roli může hrát také redukce efektivní meze důvěry pomocí </w:t>
      </w:r>
      <m:oMath>
        <m:sSub>
          <m:sSubPr>
            <m:ctrlPr>
              <w:rPr>
                <w:rFonts w:ascii="Cambria Math" w:hAnsi="Cambria Math"/>
                <w:lang w:eastAsia="en-US"/>
              </w:rPr>
            </m:ctrlPr>
          </m:sSubPr>
          <m:e>
            <m:r>
              <w:rPr>
                <w:rFonts w:ascii="Cambria Math" w:hAnsi="Cambria Math"/>
                <w:lang w:eastAsia="en-US"/>
              </w:rPr>
              <m:t>ε</m:t>
            </m:r>
          </m:e>
          <m:sub>
            <m:r>
              <w:rPr>
                <w:rFonts w:ascii="Cambria Math" w:hAnsi="Cambria Math"/>
                <w:lang w:eastAsia="en-US"/>
              </w:rPr>
              <m:t>J</m:t>
            </m:r>
          </m:sub>
        </m:sSub>
        <m:r>
          <w:rPr>
            <w:rFonts w:ascii="Cambria Math" w:hAnsi="Cambria Math"/>
            <w:lang w:eastAsia="en-US"/>
          </w:rPr>
          <m:t>=0,2</m:t>
        </m:r>
      </m:oMath>
      <w:r w:rsidRPr="009C4E09">
        <w:rPr>
          <w:lang w:eastAsia="en-US"/>
        </w:rPr>
        <w:t>.</w:t>
      </w:r>
    </w:p>
    <w:p w14:paraId="745CF9EC" w14:textId="77777777" w:rsidR="009C4E09" w:rsidRPr="009C4E09" w:rsidRDefault="009C4E09" w:rsidP="009C4E09">
      <w:pPr>
        <w:rPr>
          <w:lang w:eastAsia="en-US"/>
        </w:rPr>
      </w:pPr>
    </w:p>
    <w:p w14:paraId="2BC106A8" w14:textId="7C682B53" w:rsidR="0003425C" w:rsidRDefault="0003425C" w:rsidP="0003425C">
      <w:pPr>
        <w:pStyle w:val="Titulek"/>
        <w:keepNext/>
      </w:pPr>
      <w:bookmarkStart w:id="172" w:name="_Toc234293894"/>
      <w:r>
        <w:t xml:space="preserve">Tabulka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Tabulka \* ARABIC \s 1 </w:instrText>
      </w:r>
      <w:r>
        <w:fldChar w:fldCharType="separate"/>
      </w:r>
      <w:r w:rsidR="009A6519">
        <w:rPr>
          <w:noProof/>
        </w:rPr>
        <w:t>2</w:t>
      </w:r>
      <w:r>
        <w:fldChar w:fldCharType="end"/>
      </w:r>
      <w:r w:rsidRPr="008C2695">
        <w:t>: Porovnání modelů na reálné síti (hodnoty pro Deffuant a HRDCR jsou průměrovány přes μ)</w:t>
      </w:r>
      <w:r>
        <w:t>.</w:t>
      </w:r>
      <w:bookmarkEnd w:id="1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600"/>
        <w:gridCol w:w="1747"/>
        <w:gridCol w:w="840"/>
        <w:gridCol w:w="3027"/>
      </w:tblGrid>
      <w:tr w:rsidR="009C4E09" w:rsidRPr="009C4E09" w14:paraId="4B6CC4AA" w14:textId="77777777" w:rsidTr="002B72C1">
        <w:trPr>
          <w:tblHeader/>
        </w:trPr>
        <w:tc>
          <w:tcPr>
            <w:tcW w:w="0" w:type="auto"/>
            <w:tcBorders>
              <w:bottom w:val="single" w:sz="24" w:space="0" w:color="auto"/>
            </w:tcBorders>
            <w:tcMar>
              <w:top w:w="75" w:type="dxa"/>
              <w:left w:w="150" w:type="dxa"/>
              <w:bottom w:w="75" w:type="dxa"/>
              <w:right w:w="150" w:type="dxa"/>
            </w:tcMar>
            <w:vAlign w:val="center"/>
            <w:hideMark/>
          </w:tcPr>
          <w:p w14:paraId="1551BE44" w14:textId="77777777" w:rsidR="009C4E09" w:rsidRPr="009C4E09" w:rsidRDefault="009C4E09" w:rsidP="009C4E09">
            <w:pPr>
              <w:rPr>
                <w:b/>
                <w:bCs/>
                <w:lang w:eastAsia="en-US"/>
              </w:rPr>
            </w:pPr>
            <w:r w:rsidRPr="009C4E09">
              <w:rPr>
                <w:b/>
                <w:bCs/>
                <w:lang w:eastAsia="en-US"/>
              </w:rPr>
              <w:t>Model</w:t>
            </w:r>
          </w:p>
        </w:tc>
        <w:tc>
          <w:tcPr>
            <w:tcW w:w="0" w:type="auto"/>
            <w:tcBorders>
              <w:bottom w:val="single" w:sz="24" w:space="0" w:color="auto"/>
            </w:tcBorders>
            <w:tcMar>
              <w:top w:w="75" w:type="dxa"/>
              <w:left w:w="150" w:type="dxa"/>
              <w:bottom w:w="75" w:type="dxa"/>
              <w:right w:w="150" w:type="dxa"/>
            </w:tcMar>
            <w:vAlign w:val="center"/>
            <w:hideMark/>
          </w:tcPr>
          <w:p w14:paraId="7BFD0440" w14:textId="77777777" w:rsidR="009C4E09" w:rsidRPr="009C4E09" w:rsidRDefault="009C4E09" w:rsidP="009C4E09">
            <w:pPr>
              <w:rPr>
                <w:b/>
                <w:bCs/>
                <w:lang w:eastAsia="en-US"/>
              </w:rPr>
            </w:pPr>
            <w:r w:rsidRPr="009C4E09">
              <w:rPr>
                <w:b/>
                <w:bCs/>
                <w:lang w:eastAsia="en-US"/>
              </w:rPr>
              <w:t>ε</w:t>
            </w:r>
          </w:p>
        </w:tc>
        <w:tc>
          <w:tcPr>
            <w:tcW w:w="0" w:type="auto"/>
            <w:tcBorders>
              <w:bottom w:val="single" w:sz="24" w:space="0" w:color="auto"/>
            </w:tcBorders>
            <w:tcMar>
              <w:top w:w="75" w:type="dxa"/>
              <w:left w:w="150" w:type="dxa"/>
              <w:bottom w:w="75" w:type="dxa"/>
              <w:right w:w="150" w:type="dxa"/>
            </w:tcMar>
            <w:vAlign w:val="center"/>
            <w:hideMark/>
          </w:tcPr>
          <w:p w14:paraId="34990B61" w14:textId="77777777" w:rsidR="009C4E09" w:rsidRPr="009C4E09" w:rsidRDefault="009C4E09" w:rsidP="009C4E09">
            <w:pPr>
              <w:rPr>
                <w:b/>
                <w:bCs/>
                <w:lang w:eastAsia="en-US"/>
              </w:rPr>
            </w:pPr>
            <w:r w:rsidRPr="009C4E09">
              <w:rPr>
                <w:b/>
                <w:bCs/>
                <w:lang w:eastAsia="en-US"/>
              </w:rPr>
              <w:t>Počet clusterů</w:t>
            </w:r>
          </w:p>
        </w:tc>
        <w:tc>
          <w:tcPr>
            <w:tcW w:w="0" w:type="auto"/>
            <w:tcBorders>
              <w:bottom w:val="single" w:sz="24" w:space="0" w:color="auto"/>
            </w:tcBorders>
            <w:tcMar>
              <w:top w:w="75" w:type="dxa"/>
              <w:left w:w="150" w:type="dxa"/>
              <w:bottom w:w="75" w:type="dxa"/>
              <w:right w:w="150" w:type="dxa"/>
            </w:tcMar>
            <w:vAlign w:val="center"/>
            <w:hideMark/>
          </w:tcPr>
          <w:p w14:paraId="6E5652F0" w14:textId="77777777" w:rsidR="009C4E09" w:rsidRPr="009C4E09" w:rsidRDefault="009C4E09" w:rsidP="009C4E09">
            <w:pPr>
              <w:rPr>
                <w:b/>
                <w:bCs/>
                <w:lang w:eastAsia="en-US"/>
              </w:rPr>
            </w:pPr>
            <w:r w:rsidRPr="009C4E09">
              <w:rPr>
                <w:b/>
                <w:bCs/>
                <w:lang w:eastAsia="en-US"/>
              </w:rPr>
              <w:t>PAD</w:t>
            </w:r>
          </w:p>
        </w:tc>
        <w:tc>
          <w:tcPr>
            <w:tcW w:w="0" w:type="auto"/>
            <w:tcBorders>
              <w:bottom w:val="single" w:sz="24" w:space="0" w:color="auto"/>
            </w:tcBorders>
            <w:tcMar>
              <w:top w:w="75" w:type="dxa"/>
              <w:left w:w="150" w:type="dxa"/>
              <w:bottom w:w="75" w:type="dxa"/>
              <w:right w:w="150" w:type="dxa"/>
            </w:tcMar>
            <w:vAlign w:val="center"/>
            <w:hideMark/>
          </w:tcPr>
          <w:p w14:paraId="00B8C511" w14:textId="77777777" w:rsidR="009C4E09" w:rsidRPr="009C4E09" w:rsidRDefault="009C4E09" w:rsidP="009C4E09">
            <w:pPr>
              <w:rPr>
                <w:b/>
                <w:bCs/>
                <w:lang w:eastAsia="en-US"/>
              </w:rPr>
            </w:pPr>
            <w:r w:rsidRPr="009C4E09">
              <w:rPr>
                <w:b/>
                <w:bCs/>
                <w:lang w:eastAsia="en-US"/>
              </w:rPr>
              <w:t>Změna PAD proti počátku</w:t>
            </w:r>
          </w:p>
        </w:tc>
      </w:tr>
      <w:tr w:rsidR="009C4E09" w:rsidRPr="009C4E09" w14:paraId="76E6B74B" w14:textId="77777777" w:rsidTr="002B72C1">
        <w:tc>
          <w:tcPr>
            <w:tcW w:w="0" w:type="auto"/>
            <w:tcBorders>
              <w:top w:val="single" w:sz="24" w:space="0" w:color="auto"/>
            </w:tcBorders>
            <w:tcMar>
              <w:top w:w="75" w:type="dxa"/>
              <w:left w:w="150" w:type="dxa"/>
              <w:bottom w:w="75" w:type="dxa"/>
              <w:right w:w="150" w:type="dxa"/>
            </w:tcMar>
            <w:vAlign w:val="center"/>
            <w:hideMark/>
          </w:tcPr>
          <w:p w14:paraId="26C17D09" w14:textId="77777777" w:rsidR="009C4E09" w:rsidRPr="009C4E09" w:rsidRDefault="009C4E09" w:rsidP="009C4E09">
            <w:pPr>
              <w:rPr>
                <w:lang w:eastAsia="en-US"/>
              </w:rPr>
            </w:pPr>
            <w:r w:rsidRPr="009C4E09">
              <w:rPr>
                <w:lang w:eastAsia="en-US"/>
              </w:rPr>
              <w:t>Deffuant</w:t>
            </w:r>
          </w:p>
        </w:tc>
        <w:tc>
          <w:tcPr>
            <w:tcW w:w="0" w:type="auto"/>
            <w:tcBorders>
              <w:top w:val="single" w:sz="24" w:space="0" w:color="auto"/>
            </w:tcBorders>
            <w:tcMar>
              <w:top w:w="75" w:type="dxa"/>
              <w:left w:w="150" w:type="dxa"/>
              <w:bottom w:w="75" w:type="dxa"/>
              <w:right w:w="150" w:type="dxa"/>
            </w:tcMar>
            <w:vAlign w:val="center"/>
            <w:hideMark/>
          </w:tcPr>
          <w:p w14:paraId="67E687F3" w14:textId="77777777" w:rsidR="009C4E09" w:rsidRPr="009C4E09" w:rsidRDefault="009C4E09" w:rsidP="009C4E09">
            <w:pPr>
              <w:rPr>
                <w:lang w:eastAsia="en-US"/>
              </w:rPr>
            </w:pPr>
            <w:r w:rsidRPr="009C4E09">
              <w:rPr>
                <w:lang w:eastAsia="en-US"/>
              </w:rPr>
              <w:t>0,1</w:t>
            </w:r>
          </w:p>
        </w:tc>
        <w:tc>
          <w:tcPr>
            <w:tcW w:w="0" w:type="auto"/>
            <w:tcBorders>
              <w:top w:val="single" w:sz="24" w:space="0" w:color="auto"/>
            </w:tcBorders>
            <w:tcMar>
              <w:top w:w="75" w:type="dxa"/>
              <w:left w:w="150" w:type="dxa"/>
              <w:bottom w:w="75" w:type="dxa"/>
              <w:right w:w="150" w:type="dxa"/>
            </w:tcMar>
            <w:vAlign w:val="center"/>
            <w:hideMark/>
          </w:tcPr>
          <w:p w14:paraId="11FA72A3" w14:textId="77777777" w:rsidR="009C4E09" w:rsidRPr="009C4E09" w:rsidRDefault="009C4E09" w:rsidP="009C4E09">
            <w:pPr>
              <w:rPr>
                <w:lang w:eastAsia="en-US"/>
              </w:rPr>
            </w:pPr>
            <w:r w:rsidRPr="009C4E09">
              <w:rPr>
                <w:lang w:eastAsia="en-US"/>
              </w:rPr>
              <w:t>6,620</w:t>
            </w:r>
          </w:p>
        </w:tc>
        <w:tc>
          <w:tcPr>
            <w:tcW w:w="0" w:type="auto"/>
            <w:tcBorders>
              <w:top w:val="single" w:sz="24" w:space="0" w:color="auto"/>
            </w:tcBorders>
            <w:tcMar>
              <w:top w:w="75" w:type="dxa"/>
              <w:left w:w="150" w:type="dxa"/>
              <w:bottom w:w="75" w:type="dxa"/>
              <w:right w:w="150" w:type="dxa"/>
            </w:tcMar>
            <w:vAlign w:val="center"/>
            <w:hideMark/>
          </w:tcPr>
          <w:p w14:paraId="500C8645" w14:textId="77777777" w:rsidR="009C4E09" w:rsidRPr="009C4E09" w:rsidRDefault="009C4E09" w:rsidP="009C4E09">
            <w:pPr>
              <w:rPr>
                <w:lang w:eastAsia="en-US"/>
              </w:rPr>
            </w:pPr>
            <w:r w:rsidRPr="009C4E09">
              <w:rPr>
                <w:lang w:eastAsia="en-US"/>
              </w:rPr>
              <w:t>0,322</w:t>
            </w:r>
          </w:p>
        </w:tc>
        <w:tc>
          <w:tcPr>
            <w:tcW w:w="0" w:type="auto"/>
            <w:tcBorders>
              <w:top w:val="single" w:sz="24" w:space="0" w:color="auto"/>
            </w:tcBorders>
            <w:tcMar>
              <w:top w:w="75" w:type="dxa"/>
              <w:left w:w="150" w:type="dxa"/>
              <w:bottom w:w="75" w:type="dxa"/>
              <w:right w:w="150" w:type="dxa"/>
            </w:tcMar>
            <w:vAlign w:val="center"/>
            <w:hideMark/>
          </w:tcPr>
          <w:p w14:paraId="0B87E19B" w14:textId="77777777" w:rsidR="009C4E09" w:rsidRPr="009C4E09" w:rsidRDefault="009C4E09" w:rsidP="009C4E09">
            <w:pPr>
              <w:rPr>
                <w:lang w:eastAsia="en-US"/>
              </w:rPr>
            </w:pPr>
            <w:r w:rsidRPr="009C4E09">
              <w:rPr>
                <w:lang w:eastAsia="en-US"/>
              </w:rPr>
              <w:t>−3,3 %</w:t>
            </w:r>
          </w:p>
        </w:tc>
      </w:tr>
      <w:tr w:rsidR="009C4E09" w:rsidRPr="009C4E09" w14:paraId="6AB43709" w14:textId="77777777" w:rsidTr="002B72C1">
        <w:tc>
          <w:tcPr>
            <w:tcW w:w="0" w:type="auto"/>
            <w:tcMar>
              <w:top w:w="75" w:type="dxa"/>
              <w:left w:w="150" w:type="dxa"/>
              <w:bottom w:w="75" w:type="dxa"/>
              <w:right w:w="150" w:type="dxa"/>
            </w:tcMar>
            <w:vAlign w:val="center"/>
            <w:hideMark/>
          </w:tcPr>
          <w:p w14:paraId="0C12BD19" w14:textId="77777777" w:rsidR="009C4E09" w:rsidRPr="009C4E09" w:rsidRDefault="009C4E09" w:rsidP="009C4E09">
            <w:pPr>
              <w:rPr>
                <w:lang w:eastAsia="en-US"/>
              </w:rPr>
            </w:pPr>
            <w:r w:rsidRPr="009C4E09">
              <w:rPr>
                <w:lang w:eastAsia="en-US"/>
              </w:rPr>
              <w:t>Deffuant</w:t>
            </w:r>
          </w:p>
        </w:tc>
        <w:tc>
          <w:tcPr>
            <w:tcW w:w="0" w:type="auto"/>
            <w:tcMar>
              <w:top w:w="75" w:type="dxa"/>
              <w:left w:w="150" w:type="dxa"/>
              <w:bottom w:w="75" w:type="dxa"/>
              <w:right w:w="150" w:type="dxa"/>
            </w:tcMar>
            <w:vAlign w:val="center"/>
            <w:hideMark/>
          </w:tcPr>
          <w:p w14:paraId="45ED1D82" w14:textId="77777777" w:rsidR="009C4E09" w:rsidRPr="009C4E09" w:rsidRDefault="009C4E09" w:rsidP="009C4E09">
            <w:pPr>
              <w:rPr>
                <w:lang w:eastAsia="en-US"/>
              </w:rPr>
            </w:pPr>
            <w:r w:rsidRPr="009C4E09">
              <w:rPr>
                <w:lang w:eastAsia="en-US"/>
              </w:rPr>
              <w:t>0,4</w:t>
            </w:r>
          </w:p>
        </w:tc>
        <w:tc>
          <w:tcPr>
            <w:tcW w:w="0" w:type="auto"/>
            <w:tcMar>
              <w:top w:w="75" w:type="dxa"/>
              <w:left w:w="150" w:type="dxa"/>
              <w:bottom w:w="75" w:type="dxa"/>
              <w:right w:w="150" w:type="dxa"/>
            </w:tcMar>
            <w:vAlign w:val="center"/>
            <w:hideMark/>
          </w:tcPr>
          <w:p w14:paraId="3491CB42" w14:textId="77777777" w:rsidR="009C4E09" w:rsidRPr="009C4E09" w:rsidRDefault="009C4E09" w:rsidP="009C4E09">
            <w:pPr>
              <w:rPr>
                <w:lang w:eastAsia="en-US"/>
              </w:rPr>
            </w:pPr>
            <w:r w:rsidRPr="009C4E09">
              <w:rPr>
                <w:lang w:eastAsia="en-US"/>
              </w:rPr>
              <w:t>1,055</w:t>
            </w:r>
          </w:p>
        </w:tc>
        <w:tc>
          <w:tcPr>
            <w:tcW w:w="0" w:type="auto"/>
            <w:tcMar>
              <w:top w:w="75" w:type="dxa"/>
              <w:left w:w="150" w:type="dxa"/>
              <w:bottom w:w="75" w:type="dxa"/>
              <w:right w:w="150" w:type="dxa"/>
            </w:tcMar>
            <w:vAlign w:val="center"/>
            <w:hideMark/>
          </w:tcPr>
          <w:p w14:paraId="582F844F" w14:textId="77777777" w:rsidR="009C4E09" w:rsidRPr="009C4E09" w:rsidRDefault="009C4E09" w:rsidP="009C4E09">
            <w:pPr>
              <w:rPr>
                <w:lang w:eastAsia="en-US"/>
              </w:rPr>
            </w:pPr>
            <w:r w:rsidRPr="009C4E09">
              <w:rPr>
                <w:lang w:eastAsia="en-US"/>
              </w:rPr>
              <w:t>0,046</w:t>
            </w:r>
          </w:p>
        </w:tc>
        <w:tc>
          <w:tcPr>
            <w:tcW w:w="0" w:type="auto"/>
            <w:tcMar>
              <w:top w:w="75" w:type="dxa"/>
              <w:left w:w="150" w:type="dxa"/>
              <w:bottom w:w="75" w:type="dxa"/>
              <w:right w:w="150" w:type="dxa"/>
            </w:tcMar>
            <w:vAlign w:val="center"/>
            <w:hideMark/>
          </w:tcPr>
          <w:p w14:paraId="31F3A2AB" w14:textId="77777777" w:rsidR="009C4E09" w:rsidRPr="009C4E09" w:rsidRDefault="009C4E09" w:rsidP="009C4E09">
            <w:pPr>
              <w:rPr>
                <w:lang w:eastAsia="en-US"/>
              </w:rPr>
            </w:pPr>
            <w:r w:rsidRPr="009C4E09">
              <w:rPr>
                <w:lang w:eastAsia="en-US"/>
              </w:rPr>
              <w:t>−86,1 %</w:t>
            </w:r>
          </w:p>
        </w:tc>
      </w:tr>
      <w:tr w:rsidR="009C4E09" w:rsidRPr="009C4E09" w14:paraId="2D2B5FA6" w14:textId="77777777" w:rsidTr="002B72C1">
        <w:tc>
          <w:tcPr>
            <w:tcW w:w="0" w:type="auto"/>
            <w:tcMar>
              <w:top w:w="75" w:type="dxa"/>
              <w:left w:w="150" w:type="dxa"/>
              <w:bottom w:w="75" w:type="dxa"/>
              <w:right w:w="150" w:type="dxa"/>
            </w:tcMar>
            <w:vAlign w:val="center"/>
            <w:hideMark/>
          </w:tcPr>
          <w:p w14:paraId="1EB047F6" w14:textId="77777777" w:rsidR="009C4E09" w:rsidRPr="009C4E09" w:rsidRDefault="009C4E09" w:rsidP="009C4E09">
            <w:pPr>
              <w:rPr>
                <w:lang w:eastAsia="en-US"/>
              </w:rPr>
            </w:pPr>
            <w:r w:rsidRPr="009C4E09">
              <w:rPr>
                <w:lang w:eastAsia="en-US"/>
              </w:rPr>
              <w:t>HK</w:t>
            </w:r>
          </w:p>
        </w:tc>
        <w:tc>
          <w:tcPr>
            <w:tcW w:w="0" w:type="auto"/>
            <w:tcMar>
              <w:top w:w="75" w:type="dxa"/>
              <w:left w:w="150" w:type="dxa"/>
              <w:bottom w:w="75" w:type="dxa"/>
              <w:right w:w="150" w:type="dxa"/>
            </w:tcMar>
            <w:vAlign w:val="center"/>
            <w:hideMark/>
          </w:tcPr>
          <w:p w14:paraId="6BC56D39" w14:textId="77777777" w:rsidR="009C4E09" w:rsidRPr="009C4E09" w:rsidRDefault="009C4E09" w:rsidP="009C4E09">
            <w:pPr>
              <w:rPr>
                <w:lang w:eastAsia="en-US"/>
              </w:rPr>
            </w:pPr>
            <w:r w:rsidRPr="009C4E09">
              <w:rPr>
                <w:lang w:eastAsia="en-US"/>
              </w:rPr>
              <w:t>0,1</w:t>
            </w:r>
          </w:p>
        </w:tc>
        <w:tc>
          <w:tcPr>
            <w:tcW w:w="0" w:type="auto"/>
            <w:tcMar>
              <w:top w:w="75" w:type="dxa"/>
              <w:left w:w="150" w:type="dxa"/>
              <w:bottom w:w="75" w:type="dxa"/>
              <w:right w:w="150" w:type="dxa"/>
            </w:tcMar>
            <w:vAlign w:val="center"/>
            <w:hideMark/>
          </w:tcPr>
          <w:p w14:paraId="0FFC2124" w14:textId="77777777" w:rsidR="009C4E09" w:rsidRPr="009C4E09" w:rsidRDefault="009C4E09" w:rsidP="009C4E09">
            <w:pPr>
              <w:rPr>
                <w:lang w:eastAsia="en-US"/>
              </w:rPr>
            </w:pPr>
            <w:r w:rsidRPr="009C4E09">
              <w:rPr>
                <w:lang w:eastAsia="en-US"/>
              </w:rPr>
              <w:t>8,370</w:t>
            </w:r>
          </w:p>
        </w:tc>
        <w:tc>
          <w:tcPr>
            <w:tcW w:w="0" w:type="auto"/>
            <w:tcMar>
              <w:top w:w="75" w:type="dxa"/>
              <w:left w:w="150" w:type="dxa"/>
              <w:bottom w:w="75" w:type="dxa"/>
              <w:right w:w="150" w:type="dxa"/>
            </w:tcMar>
            <w:vAlign w:val="center"/>
            <w:hideMark/>
          </w:tcPr>
          <w:p w14:paraId="5690181A" w14:textId="77777777" w:rsidR="009C4E09" w:rsidRPr="009C4E09" w:rsidRDefault="009C4E09" w:rsidP="009C4E09">
            <w:pPr>
              <w:rPr>
                <w:lang w:eastAsia="en-US"/>
              </w:rPr>
            </w:pPr>
            <w:r w:rsidRPr="009C4E09">
              <w:rPr>
                <w:lang w:eastAsia="en-US"/>
              </w:rPr>
              <w:t>0,293</w:t>
            </w:r>
          </w:p>
        </w:tc>
        <w:tc>
          <w:tcPr>
            <w:tcW w:w="0" w:type="auto"/>
            <w:tcMar>
              <w:top w:w="75" w:type="dxa"/>
              <w:left w:w="150" w:type="dxa"/>
              <w:bottom w:w="75" w:type="dxa"/>
              <w:right w:w="150" w:type="dxa"/>
            </w:tcMar>
            <w:vAlign w:val="center"/>
            <w:hideMark/>
          </w:tcPr>
          <w:p w14:paraId="70F975DC" w14:textId="77777777" w:rsidR="009C4E09" w:rsidRPr="009C4E09" w:rsidRDefault="009C4E09" w:rsidP="009C4E09">
            <w:pPr>
              <w:rPr>
                <w:lang w:eastAsia="en-US"/>
              </w:rPr>
            </w:pPr>
            <w:r w:rsidRPr="009C4E09">
              <w:rPr>
                <w:lang w:eastAsia="en-US"/>
              </w:rPr>
              <w:t>−12,2 %</w:t>
            </w:r>
          </w:p>
        </w:tc>
      </w:tr>
      <w:tr w:rsidR="009C4E09" w:rsidRPr="009C4E09" w14:paraId="143954A8" w14:textId="77777777" w:rsidTr="002B72C1">
        <w:tc>
          <w:tcPr>
            <w:tcW w:w="0" w:type="auto"/>
            <w:tcMar>
              <w:top w:w="75" w:type="dxa"/>
              <w:left w:w="150" w:type="dxa"/>
              <w:bottom w:w="75" w:type="dxa"/>
              <w:right w:w="150" w:type="dxa"/>
            </w:tcMar>
            <w:vAlign w:val="center"/>
            <w:hideMark/>
          </w:tcPr>
          <w:p w14:paraId="74013E57" w14:textId="77777777" w:rsidR="009C4E09" w:rsidRPr="009C4E09" w:rsidRDefault="009C4E09" w:rsidP="009C4E09">
            <w:pPr>
              <w:rPr>
                <w:lang w:eastAsia="en-US"/>
              </w:rPr>
            </w:pPr>
            <w:r w:rsidRPr="009C4E09">
              <w:rPr>
                <w:lang w:eastAsia="en-US"/>
              </w:rPr>
              <w:t>HK</w:t>
            </w:r>
          </w:p>
        </w:tc>
        <w:tc>
          <w:tcPr>
            <w:tcW w:w="0" w:type="auto"/>
            <w:tcMar>
              <w:top w:w="75" w:type="dxa"/>
              <w:left w:w="150" w:type="dxa"/>
              <w:bottom w:w="75" w:type="dxa"/>
              <w:right w:w="150" w:type="dxa"/>
            </w:tcMar>
            <w:vAlign w:val="center"/>
            <w:hideMark/>
          </w:tcPr>
          <w:p w14:paraId="6EC1840B" w14:textId="77777777" w:rsidR="009C4E09" w:rsidRPr="009C4E09" w:rsidRDefault="009C4E09" w:rsidP="009C4E09">
            <w:pPr>
              <w:rPr>
                <w:lang w:eastAsia="en-US"/>
              </w:rPr>
            </w:pPr>
            <w:r w:rsidRPr="009C4E09">
              <w:rPr>
                <w:lang w:eastAsia="en-US"/>
              </w:rPr>
              <w:t>0,4</w:t>
            </w:r>
          </w:p>
        </w:tc>
        <w:tc>
          <w:tcPr>
            <w:tcW w:w="0" w:type="auto"/>
            <w:tcMar>
              <w:top w:w="75" w:type="dxa"/>
              <w:left w:w="150" w:type="dxa"/>
              <w:bottom w:w="75" w:type="dxa"/>
              <w:right w:w="150" w:type="dxa"/>
            </w:tcMar>
            <w:vAlign w:val="center"/>
            <w:hideMark/>
          </w:tcPr>
          <w:p w14:paraId="10F37E2E" w14:textId="77777777" w:rsidR="009C4E09" w:rsidRPr="009C4E09" w:rsidRDefault="009C4E09" w:rsidP="009C4E09">
            <w:pPr>
              <w:rPr>
                <w:lang w:eastAsia="en-US"/>
              </w:rPr>
            </w:pPr>
            <w:r w:rsidRPr="009C4E09">
              <w:rPr>
                <w:lang w:eastAsia="en-US"/>
              </w:rPr>
              <w:t>1,000</w:t>
            </w:r>
          </w:p>
        </w:tc>
        <w:tc>
          <w:tcPr>
            <w:tcW w:w="0" w:type="auto"/>
            <w:tcMar>
              <w:top w:w="75" w:type="dxa"/>
              <w:left w:w="150" w:type="dxa"/>
              <w:bottom w:w="75" w:type="dxa"/>
              <w:right w:w="150" w:type="dxa"/>
            </w:tcMar>
            <w:vAlign w:val="center"/>
            <w:hideMark/>
          </w:tcPr>
          <w:p w14:paraId="683C58A4" w14:textId="77777777" w:rsidR="009C4E09" w:rsidRPr="009C4E09" w:rsidRDefault="009C4E09" w:rsidP="009C4E09">
            <w:pPr>
              <w:rPr>
                <w:lang w:eastAsia="en-US"/>
              </w:rPr>
            </w:pPr>
            <w:r w:rsidRPr="009C4E09">
              <w:rPr>
                <w:lang w:eastAsia="en-US"/>
              </w:rPr>
              <w:t>0,018</w:t>
            </w:r>
          </w:p>
        </w:tc>
        <w:tc>
          <w:tcPr>
            <w:tcW w:w="0" w:type="auto"/>
            <w:tcMar>
              <w:top w:w="75" w:type="dxa"/>
              <w:left w:w="150" w:type="dxa"/>
              <w:bottom w:w="75" w:type="dxa"/>
              <w:right w:w="150" w:type="dxa"/>
            </w:tcMar>
            <w:vAlign w:val="center"/>
            <w:hideMark/>
          </w:tcPr>
          <w:p w14:paraId="6E2172AD" w14:textId="77777777" w:rsidR="009C4E09" w:rsidRPr="009C4E09" w:rsidRDefault="009C4E09" w:rsidP="009C4E09">
            <w:pPr>
              <w:rPr>
                <w:lang w:eastAsia="en-US"/>
              </w:rPr>
            </w:pPr>
            <w:r w:rsidRPr="009C4E09">
              <w:rPr>
                <w:lang w:eastAsia="en-US"/>
              </w:rPr>
              <w:t>−94,6 %</w:t>
            </w:r>
          </w:p>
        </w:tc>
      </w:tr>
      <w:tr w:rsidR="009C4E09" w:rsidRPr="009C4E09" w14:paraId="25FCC05F" w14:textId="77777777" w:rsidTr="002B72C1">
        <w:tc>
          <w:tcPr>
            <w:tcW w:w="0" w:type="auto"/>
            <w:tcMar>
              <w:top w:w="75" w:type="dxa"/>
              <w:left w:w="150" w:type="dxa"/>
              <w:bottom w:w="75" w:type="dxa"/>
              <w:right w:w="150" w:type="dxa"/>
            </w:tcMar>
            <w:vAlign w:val="center"/>
            <w:hideMark/>
          </w:tcPr>
          <w:p w14:paraId="7671639B" w14:textId="77777777" w:rsidR="009C4E09" w:rsidRPr="009C4E09" w:rsidRDefault="009C4E09" w:rsidP="009C4E09">
            <w:pPr>
              <w:rPr>
                <w:lang w:eastAsia="en-US"/>
              </w:rPr>
            </w:pPr>
            <w:r w:rsidRPr="009C4E09">
              <w:rPr>
                <w:lang w:eastAsia="en-US"/>
              </w:rPr>
              <w:t>HRDCR</w:t>
            </w:r>
          </w:p>
        </w:tc>
        <w:tc>
          <w:tcPr>
            <w:tcW w:w="0" w:type="auto"/>
            <w:tcMar>
              <w:top w:w="75" w:type="dxa"/>
              <w:left w:w="150" w:type="dxa"/>
              <w:bottom w:w="75" w:type="dxa"/>
              <w:right w:w="150" w:type="dxa"/>
            </w:tcMar>
            <w:vAlign w:val="center"/>
            <w:hideMark/>
          </w:tcPr>
          <w:p w14:paraId="77072273" w14:textId="77777777" w:rsidR="009C4E09" w:rsidRPr="009C4E09" w:rsidRDefault="009C4E09" w:rsidP="009C4E09">
            <w:pPr>
              <w:rPr>
                <w:lang w:eastAsia="en-US"/>
              </w:rPr>
            </w:pPr>
            <w:r w:rsidRPr="009C4E09">
              <w:rPr>
                <w:lang w:eastAsia="en-US"/>
              </w:rPr>
              <w:t>0,1</w:t>
            </w:r>
          </w:p>
        </w:tc>
        <w:tc>
          <w:tcPr>
            <w:tcW w:w="0" w:type="auto"/>
            <w:tcMar>
              <w:top w:w="75" w:type="dxa"/>
              <w:left w:w="150" w:type="dxa"/>
              <w:bottom w:w="75" w:type="dxa"/>
              <w:right w:w="150" w:type="dxa"/>
            </w:tcMar>
            <w:vAlign w:val="center"/>
            <w:hideMark/>
          </w:tcPr>
          <w:p w14:paraId="67C17A41" w14:textId="77777777" w:rsidR="009C4E09" w:rsidRPr="009C4E09" w:rsidRDefault="009C4E09" w:rsidP="009C4E09">
            <w:pPr>
              <w:rPr>
                <w:lang w:eastAsia="en-US"/>
              </w:rPr>
            </w:pPr>
            <w:r w:rsidRPr="009C4E09">
              <w:rPr>
                <w:lang w:eastAsia="en-US"/>
              </w:rPr>
              <w:t>1,000</w:t>
            </w:r>
          </w:p>
        </w:tc>
        <w:tc>
          <w:tcPr>
            <w:tcW w:w="0" w:type="auto"/>
            <w:tcMar>
              <w:top w:w="75" w:type="dxa"/>
              <w:left w:w="150" w:type="dxa"/>
              <w:bottom w:w="75" w:type="dxa"/>
              <w:right w:w="150" w:type="dxa"/>
            </w:tcMar>
            <w:vAlign w:val="center"/>
            <w:hideMark/>
          </w:tcPr>
          <w:p w14:paraId="047BFFC9" w14:textId="77777777" w:rsidR="009C4E09" w:rsidRPr="009C4E09" w:rsidRDefault="009C4E09" w:rsidP="009C4E09">
            <w:pPr>
              <w:rPr>
                <w:lang w:eastAsia="en-US"/>
              </w:rPr>
            </w:pPr>
            <w:r w:rsidRPr="009C4E09">
              <w:rPr>
                <w:lang w:eastAsia="en-US"/>
              </w:rPr>
              <w:t>0,333</w:t>
            </w:r>
          </w:p>
        </w:tc>
        <w:tc>
          <w:tcPr>
            <w:tcW w:w="0" w:type="auto"/>
            <w:tcMar>
              <w:top w:w="75" w:type="dxa"/>
              <w:left w:w="150" w:type="dxa"/>
              <w:bottom w:w="75" w:type="dxa"/>
              <w:right w:w="150" w:type="dxa"/>
            </w:tcMar>
            <w:vAlign w:val="center"/>
            <w:hideMark/>
          </w:tcPr>
          <w:p w14:paraId="24107246" w14:textId="77777777" w:rsidR="009C4E09" w:rsidRPr="009C4E09" w:rsidRDefault="009C4E09" w:rsidP="009C4E09">
            <w:pPr>
              <w:rPr>
                <w:lang w:eastAsia="en-US"/>
              </w:rPr>
            </w:pPr>
            <w:r w:rsidRPr="009C4E09">
              <w:rPr>
                <w:lang w:eastAsia="en-US"/>
              </w:rPr>
              <w:t>−0,1 %</w:t>
            </w:r>
          </w:p>
        </w:tc>
      </w:tr>
      <w:tr w:rsidR="009C4E09" w:rsidRPr="009C4E09" w14:paraId="61B64655" w14:textId="77777777" w:rsidTr="002B72C1">
        <w:tc>
          <w:tcPr>
            <w:tcW w:w="0" w:type="auto"/>
            <w:tcMar>
              <w:top w:w="75" w:type="dxa"/>
              <w:left w:w="150" w:type="dxa"/>
              <w:bottom w:w="75" w:type="dxa"/>
              <w:right w:w="150" w:type="dxa"/>
            </w:tcMar>
            <w:vAlign w:val="center"/>
            <w:hideMark/>
          </w:tcPr>
          <w:p w14:paraId="6C6CC74A" w14:textId="77777777" w:rsidR="009C4E09" w:rsidRPr="009C4E09" w:rsidRDefault="009C4E09" w:rsidP="009C4E09">
            <w:pPr>
              <w:rPr>
                <w:lang w:eastAsia="en-US"/>
              </w:rPr>
            </w:pPr>
            <w:r w:rsidRPr="009C4E09">
              <w:rPr>
                <w:lang w:eastAsia="en-US"/>
              </w:rPr>
              <w:t>HRDCR</w:t>
            </w:r>
          </w:p>
        </w:tc>
        <w:tc>
          <w:tcPr>
            <w:tcW w:w="0" w:type="auto"/>
            <w:tcMar>
              <w:top w:w="75" w:type="dxa"/>
              <w:left w:w="150" w:type="dxa"/>
              <w:bottom w:w="75" w:type="dxa"/>
              <w:right w:w="150" w:type="dxa"/>
            </w:tcMar>
            <w:vAlign w:val="center"/>
            <w:hideMark/>
          </w:tcPr>
          <w:p w14:paraId="2426465D" w14:textId="77777777" w:rsidR="009C4E09" w:rsidRPr="009C4E09" w:rsidRDefault="009C4E09" w:rsidP="009C4E09">
            <w:pPr>
              <w:rPr>
                <w:lang w:eastAsia="en-US"/>
              </w:rPr>
            </w:pPr>
            <w:r w:rsidRPr="009C4E09">
              <w:rPr>
                <w:lang w:eastAsia="en-US"/>
              </w:rPr>
              <w:t>0,4</w:t>
            </w:r>
          </w:p>
        </w:tc>
        <w:tc>
          <w:tcPr>
            <w:tcW w:w="0" w:type="auto"/>
            <w:tcMar>
              <w:top w:w="75" w:type="dxa"/>
              <w:left w:w="150" w:type="dxa"/>
              <w:bottom w:w="75" w:type="dxa"/>
              <w:right w:w="150" w:type="dxa"/>
            </w:tcMar>
            <w:vAlign w:val="center"/>
            <w:hideMark/>
          </w:tcPr>
          <w:p w14:paraId="6B662796" w14:textId="77777777" w:rsidR="009C4E09" w:rsidRPr="009C4E09" w:rsidRDefault="009C4E09" w:rsidP="009C4E09">
            <w:pPr>
              <w:rPr>
                <w:lang w:eastAsia="en-US"/>
              </w:rPr>
            </w:pPr>
            <w:r w:rsidRPr="009C4E09">
              <w:rPr>
                <w:lang w:eastAsia="en-US"/>
              </w:rPr>
              <w:t>7,670</w:t>
            </w:r>
          </w:p>
        </w:tc>
        <w:tc>
          <w:tcPr>
            <w:tcW w:w="0" w:type="auto"/>
            <w:tcMar>
              <w:top w:w="75" w:type="dxa"/>
              <w:left w:w="150" w:type="dxa"/>
              <w:bottom w:w="75" w:type="dxa"/>
              <w:right w:w="150" w:type="dxa"/>
            </w:tcMar>
            <w:vAlign w:val="center"/>
            <w:hideMark/>
          </w:tcPr>
          <w:p w14:paraId="4909A279" w14:textId="77777777" w:rsidR="009C4E09" w:rsidRPr="009C4E09" w:rsidRDefault="009C4E09" w:rsidP="009C4E09">
            <w:pPr>
              <w:rPr>
                <w:lang w:eastAsia="en-US"/>
              </w:rPr>
            </w:pPr>
            <w:r w:rsidRPr="009C4E09">
              <w:rPr>
                <w:lang w:eastAsia="en-US"/>
              </w:rPr>
              <w:t>0,309</w:t>
            </w:r>
          </w:p>
        </w:tc>
        <w:tc>
          <w:tcPr>
            <w:tcW w:w="0" w:type="auto"/>
            <w:tcMar>
              <w:top w:w="75" w:type="dxa"/>
              <w:left w:w="150" w:type="dxa"/>
              <w:bottom w:w="75" w:type="dxa"/>
              <w:right w:w="150" w:type="dxa"/>
            </w:tcMar>
            <w:vAlign w:val="center"/>
            <w:hideMark/>
          </w:tcPr>
          <w:p w14:paraId="11AAD4E6" w14:textId="77777777" w:rsidR="009C4E09" w:rsidRPr="009C4E09" w:rsidRDefault="009C4E09" w:rsidP="009C4E09">
            <w:pPr>
              <w:rPr>
                <w:lang w:eastAsia="en-US"/>
              </w:rPr>
            </w:pPr>
            <w:r w:rsidRPr="009C4E09">
              <w:rPr>
                <w:lang w:eastAsia="en-US"/>
              </w:rPr>
              <w:t>−7,1 %</w:t>
            </w:r>
          </w:p>
        </w:tc>
      </w:tr>
    </w:tbl>
    <w:p w14:paraId="28B50F5C" w14:textId="77777777" w:rsidR="009C4E09" w:rsidRPr="009C4E09" w:rsidRDefault="009C4E09" w:rsidP="009C4E09">
      <w:pPr>
        <w:rPr>
          <w:lang w:eastAsia="en-US"/>
        </w:rPr>
      </w:pPr>
    </w:p>
    <w:p w14:paraId="4E47E990" w14:textId="77777777" w:rsidR="00882BB7" w:rsidRDefault="00C77119" w:rsidP="00882BB7">
      <w:pPr>
        <w:keepNext/>
      </w:pPr>
      <w:r w:rsidRPr="00C77119">
        <w:rPr>
          <w:noProof/>
        </w:rPr>
        <w:lastRenderedPageBreak/>
        <w:drawing>
          <wp:inline distT="0" distB="0" distL="0" distR="0" wp14:anchorId="4522C429" wp14:editId="0CCA5F08">
            <wp:extent cx="6032500" cy="4309110"/>
            <wp:effectExtent l="0" t="0" r="0" b="0"/>
            <wp:docPr id="136800348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03481" name=""/>
                    <pic:cNvPicPr/>
                  </pic:nvPicPr>
                  <pic:blipFill>
                    <a:blip r:embed="rId26"/>
                    <a:stretch>
                      <a:fillRect/>
                    </a:stretch>
                  </pic:blipFill>
                  <pic:spPr>
                    <a:xfrm>
                      <a:off x="0" y="0"/>
                      <a:ext cx="6032500" cy="4309110"/>
                    </a:xfrm>
                    <a:prstGeom prst="rect">
                      <a:avLst/>
                    </a:prstGeom>
                  </pic:spPr>
                </pic:pic>
              </a:graphicData>
            </a:graphic>
          </wp:inline>
        </w:drawing>
      </w:r>
    </w:p>
    <w:p w14:paraId="5C4D82FC" w14:textId="278CBCF5" w:rsidR="00DF07B1" w:rsidRDefault="00882BB7" w:rsidP="00882BB7">
      <w:pPr>
        <w:pStyle w:val="Titulek"/>
        <w:rPr>
          <w:noProof/>
        </w:rPr>
      </w:pPr>
      <w:bookmarkStart w:id="173" w:name="_Toc234284118"/>
      <w:bookmarkStart w:id="174" w:name="_Toc234292056"/>
      <w:bookmarkStart w:id="175" w:name="_Toc234293886"/>
      <w:r>
        <w:t xml:space="preserve">Obrázek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Obrázek \* ARABIC \s 1 </w:instrText>
      </w:r>
      <w:r>
        <w:fldChar w:fldCharType="separate"/>
      </w:r>
      <w:r w:rsidR="009A6519">
        <w:rPr>
          <w:noProof/>
        </w:rPr>
        <w:t>4</w:t>
      </w:r>
      <w:r>
        <w:fldChar w:fldCharType="end"/>
      </w:r>
      <w:r w:rsidRPr="00D26F8B">
        <w:t>: Porovnání finálních parametrických ploch Deffuantova modelu a HRDCR na reálné síti.</w:t>
      </w:r>
      <w:bookmarkEnd w:id="173"/>
      <w:bookmarkEnd w:id="174"/>
      <w:bookmarkEnd w:id="175"/>
    </w:p>
    <w:p w14:paraId="53568625" w14:textId="40E0873C" w:rsidR="00C77119" w:rsidRDefault="00C77119" w:rsidP="00C77119">
      <w:pPr>
        <w:jc w:val="both"/>
        <w:rPr>
          <w:noProof/>
        </w:rPr>
      </w:pPr>
      <w:r w:rsidRPr="00C77119">
        <w:rPr>
          <w:noProof/>
        </w:rPr>
        <w:t>Trojrozměrné porovnání na obrázku 8.4 zobrazuje počet clusterů současně v závislosti na </w:t>
      </w:r>
      <m:oMath>
        <m:r>
          <w:rPr>
            <w:rFonts w:ascii="Cambria Math" w:hAnsi="Cambria Math"/>
            <w:noProof/>
          </w:rPr>
          <m:t>ε</m:t>
        </m:r>
      </m:oMath>
      <w:r w:rsidRPr="00C77119">
        <w:rPr>
          <w:noProof/>
        </w:rPr>
        <w:t> a </w:t>
      </w:r>
      <m:oMath>
        <m:r>
          <w:rPr>
            <w:rFonts w:ascii="Cambria Math" w:hAnsi="Cambria Math"/>
            <w:noProof/>
          </w:rPr>
          <m:t>μ</m:t>
        </m:r>
      </m:oMath>
      <w:r w:rsidRPr="00C77119">
        <w:rPr>
          <w:noProof/>
        </w:rPr>
        <w:t>. Modrá plocha základního Deffuantova modelu s rostoucím </w:t>
      </w:r>
      <m:oMath>
        <m:r>
          <w:rPr>
            <w:rFonts w:ascii="Cambria Math" w:hAnsi="Cambria Math"/>
            <w:noProof/>
          </w:rPr>
          <m:t>ε</m:t>
        </m:r>
      </m:oMath>
      <w:r w:rsidRPr="00C77119">
        <w:rPr>
          <w:noProof/>
        </w:rPr>
        <w:t> klesá směrem ke konsenzu. Červená plocha HRDCR se naopak při vyšších hodnotách parametrů zvedá, protože model vytváří více oddělených lokálních skupin. Společné souřadnice umožňují přímo vidět, že rozdíl mezi modely není pouze posunem hodnot, ale změnou tvaru celé parametrické odezvy.</w:t>
      </w:r>
    </w:p>
    <w:p w14:paraId="1B66AABC" w14:textId="77777777" w:rsidR="00C77119" w:rsidRDefault="00C77119" w:rsidP="00C77119">
      <w:pPr>
        <w:jc w:val="both"/>
        <w:rPr>
          <w:noProof/>
        </w:rPr>
      </w:pPr>
    </w:p>
    <w:p w14:paraId="1ED303AE" w14:textId="77777777" w:rsidR="00882BB7" w:rsidRDefault="00C77119" w:rsidP="00882BB7">
      <w:pPr>
        <w:keepNext/>
        <w:jc w:val="both"/>
      </w:pPr>
      <w:r w:rsidRPr="00C77119">
        <w:rPr>
          <w:noProof/>
        </w:rPr>
        <w:lastRenderedPageBreak/>
        <w:drawing>
          <wp:inline distT="0" distB="0" distL="0" distR="0" wp14:anchorId="7C014F5C" wp14:editId="6DA9E737">
            <wp:extent cx="6032500" cy="3564890"/>
            <wp:effectExtent l="0" t="0" r="0" b="3810"/>
            <wp:docPr id="151318309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83097" name=""/>
                    <pic:cNvPicPr/>
                  </pic:nvPicPr>
                  <pic:blipFill>
                    <a:blip r:embed="rId27"/>
                    <a:stretch>
                      <a:fillRect/>
                    </a:stretch>
                  </pic:blipFill>
                  <pic:spPr>
                    <a:xfrm>
                      <a:off x="0" y="0"/>
                      <a:ext cx="6032500" cy="3564890"/>
                    </a:xfrm>
                    <a:prstGeom prst="rect">
                      <a:avLst/>
                    </a:prstGeom>
                  </pic:spPr>
                </pic:pic>
              </a:graphicData>
            </a:graphic>
          </wp:inline>
        </w:drawing>
      </w:r>
    </w:p>
    <w:p w14:paraId="32CAE5E4" w14:textId="312D3306" w:rsidR="00DF07B1" w:rsidRDefault="00882BB7" w:rsidP="00882BB7">
      <w:pPr>
        <w:pStyle w:val="Titulek"/>
        <w:jc w:val="both"/>
        <w:rPr>
          <w:noProof/>
        </w:rPr>
      </w:pPr>
      <w:bookmarkStart w:id="176" w:name="_Toc234284119"/>
      <w:bookmarkStart w:id="177" w:name="_Toc234292057"/>
      <w:bookmarkStart w:id="178" w:name="_Toc234293887"/>
      <w:r>
        <w:t xml:space="preserve">Obrázek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Obrázek \* ARABIC \s 1 </w:instrText>
      </w:r>
      <w:r>
        <w:fldChar w:fldCharType="separate"/>
      </w:r>
      <w:r w:rsidR="009A6519">
        <w:rPr>
          <w:noProof/>
        </w:rPr>
        <w:t>5</w:t>
      </w:r>
      <w:r>
        <w:fldChar w:fldCharType="end"/>
      </w:r>
      <w:r w:rsidRPr="00402755">
        <w:t>: Časové porovnání počtu clusterů všech modelů na reálné síti při ε = 0,4.</w:t>
      </w:r>
      <w:bookmarkEnd w:id="176"/>
      <w:bookmarkEnd w:id="177"/>
      <w:bookmarkEnd w:id="178"/>
    </w:p>
    <w:p w14:paraId="77A0F37B" w14:textId="71C32696" w:rsidR="00C77119" w:rsidRDefault="00C77119" w:rsidP="00C77119">
      <w:pPr>
        <w:jc w:val="both"/>
        <w:rPr>
          <w:noProof/>
        </w:rPr>
      </w:pPr>
      <w:r w:rsidRPr="00C77119">
        <w:rPr>
          <w:noProof/>
        </w:rPr>
        <w:t>Časový průběh na obrázku 8.5 ukazuje, že rozdíl HRDCR není pouze vlastností posledního snapshotu. Zatímco základní modely počet skupin postupně redukují, strukturální varianta vytváří a stabilizuje několik lokálních clusterů.</w:t>
      </w:r>
    </w:p>
    <w:p w14:paraId="5CBD007A" w14:textId="77777777" w:rsidR="00C77119" w:rsidRDefault="00C77119" w:rsidP="00C77119">
      <w:pPr>
        <w:jc w:val="both"/>
        <w:rPr>
          <w:noProof/>
        </w:rPr>
      </w:pPr>
    </w:p>
    <w:p w14:paraId="55C5F8AD" w14:textId="77777777" w:rsidR="00882BB7" w:rsidRDefault="00C77119" w:rsidP="00882BB7">
      <w:pPr>
        <w:keepNext/>
        <w:jc w:val="both"/>
      </w:pPr>
      <w:r w:rsidRPr="00C77119">
        <w:rPr>
          <w:noProof/>
        </w:rPr>
        <w:drawing>
          <wp:inline distT="0" distB="0" distL="0" distR="0" wp14:anchorId="1C1335AE" wp14:editId="2B008E05">
            <wp:extent cx="6032500" cy="3564890"/>
            <wp:effectExtent l="0" t="0" r="0" b="3810"/>
            <wp:docPr id="101494085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0855" name=""/>
                    <pic:cNvPicPr/>
                  </pic:nvPicPr>
                  <pic:blipFill>
                    <a:blip r:embed="rId28"/>
                    <a:stretch>
                      <a:fillRect/>
                    </a:stretch>
                  </pic:blipFill>
                  <pic:spPr>
                    <a:xfrm>
                      <a:off x="0" y="0"/>
                      <a:ext cx="6032500" cy="3564890"/>
                    </a:xfrm>
                    <a:prstGeom prst="rect">
                      <a:avLst/>
                    </a:prstGeom>
                  </pic:spPr>
                </pic:pic>
              </a:graphicData>
            </a:graphic>
          </wp:inline>
        </w:drawing>
      </w:r>
    </w:p>
    <w:p w14:paraId="7AFE4C23" w14:textId="40EA3B9C" w:rsidR="00DF07B1" w:rsidRDefault="00882BB7" w:rsidP="00882BB7">
      <w:pPr>
        <w:pStyle w:val="Titulek"/>
        <w:jc w:val="both"/>
        <w:rPr>
          <w:noProof/>
        </w:rPr>
      </w:pPr>
      <w:bookmarkStart w:id="179" w:name="_Toc234284120"/>
      <w:bookmarkStart w:id="180" w:name="_Toc234292058"/>
      <w:bookmarkStart w:id="181" w:name="_Toc234293888"/>
      <w:r>
        <w:t xml:space="preserve">Obrázek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Obrázek \* ARABIC \s 1 </w:instrText>
      </w:r>
      <w:r>
        <w:fldChar w:fldCharType="separate"/>
      </w:r>
      <w:r w:rsidR="009A6519">
        <w:rPr>
          <w:noProof/>
        </w:rPr>
        <w:t>6</w:t>
      </w:r>
      <w:r>
        <w:fldChar w:fldCharType="end"/>
      </w:r>
      <w:r w:rsidRPr="00FC69EB">
        <w:t>: Časové porovnání průměrné párové vzdálenosti všech modelů na reálné síti při ε = 0,4.</w:t>
      </w:r>
      <w:bookmarkEnd w:id="179"/>
      <w:bookmarkEnd w:id="180"/>
      <w:bookmarkEnd w:id="181"/>
    </w:p>
    <w:p w14:paraId="0D550848" w14:textId="73EC22BE" w:rsidR="00C77119" w:rsidRDefault="00C77119" w:rsidP="00C77119">
      <w:pPr>
        <w:jc w:val="both"/>
        <w:rPr>
          <w:noProof/>
        </w:rPr>
      </w:pPr>
      <w:r w:rsidRPr="00C77119">
        <w:rPr>
          <w:noProof/>
        </w:rPr>
        <w:lastRenderedPageBreak/>
        <w:t>Stejné rozdělení režimů je vidět na obrázku 8.6. PAD u Deffuantova modelu a HK výrazně klesá, zatímco u HRDCR zůstává blízko počáteční úrovně. Strukturální omezení tedy brání přenosu lokálního sbližování na celou síť.</w:t>
      </w:r>
    </w:p>
    <w:p w14:paraId="1D7E1047" w14:textId="77777777" w:rsidR="00C77119" w:rsidRDefault="00C77119" w:rsidP="00C77119">
      <w:pPr>
        <w:jc w:val="both"/>
        <w:rPr>
          <w:noProof/>
        </w:rPr>
      </w:pPr>
    </w:p>
    <w:p w14:paraId="01594EA4" w14:textId="77777777" w:rsidR="00882BB7" w:rsidRDefault="00C77119" w:rsidP="00882BB7">
      <w:pPr>
        <w:keepNext/>
        <w:jc w:val="both"/>
      </w:pPr>
      <w:r w:rsidRPr="00C77119">
        <w:rPr>
          <w:noProof/>
        </w:rPr>
        <w:drawing>
          <wp:inline distT="0" distB="0" distL="0" distR="0" wp14:anchorId="6E46C8BB" wp14:editId="56E9B599">
            <wp:extent cx="6032500" cy="3564890"/>
            <wp:effectExtent l="0" t="0" r="0" b="3810"/>
            <wp:docPr id="102257736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77367" name=""/>
                    <pic:cNvPicPr/>
                  </pic:nvPicPr>
                  <pic:blipFill>
                    <a:blip r:embed="rId29"/>
                    <a:stretch>
                      <a:fillRect/>
                    </a:stretch>
                  </pic:blipFill>
                  <pic:spPr>
                    <a:xfrm>
                      <a:off x="0" y="0"/>
                      <a:ext cx="6032500" cy="3564890"/>
                    </a:xfrm>
                    <a:prstGeom prst="rect">
                      <a:avLst/>
                    </a:prstGeom>
                  </pic:spPr>
                </pic:pic>
              </a:graphicData>
            </a:graphic>
          </wp:inline>
        </w:drawing>
      </w:r>
    </w:p>
    <w:p w14:paraId="4A8E158A" w14:textId="34EEBC6A" w:rsidR="00DF07B1" w:rsidRDefault="00882BB7" w:rsidP="00882BB7">
      <w:pPr>
        <w:pStyle w:val="Titulek"/>
        <w:jc w:val="both"/>
        <w:rPr>
          <w:noProof/>
        </w:rPr>
      </w:pPr>
      <w:bookmarkStart w:id="182" w:name="_Toc234284121"/>
      <w:bookmarkStart w:id="183" w:name="_Toc234292059"/>
      <w:bookmarkStart w:id="184" w:name="_Toc234293889"/>
      <w:r>
        <w:t xml:space="preserve">Obrázek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Obrázek \* ARABIC \s 1 </w:instrText>
      </w:r>
      <w:r>
        <w:fldChar w:fldCharType="separate"/>
      </w:r>
      <w:r w:rsidR="009A6519">
        <w:rPr>
          <w:noProof/>
        </w:rPr>
        <w:t>7</w:t>
      </w:r>
      <w:r>
        <w:fldChar w:fldCharType="end"/>
      </w:r>
      <w:r w:rsidRPr="00410E08">
        <w:t>: Časové porovnání polarizačního indexu všech modelů na reálné síti při ε = 0,4.</w:t>
      </w:r>
      <w:bookmarkEnd w:id="182"/>
      <w:bookmarkEnd w:id="183"/>
      <w:bookmarkEnd w:id="184"/>
    </w:p>
    <w:p w14:paraId="18E632FF" w14:textId="08458838" w:rsidR="00C77119" w:rsidRDefault="00C77119" w:rsidP="00C77119">
      <w:pPr>
        <w:jc w:val="both"/>
        <w:rPr>
          <w:noProof/>
        </w:rPr>
      </w:pPr>
      <w:r w:rsidRPr="00C77119">
        <w:rPr>
          <w:noProof/>
        </w:rPr>
        <w:t>Obrázek 8.7 znovu upozorňuje na citlivost polarizačního indexu: vysoké hodnoty základních modelů vznikají současně s velmi nízkou PAD. HRDCR má méně extrémní index, ale zachovává široké názorové rozdělení, a proto nelze pořadí křivek chápat jako jednoduchý žebříček sociální polarizace.</w:t>
      </w:r>
    </w:p>
    <w:p w14:paraId="3FAFE4C8" w14:textId="77777777" w:rsidR="009C4E09" w:rsidRDefault="009C4E09" w:rsidP="00F608DA">
      <w:pPr>
        <w:rPr>
          <w:noProof/>
        </w:rPr>
      </w:pPr>
    </w:p>
    <w:p w14:paraId="4D18EEC7" w14:textId="3F6B285D" w:rsidR="009C4E09" w:rsidRDefault="00E02F3C" w:rsidP="009C4E09">
      <w:pPr>
        <w:jc w:val="both"/>
        <w:rPr>
          <w:lang w:eastAsia="en-US"/>
        </w:rPr>
      </w:pPr>
      <w:r w:rsidRPr="00E02F3C">
        <w:rPr>
          <w:lang w:eastAsia="en-US"/>
        </w:rPr>
        <w:t>Výsledky naznačují, že HRDCR není pouze mírnou numerickou obměnou Deffuantova modelu</w:t>
      </w:r>
      <w:r w:rsidR="009C4E09" w:rsidRPr="009C4E09">
        <w:rPr>
          <w:lang w:eastAsia="en-US"/>
        </w:rPr>
        <w:t>. Zavedené strukturální mechanismy mění kvalitativní režim dynamiky: globální sbližování je potlačeno</w:t>
      </w:r>
      <w:r w:rsidR="007C7780">
        <w:rPr>
          <w:lang w:eastAsia="en-US"/>
        </w:rPr>
        <w:t xml:space="preserve"> a </w:t>
      </w:r>
      <w:r w:rsidR="009C4E09" w:rsidRPr="009C4E09">
        <w:rPr>
          <w:lang w:eastAsia="en-US"/>
        </w:rPr>
        <w:t>vznikají především lokální skupiny. Současně ale experiment neumožňuje přesně určit, jak velká část rozdílu je způsobena Jaccardovým prahem, uzlovou setrvačností</w:t>
      </w:r>
      <w:r w:rsidR="007C7780">
        <w:rPr>
          <w:lang w:eastAsia="en-US"/>
        </w:rPr>
        <w:t xml:space="preserve"> a </w:t>
      </w:r>
      <w:r w:rsidR="009C4E09" w:rsidRPr="009C4E09">
        <w:rPr>
          <w:lang w:eastAsia="en-US"/>
        </w:rPr>
        <w:t>komunitním zesílením kroku.</w:t>
      </w:r>
      <w:r w:rsidR="007C7780">
        <w:rPr>
          <w:lang w:eastAsia="en-US"/>
        </w:rPr>
        <w:t xml:space="preserve"> </w:t>
      </w:r>
      <w:r w:rsidR="00F0370C">
        <w:rPr>
          <w:lang w:eastAsia="en-US"/>
        </w:rPr>
        <w:t>K</w:t>
      </w:r>
      <w:r w:rsidR="007C7780">
        <w:rPr>
          <w:lang w:eastAsia="en-US"/>
        </w:rPr>
        <w:t> </w:t>
      </w:r>
      <w:r w:rsidR="009C4E09" w:rsidRPr="009C4E09">
        <w:rPr>
          <w:lang w:eastAsia="en-US"/>
        </w:rPr>
        <w:t>tomu by byla nutná ablační analýza,</w:t>
      </w:r>
      <w:r w:rsidR="007C7780">
        <w:rPr>
          <w:lang w:eastAsia="en-US"/>
        </w:rPr>
        <w:t xml:space="preserve"> v </w:t>
      </w:r>
      <w:r w:rsidR="009C4E09" w:rsidRPr="009C4E09">
        <w:rPr>
          <w:lang w:eastAsia="en-US"/>
        </w:rPr>
        <w:t>níž by byly jednotlivé mechanismy postupně vypínány.</w:t>
      </w:r>
    </w:p>
    <w:p w14:paraId="58C43413" w14:textId="77777777" w:rsidR="00C77119" w:rsidRDefault="00C77119" w:rsidP="009C4E09">
      <w:pPr>
        <w:jc w:val="both"/>
        <w:rPr>
          <w:lang w:eastAsia="en-US"/>
        </w:rPr>
      </w:pPr>
    </w:p>
    <w:p w14:paraId="4F20AFF5" w14:textId="32E46A9B" w:rsidR="009C4E09" w:rsidRDefault="003A058E" w:rsidP="003A058E">
      <w:pPr>
        <w:pStyle w:val="Nadpis2"/>
        <w:rPr>
          <w:lang w:eastAsia="en-US"/>
        </w:rPr>
      </w:pPr>
      <w:bookmarkStart w:id="185" w:name="_Toc234293860"/>
      <w:r w:rsidRPr="003A058E">
        <w:rPr>
          <w:lang w:eastAsia="en-US"/>
        </w:rPr>
        <w:t>Porovnání modelů s rozložením odhadovaných ideologických pozic členů Kongresu</w:t>
      </w:r>
      <w:bookmarkEnd w:id="185"/>
    </w:p>
    <w:p w14:paraId="3600B895" w14:textId="77777777" w:rsidR="003A058E" w:rsidRDefault="003A058E" w:rsidP="009C4E09">
      <w:pPr>
        <w:jc w:val="both"/>
        <w:rPr>
          <w:lang w:eastAsia="en-US"/>
        </w:rPr>
      </w:pPr>
    </w:p>
    <w:p w14:paraId="7503AE3A" w14:textId="39385BF5" w:rsidR="009C4E09" w:rsidRPr="00D30849" w:rsidRDefault="009C4E09" w:rsidP="009C4E09">
      <w:pPr>
        <w:jc w:val="both"/>
        <w:rPr>
          <w:lang w:eastAsia="en-US"/>
        </w:rPr>
      </w:pPr>
      <w:r w:rsidRPr="009C4E09">
        <w:rPr>
          <w:lang w:eastAsia="en-US"/>
        </w:rPr>
        <w:t>Po zahrnutí HRDCR lze rozšířit empirické srovnání</w:t>
      </w:r>
      <w:r w:rsidR="007C7780">
        <w:rPr>
          <w:lang w:eastAsia="en-US"/>
        </w:rPr>
        <w:t xml:space="preserve"> z </w:t>
      </w:r>
      <w:r w:rsidRPr="009C4E09">
        <w:rPr>
          <w:lang w:eastAsia="en-US"/>
        </w:rPr>
        <w:t>oddílu 7.6 na všechny tři modely. Nejmenší průměrnou relativní odchylku současně</w:t>
      </w:r>
      <w:r w:rsidR="007C7780">
        <w:rPr>
          <w:lang w:eastAsia="en-US"/>
        </w:rPr>
        <w:t xml:space="preserve"> v </w:t>
      </w:r>
      <w:r w:rsidRPr="009C4E09">
        <w:rPr>
          <w:lang w:eastAsia="en-US"/>
        </w:rPr>
        <w:t>počtu clusterů, PAD</w:t>
      </w:r>
      <w:r w:rsidR="007C7780">
        <w:rPr>
          <w:lang w:eastAsia="en-US"/>
        </w:rPr>
        <w:t xml:space="preserve"> a </w:t>
      </w:r>
      <w:r w:rsidRPr="009C4E09">
        <w:rPr>
          <w:lang w:eastAsia="en-US"/>
        </w:rPr>
        <w:t>polarizačním indexu vykázal HRDCR na reálné síti při </w:t>
      </w:r>
      <m:oMath>
        <m:r>
          <w:rPr>
            <w:rFonts w:ascii="Cambria Math" w:hAnsi="Cambria Math"/>
            <w:lang w:eastAsia="en-US"/>
          </w:rPr>
          <m:t>ε=0,4</m:t>
        </m:r>
      </m:oMath>
      <w:r w:rsidRPr="009C4E09">
        <w:rPr>
          <w:lang w:eastAsia="en-US"/>
        </w:rPr>
        <w:t>. Za ním následoval HK na reálné síti při </w:t>
      </w:r>
      <m:oMath>
        <m:r>
          <w:rPr>
            <w:rFonts w:ascii="Cambria Math" w:hAnsi="Cambria Math"/>
            <w:lang w:eastAsia="en-US"/>
          </w:rPr>
          <m:t>ε=0,1</m:t>
        </m:r>
      </m:oMath>
      <w:r w:rsidR="007C7780">
        <w:rPr>
          <w:lang w:eastAsia="en-US"/>
        </w:rPr>
        <w:t xml:space="preserve"> a </w:t>
      </w:r>
      <w:r w:rsidRPr="009C4E09">
        <w:rPr>
          <w:lang w:eastAsia="en-US"/>
        </w:rPr>
        <w:t>Deffuantův model na reálné síti při </w:t>
      </w:r>
      <m:oMath>
        <m:r>
          <w:rPr>
            <w:rFonts w:ascii="Cambria Math" w:hAnsi="Cambria Math"/>
            <w:lang w:eastAsia="en-US"/>
          </w:rPr>
          <m:t>ε=0,1</m:t>
        </m:r>
      </m:oMath>
      <w:r w:rsidRPr="009C4E09">
        <w:rPr>
          <w:lang w:eastAsia="en-US"/>
        </w:rPr>
        <w:t>.</w:t>
      </w:r>
    </w:p>
    <w:p w14:paraId="39E72E5A" w14:textId="33FBA966" w:rsidR="009C4E09" w:rsidRDefault="009C4E09" w:rsidP="009C4E09">
      <w:pPr>
        <w:jc w:val="both"/>
        <w:rPr>
          <w:lang w:eastAsia="en-US"/>
        </w:rPr>
      </w:pPr>
    </w:p>
    <w:p w14:paraId="4D09A891" w14:textId="77777777" w:rsidR="00882BB7" w:rsidRDefault="00C77119" w:rsidP="00882BB7">
      <w:pPr>
        <w:keepNext/>
        <w:jc w:val="both"/>
      </w:pPr>
      <w:r w:rsidRPr="00C77119">
        <w:rPr>
          <w:noProof/>
        </w:rPr>
        <w:lastRenderedPageBreak/>
        <w:drawing>
          <wp:inline distT="0" distB="0" distL="0" distR="0" wp14:anchorId="5EB6B615" wp14:editId="2CAC8107">
            <wp:extent cx="6032500" cy="5429250"/>
            <wp:effectExtent l="0" t="0" r="0" b="6350"/>
            <wp:docPr id="194784689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46898" name=""/>
                    <pic:cNvPicPr/>
                  </pic:nvPicPr>
                  <pic:blipFill>
                    <a:blip r:embed="rId30"/>
                    <a:stretch>
                      <a:fillRect/>
                    </a:stretch>
                  </pic:blipFill>
                  <pic:spPr>
                    <a:xfrm>
                      <a:off x="0" y="0"/>
                      <a:ext cx="6032500" cy="5429250"/>
                    </a:xfrm>
                    <a:prstGeom prst="rect">
                      <a:avLst/>
                    </a:prstGeom>
                  </pic:spPr>
                </pic:pic>
              </a:graphicData>
            </a:graphic>
          </wp:inline>
        </w:drawing>
      </w:r>
    </w:p>
    <w:p w14:paraId="55316E39" w14:textId="4FB8C041" w:rsidR="00DF07B1" w:rsidRDefault="00882BB7" w:rsidP="00882BB7">
      <w:pPr>
        <w:pStyle w:val="Titulek"/>
        <w:jc w:val="both"/>
        <w:rPr>
          <w:noProof/>
        </w:rPr>
      </w:pPr>
      <w:bookmarkStart w:id="186" w:name="_Toc234284122"/>
      <w:bookmarkStart w:id="187" w:name="_Toc234292060"/>
      <w:bookmarkStart w:id="188" w:name="_Toc234293890"/>
      <w:r>
        <w:t xml:space="preserve">Obrázek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Obrázek \* ARABIC \s 1 </w:instrText>
      </w:r>
      <w:r>
        <w:fldChar w:fldCharType="separate"/>
      </w:r>
      <w:r w:rsidR="009A6519">
        <w:rPr>
          <w:noProof/>
        </w:rPr>
        <w:t>8</w:t>
      </w:r>
      <w:r>
        <w:fldChar w:fldCharType="end"/>
      </w:r>
      <w:r w:rsidRPr="00A94B2D">
        <w:t>: Porovnání finálního polarizačního indexu všech modelů s hodnotou 119. Senátu.</w:t>
      </w:r>
      <w:bookmarkEnd w:id="186"/>
      <w:bookmarkEnd w:id="187"/>
      <w:bookmarkEnd w:id="188"/>
    </w:p>
    <w:p w14:paraId="28FDE630" w14:textId="051B32F0" w:rsidR="00C77119" w:rsidRDefault="00BC2294" w:rsidP="009C4E09">
      <w:pPr>
        <w:jc w:val="both"/>
        <w:rPr>
          <w:noProof/>
        </w:rPr>
      </w:pPr>
      <w:r w:rsidRPr="00BC2294">
        <w:rPr>
          <w:noProof/>
        </w:rPr>
        <w:t>Referenční přerušovaná čára na obrázku 8.8 umožňuje posoudit, při kterých hodnotách </w:t>
      </w:r>
      <m:oMath>
        <m:r>
          <w:rPr>
            <w:rFonts w:ascii="Cambria Math" w:hAnsi="Cambria Math"/>
            <w:noProof/>
          </w:rPr>
          <m:t>ε</m:t>
        </m:r>
      </m:oMath>
      <w:r w:rsidRPr="00BC2294">
        <w:rPr>
          <w:noProof/>
        </w:rPr>
        <w:t> se modelový index pohybuje v rozsahu empirického skóre Senátu. Samotný průsečík s referencí však nestačí: rozhodující je současná podobnost PAD a počtu clusterů.</w:t>
      </w:r>
    </w:p>
    <w:p w14:paraId="16D34C46" w14:textId="77777777" w:rsidR="00BC2294" w:rsidRDefault="00BC2294" w:rsidP="009C4E09">
      <w:pPr>
        <w:jc w:val="both"/>
        <w:rPr>
          <w:noProof/>
        </w:rPr>
      </w:pPr>
    </w:p>
    <w:p w14:paraId="745B576F" w14:textId="77777777" w:rsidR="00882BB7" w:rsidRDefault="00BC2294" w:rsidP="00882BB7">
      <w:pPr>
        <w:keepNext/>
        <w:jc w:val="both"/>
      </w:pPr>
      <w:r w:rsidRPr="00BC2294">
        <w:rPr>
          <w:noProof/>
        </w:rPr>
        <w:lastRenderedPageBreak/>
        <w:drawing>
          <wp:inline distT="0" distB="0" distL="0" distR="0" wp14:anchorId="5DA4A364" wp14:editId="7750B999">
            <wp:extent cx="6032500" cy="3526790"/>
            <wp:effectExtent l="0" t="0" r="0" b="3810"/>
            <wp:docPr id="184325873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58730" name=""/>
                    <pic:cNvPicPr/>
                  </pic:nvPicPr>
                  <pic:blipFill>
                    <a:blip r:embed="rId31"/>
                    <a:stretch>
                      <a:fillRect/>
                    </a:stretch>
                  </pic:blipFill>
                  <pic:spPr>
                    <a:xfrm>
                      <a:off x="0" y="0"/>
                      <a:ext cx="6032500" cy="3526790"/>
                    </a:xfrm>
                    <a:prstGeom prst="rect">
                      <a:avLst/>
                    </a:prstGeom>
                  </pic:spPr>
                </pic:pic>
              </a:graphicData>
            </a:graphic>
          </wp:inline>
        </w:drawing>
      </w:r>
    </w:p>
    <w:p w14:paraId="1B80AA1A" w14:textId="42B37385" w:rsidR="00DF07B1" w:rsidRDefault="00882BB7" w:rsidP="00882BB7">
      <w:pPr>
        <w:pStyle w:val="Titulek"/>
        <w:jc w:val="both"/>
        <w:rPr>
          <w:noProof/>
        </w:rPr>
      </w:pPr>
      <w:bookmarkStart w:id="189" w:name="_Toc234284123"/>
      <w:bookmarkStart w:id="190" w:name="_Toc234292061"/>
      <w:bookmarkStart w:id="191" w:name="_Toc234293891"/>
      <w:r>
        <w:t xml:space="preserve">Obrázek </w:t>
      </w:r>
      <w:r>
        <w:fldChar w:fldCharType="begin"/>
      </w:r>
      <w:r>
        <w:instrText xml:space="preserve"> STYLEREF 1 \s </w:instrText>
      </w:r>
      <w:r>
        <w:fldChar w:fldCharType="separate"/>
      </w:r>
      <w:r w:rsidR="009A6519">
        <w:rPr>
          <w:noProof/>
        </w:rPr>
        <w:t>8</w:t>
      </w:r>
      <w:r>
        <w:fldChar w:fldCharType="end"/>
      </w:r>
      <w:r>
        <w:t>.</w:t>
      </w:r>
      <w:r>
        <w:fldChar w:fldCharType="begin"/>
      </w:r>
      <w:r>
        <w:instrText xml:space="preserve"> SEQ Obrázek \* ARABIC \s 1 </w:instrText>
      </w:r>
      <w:r>
        <w:fldChar w:fldCharType="separate"/>
      </w:r>
      <w:r w:rsidR="009A6519">
        <w:rPr>
          <w:noProof/>
        </w:rPr>
        <w:t>9</w:t>
      </w:r>
      <w:r>
        <w:fldChar w:fldCharType="end"/>
      </w:r>
      <w:r w:rsidRPr="00D10666">
        <w:t>: Konfigurace všech modelů nejbližší 119. Senátu podle společné odchylky počtu clusterů, PAD a</w:t>
      </w:r>
      <w:r w:rsidR="00D923F7">
        <w:t> </w:t>
      </w:r>
      <w:r w:rsidRPr="00D10666">
        <w:t>polarizace.</w:t>
      </w:r>
      <w:bookmarkEnd w:id="189"/>
      <w:bookmarkEnd w:id="190"/>
      <w:bookmarkEnd w:id="191"/>
    </w:p>
    <w:p w14:paraId="1967F5B0" w14:textId="430E46D0" w:rsidR="00BC2294" w:rsidRDefault="00BC2294" w:rsidP="009C4E09">
      <w:pPr>
        <w:jc w:val="both"/>
        <w:rPr>
          <w:noProof/>
        </w:rPr>
      </w:pPr>
      <w:r w:rsidRPr="00BC2294">
        <w:rPr>
          <w:noProof/>
        </w:rPr>
        <w:t>Proto obrázek 8.9 kombinuje všechny tři metriky do průměrné relativní odchylky. Nejnižší hodnoty dosahuje HRDCR na reálné síti při </w:t>
      </w:r>
      <m:oMath>
        <m:r>
          <w:rPr>
            <w:rFonts w:ascii="Cambria Math" w:hAnsi="Cambria Math"/>
            <w:noProof/>
          </w:rPr>
          <m:t>ε=0,4</m:t>
        </m:r>
      </m:oMath>
      <w:r w:rsidRPr="00BC2294">
        <w:rPr>
          <w:noProof/>
        </w:rPr>
        <w:t>; graf současně ukazuje, že pořadí dalších konfigurací závisí jak na zvoleném modelu, tak na topologii.</w:t>
      </w:r>
    </w:p>
    <w:p w14:paraId="065D7141" w14:textId="77777777" w:rsidR="009C4E09" w:rsidRDefault="009C4E09" w:rsidP="009C4E09">
      <w:pPr>
        <w:jc w:val="both"/>
        <w:rPr>
          <w:noProof/>
        </w:rPr>
      </w:pPr>
    </w:p>
    <w:p w14:paraId="57B1D6E8" w14:textId="0018828D" w:rsidR="009C4E09" w:rsidRDefault="009C4E09" w:rsidP="009C4E09">
      <w:pPr>
        <w:jc w:val="both"/>
        <w:rPr>
          <w:lang w:eastAsia="en-US"/>
        </w:rPr>
      </w:pPr>
      <w:r w:rsidRPr="009C4E09">
        <w:rPr>
          <w:lang w:eastAsia="en-US"/>
        </w:rPr>
        <w:t>Toto pořadí neznamená, že HRDCR empiricky reprodukuje chování Senátu. Porovnávají se pouze tři agregované charakteristiky, simulace nezačíná</w:t>
      </w:r>
      <w:r w:rsidR="007C7780">
        <w:rPr>
          <w:lang w:eastAsia="en-US"/>
        </w:rPr>
        <w:t xml:space="preserve"> z </w:t>
      </w:r>
      <w:r w:rsidRPr="009C4E09">
        <w:rPr>
          <w:lang w:eastAsia="en-US"/>
        </w:rPr>
        <w:t>hodnot nominate_dim1</w:t>
      </w:r>
      <w:r w:rsidR="007C7780">
        <w:rPr>
          <w:lang w:eastAsia="en-US"/>
        </w:rPr>
        <w:t xml:space="preserve"> a </w:t>
      </w:r>
      <w:r w:rsidRPr="009C4E09">
        <w:rPr>
          <w:lang w:eastAsia="en-US"/>
        </w:rPr>
        <w:t xml:space="preserve">síť </w:t>
      </w:r>
      <w:r w:rsidR="006422E1" w:rsidRPr="006422E1">
        <w:rPr>
          <w:lang w:eastAsia="en-US"/>
        </w:rPr>
        <w:t>facebookových stránek</w:t>
      </w:r>
      <w:r w:rsidR="006422E1">
        <w:rPr>
          <w:lang w:eastAsia="en-US"/>
        </w:rPr>
        <w:t xml:space="preserve"> </w:t>
      </w:r>
      <w:r w:rsidRPr="009C4E09">
        <w:rPr>
          <w:lang w:eastAsia="en-US"/>
        </w:rPr>
        <w:t xml:space="preserve">není totožná se složením 119. Senátu. Výsledek však ukazuje, že lokální fragmentace vytvořená HRDCR se </w:t>
      </w:r>
      <w:r w:rsidR="00F46FF0" w:rsidRPr="00F46FF0">
        <w:rPr>
          <w:lang w:eastAsia="en-US"/>
        </w:rPr>
        <w:t>rozdělení odhadovaných ideologických pozic</w:t>
      </w:r>
      <w:r w:rsidR="00F46FF0">
        <w:rPr>
          <w:lang w:eastAsia="en-US"/>
        </w:rPr>
        <w:t xml:space="preserve"> </w:t>
      </w:r>
      <w:r w:rsidRPr="009C4E09">
        <w:rPr>
          <w:lang w:eastAsia="en-US"/>
        </w:rPr>
        <w:t>podobá více než téměř úplný konsenzus základních modelů při vysoké mezi důvěry. Jde tedy</w:t>
      </w:r>
      <w:r w:rsidR="007C7780">
        <w:rPr>
          <w:lang w:eastAsia="en-US"/>
        </w:rPr>
        <w:t xml:space="preserve"> o </w:t>
      </w:r>
      <w:r w:rsidRPr="009C4E09">
        <w:rPr>
          <w:lang w:eastAsia="en-US"/>
        </w:rPr>
        <w:t>podpůrné srovnání plausibility výsledného rozdělení, nikoli</w:t>
      </w:r>
      <w:r w:rsidR="007C7780">
        <w:rPr>
          <w:lang w:eastAsia="en-US"/>
        </w:rPr>
        <w:t xml:space="preserve"> o </w:t>
      </w:r>
      <w:r w:rsidRPr="009C4E09">
        <w:rPr>
          <w:lang w:eastAsia="en-US"/>
        </w:rPr>
        <w:t>kauzální nebo predikční validaci modelu.</w:t>
      </w:r>
    </w:p>
    <w:p w14:paraId="3282C46D" w14:textId="77777777" w:rsidR="009C4E09" w:rsidRDefault="009C4E09" w:rsidP="009C4E09">
      <w:pPr>
        <w:jc w:val="both"/>
        <w:rPr>
          <w:lang w:eastAsia="en-US"/>
        </w:rPr>
      </w:pPr>
    </w:p>
    <w:p w14:paraId="2DABE5C8" w14:textId="4FC38128" w:rsidR="009C4E09" w:rsidRPr="009C4E09" w:rsidRDefault="009C4E09" w:rsidP="00BF3700">
      <w:pPr>
        <w:pStyle w:val="Nadpis2"/>
        <w:rPr>
          <w:lang w:eastAsia="en-US"/>
        </w:rPr>
      </w:pPr>
      <w:bookmarkStart w:id="192" w:name="_Toc234293861"/>
      <w:r w:rsidRPr="009C4E09">
        <w:rPr>
          <w:lang w:eastAsia="en-US"/>
        </w:rPr>
        <w:t>Omezení</w:t>
      </w:r>
      <w:r w:rsidR="007C7780">
        <w:rPr>
          <w:lang w:eastAsia="en-US"/>
        </w:rPr>
        <w:t xml:space="preserve"> a </w:t>
      </w:r>
      <w:r w:rsidRPr="009C4E09">
        <w:rPr>
          <w:lang w:eastAsia="en-US"/>
        </w:rPr>
        <w:t>další ověření modelu</w:t>
      </w:r>
      <w:bookmarkEnd w:id="192"/>
    </w:p>
    <w:p w14:paraId="7CD3B2B4" w14:textId="77777777" w:rsidR="009C4E09" w:rsidRDefault="009C4E09" w:rsidP="009C4E09">
      <w:pPr>
        <w:jc w:val="both"/>
        <w:rPr>
          <w:lang w:eastAsia="en-US"/>
        </w:rPr>
      </w:pPr>
    </w:p>
    <w:p w14:paraId="42836BC4" w14:textId="01157624" w:rsidR="009C4E09" w:rsidRDefault="009C4E09" w:rsidP="009C4E09">
      <w:pPr>
        <w:jc w:val="both"/>
        <w:rPr>
          <w:lang w:eastAsia="en-US"/>
        </w:rPr>
      </w:pPr>
      <w:r w:rsidRPr="009C4E09">
        <w:rPr>
          <w:lang w:eastAsia="en-US"/>
        </w:rPr>
        <w:t>Výsledky HRDCR je nutné chápat jako experimentální ověření navrženého mechanismu, nikoli jako jeho empirickou validaci. Model pracuje</w:t>
      </w:r>
      <w:r w:rsidR="007C7780">
        <w:rPr>
          <w:lang w:eastAsia="en-US"/>
        </w:rPr>
        <w:t xml:space="preserve"> s </w:t>
      </w:r>
      <w:r w:rsidRPr="009C4E09">
        <w:rPr>
          <w:lang w:eastAsia="en-US"/>
        </w:rPr>
        <w:t>hypotézou, že vysoce propojené uzly jsou názorově stabilnější</w:t>
      </w:r>
      <w:r w:rsidR="007C7780">
        <w:rPr>
          <w:lang w:eastAsia="en-US"/>
        </w:rPr>
        <w:t xml:space="preserve"> a </w:t>
      </w:r>
      <w:r w:rsidRPr="009C4E09">
        <w:rPr>
          <w:lang w:eastAsia="en-US"/>
        </w:rPr>
        <w:t>že překryv sousedství zvyšuje přípustnost</w:t>
      </w:r>
      <w:r w:rsidR="007C7780">
        <w:rPr>
          <w:lang w:eastAsia="en-US"/>
        </w:rPr>
        <w:t xml:space="preserve"> i </w:t>
      </w:r>
      <w:r w:rsidRPr="009C4E09">
        <w:rPr>
          <w:lang w:eastAsia="en-US"/>
        </w:rPr>
        <w:t>sílu interakce. Tato tvrzení nebyla</w:t>
      </w:r>
      <w:r w:rsidR="007C7780">
        <w:rPr>
          <w:lang w:eastAsia="en-US"/>
        </w:rPr>
        <w:t xml:space="preserve"> v </w:t>
      </w:r>
      <w:r w:rsidRPr="009C4E09">
        <w:rPr>
          <w:lang w:eastAsia="en-US"/>
        </w:rPr>
        <w:t>práci kalibrována na longitudinálních datech skutečných uživatelů.</w:t>
      </w:r>
    </w:p>
    <w:p w14:paraId="364F0E38" w14:textId="77777777" w:rsidR="009C4E09" w:rsidRPr="009C4E09" w:rsidRDefault="009C4E09" w:rsidP="009C4E09">
      <w:pPr>
        <w:jc w:val="both"/>
        <w:rPr>
          <w:lang w:eastAsia="en-US"/>
        </w:rPr>
      </w:pPr>
    </w:p>
    <w:p w14:paraId="46CA0709" w14:textId="3054921F" w:rsidR="009C4E09" w:rsidRDefault="009C4E09" w:rsidP="009C4E09">
      <w:pPr>
        <w:jc w:val="both"/>
        <w:rPr>
          <w:lang w:eastAsia="en-US"/>
        </w:rPr>
      </w:pPr>
      <w:r w:rsidRPr="009C4E09">
        <w:rPr>
          <w:lang w:eastAsia="en-US"/>
        </w:rPr>
        <w:t>Prvním omezením je pevné nastavení čtyř strukturálních parametrů. Běh mění </w:t>
      </w:r>
      <m:oMath>
        <m:r>
          <w:rPr>
            <w:rFonts w:ascii="Cambria Math" w:hAnsi="Cambria Math"/>
            <w:lang w:eastAsia="en-US"/>
          </w:rPr>
          <m:t>ε</m:t>
        </m:r>
        <m:r>
          <m:rPr>
            <m:sty m:val="p"/>
          </m:rPr>
          <w:rPr>
            <w:rFonts w:ascii="Cambria Math" w:hAnsi="Cambria Math"/>
            <w:lang w:eastAsia="en-US"/>
          </w:rPr>
          <m:t xml:space="preserve"> a </m:t>
        </m:r>
        <m:r>
          <w:rPr>
            <w:rFonts w:ascii="Cambria Math" w:hAnsi="Cambria Math"/>
            <w:lang w:eastAsia="en-US"/>
          </w:rPr>
          <m:t>μ</m:t>
        </m:r>
      </m:oMath>
      <w:r w:rsidRPr="009C4E09">
        <w:rPr>
          <w:lang w:eastAsia="en-US"/>
        </w:rPr>
        <w:t>, ale hodnoty </w:t>
      </w:r>
      <m:oMath>
        <m:sSub>
          <m:sSubPr>
            <m:ctrlPr>
              <w:rPr>
                <w:rFonts w:ascii="Cambria Math" w:hAnsi="Cambria Math"/>
                <w:lang w:eastAsia="en-US"/>
              </w:rPr>
            </m:ctrlPr>
          </m:sSubPr>
          <m:e>
            <m:r>
              <w:rPr>
                <w:rFonts w:ascii="Cambria Math" w:hAnsi="Cambria Math"/>
                <w:lang w:eastAsia="en-US"/>
              </w:rPr>
              <m:t>s</m:t>
            </m:r>
          </m:e>
          <m:sub>
            <m:r>
              <m:rPr>
                <m:sty m:val="p"/>
              </m:rPr>
              <w:rPr>
                <w:rFonts w:ascii="Cambria Math" w:hAnsi="Cambria Math"/>
                <w:lang w:eastAsia="en-US"/>
              </w:rPr>
              <m:t>max</m:t>
            </m:r>
          </m:sub>
        </m:sSub>
      </m:oMath>
      <w:r w:rsidRPr="009C4E09">
        <w:rPr>
          <w:lang w:eastAsia="en-US"/>
        </w:rPr>
        <w:t>, </w:t>
      </w:r>
      <m:oMath>
        <m:r>
          <w:rPr>
            <w:rFonts w:ascii="Cambria Math" w:hAnsi="Cambria Math"/>
            <w:lang w:eastAsia="en-US"/>
          </w:rPr>
          <m:t>β</m:t>
        </m:r>
      </m:oMath>
      <w:r w:rsidRPr="009C4E09">
        <w:rPr>
          <w:lang w:eastAsia="en-US"/>
        </w:rPr>
        <w:t>, </w:t>
      </w:r>
      <m:oMath>
        <m:sSub>
          <m:sSubPr>
            <m:ctrlPr>
              <w:rPr>
                <w:rFonts w:ascii="Cambria Math" w:hAnsi="Cambria Math"/>
                <w:lang w:eastAsia="en-US"/>
              </w:rPr>
            </m:ctrlPr>
          </m:sSubPr>
          <m:e>
            <m:r>
              <w:rPr>
                <w:rFonts w:ascii="Cambria Math" w:hAnsi="Cambria Math"/>
                <w:lang w:eastAsia="en-US"/>
              </w:rPr>
              <m:t>ε</m:t>
            </m:r>
          </m:e>
          <m:sub>
            <m:r>
              <w:rPr>
                <w:rFonts w:ascii="Cambria Math" w:hAnsi="Cambria Math"/>
                <w:lang w:eastAsia="en-US"/>
              </w:rPr>
              <m:t>J</m:t>
            </m:r>
          </m:sub>
        </m:sSub>
        <m:r>
          <m:rPr>
            <m:sty m:val="p"/>
          </m:rPr>
          <w:rPr>
            <w:rFonts w:ascii="Cambria Math" w:hAnsi="Cambria Math"/>
            <w:lang w:eastAsia="en-US"/>
          </w:rPr>
          <m:t xml:space="preserve"> a </m:t>
        </m:r>
        <m:sSub>
          <m:sSubPr>
            <m:ctrlPr>
              <w:rPr>
                <w:rFonts w:ascii="Cambria Math" w:hAnsi="Cambria Math"/>
                <w:lang w:eastAsia="en-US"/>
              </w:rPr>
            </m:ctrlPr>
          </m:sSubPr>
          <m:e>
            <m:r>
              <w:rPr>
                <w:rFonts w:ascii="Cambria Math" w:hAnsi="Cambria Math"/>
                <w:lang w:eastAsia="en-US"/>
              </w:rPr>
              <m:t>γ</m:t>
            </m:r>
          </m:e>
          <m:sub>
            <m:r>
              <w:rPr>
                <w:rFonts w:ascii="Cambria Math" w:hAnsi="Cambria Math"/>
                <w:lang w:eastAsia="en-US"/>
              </w:rPr>
              <m:t>J</m:t>
            </m:r>
          </m:sub>
        </m:sSub>
      </m:oMath>
      <w:r w:rsidRPr="009C4E09">
        <w:rPr>
          <w:lang w:eastAsia="en-US"/>
        </w:rPr>
        <w:t> zůstávají konstantní. Zvláště </w:t>
      </w:r>
      <m:oMath>
        <m:sSub>
          <m:sSubPr>
            <m:ctrlPr>
              <w:rPr>
                <w:rFonts w:ascii="Cambria Math" w:hAnsi="Cambria Math"/>
                <w:lang w:eastAsia="en-US"/>
              </w:rPr>
            </m:ctrlPr>
          </m:sSubPr>
          <m:e>
            <m:r>
              <w:rPr>
                <w:rFonts w:ascii="Cambria Math" w:hAnsi="Cambria Math"/>
                <w:lang w:eastAsia="en-US"/>
              </w:rPr>
              <m:t>ε</m:t>
            </m:r>
          </m:e>
          <m:sub>
            <m:r>
              <w:rPr>
                <w:rFonts w:ascii="Cambria Math" w:hAnsi="Cambria Math"/>
                <w:lang w:eastAsia="en-US"/>
              </w:rPr>
              <m:t>J</m:t>
            </m:r>
          </m:sub>
        </m:sSub>
      </m:oMath>
      <w:r w:rsidRPr="009C4E09">
        <w:rPr>
          <w:lang w:eastAsia="en-US"/>
        </w:rPr>
        <w:t> přitom výrazně mění význam základní meze důvěry. Pro oddělení účinků by bylo vhodné porovnat alespoň následující varianty:</w:t>
      </w:r>
    </w:p>
    <w:p w14:paraId="0C2263DA" w14:textId="77777777" w:rsidR="009C4E09" w:rsidRPr="009C4E09" w:rsidRDefault="009C4E09" w:rsidP="009C4E09">
      <w:pPr>
        <w:jc w:val="both"/>
        <w:rPr>
          <w:lang w:eastAsia="en-US"/>
        </w:rPr>
      </w:pPr>
    </w:p>
    <w:p w14:paraId="4F7CAD06" w14:textId="77777777" w:rsidR="009C4E09" w:rsidRPr="009C4E09" w:rsidRDefault="009C4E09" w:rsidP="009C4E09">
      <w:pPr>
        <w:numPr>
          <w:ilvl w:val="0"/>
          <w:numId w:val="15"/>
        </w:numPr>
        <w:jc w:val="both"/>
        <w:rPr>
          <w:lang w:eastAsia="en-US"/>
        </w:rPr>
      </w:pPr>
      <w:r w:rsidRPr="009C4E09">
        <w:rPr>
          <w:lang w:eastAsia="en-US"/>
        </w:rPr>
        <w:t>původní Deffuantův model;</w:t>
      </w:r>
    </w:p>
    <w:p w14:paraId="7D06A754" w14:textId="0DE8274C" w:rsidR="009C4E09" w:rsidRPr="009C4E09" w:rsidRDefault="009C4E09" w:rsidP="009C4E09">
      <w:pPr>
        <w:numPr>
          <w:ilvl w:val="0"/>
          <w:numId w:val="15"/>
        </w:numPr>
        <w:jc w:val="both"/>
        <w:rPr>
          <w:lang w:eastAsia="en-US"/>
        </w:rPr>
      </w:pPr>
      <w:r w:rsidRPr="009C4E09">
        <w:rPr>
          <w:lang w:eastAsia="en-US"/>
        </w:rPr>
        <w:t>model pouze</w:t>
      </w:r>
      <w:r w:rsidR="007C7780">
        <w:rPr>
          <w:lang w:eastAsia="en-US"/>
        </w:rPr>
        <w:t xml:space="preserve"> s </w:t>
      </w:r>
      <w:r w:rsidRPr="009C4E09">
        <w:rPr>
          <w:lang w:eastAsia="en-US"/>
        </w:rPr>
        <w:t>uzlovou setrvačností;</w:t>
      </w:r>
    </w:p>
    <w:p w14:paraId="034E2DCB" w14:textId="6FBC329E" w:rsidR="009C4E09" w:rsidRPr="009C4E09" w:rsidRDefault="009C4E09" w:rsidP="009C4E09">
      <w:pPr>
        <w:numPr>
          <w:ilvl w:val="0"/>
          <w:numId w:val="15"/>
        </w:numPr>
        <w:jc w:val="both"/>
        <w:rPr>
          <w:lang w:eastAsia="en-US"/>
        </w:rPr>
      </w:pPr>
      <w:r w:rsidRPr="009C4E09">
        <w:rPr>
          <w:lang w:eastAsia="en-US"/>
        </w:rPr>
        <w:t>model pouze</w:t>
      </w:r>
      <w:r w:rsidR="007C7780">
        <w:rPr>
          <w:lang w:eastAsia="en-US"/>
        </w:rPr>
        <w:t xml:space="preserve"> s </w:t>
      </w:r>
      <w:r w:rsidRPr="009C4E09">
        <w:rPr>
          <w:lang w:eastAsia="en-US"/>
        </w:rPr>
        <w:t>hranově závislou mezí důvěry;</w:t>
      </w:r>
    </w:p>
    <w:p w14:paraId="693F63FD" w14:textId="61A9EDF0" w:rsidR="009C4E09" w:rsidRPr="009C4E09" w:rsidRDefault="009C4E09" w:rsidP="009C4E09">
      <w:pPr>
        <w:numPr>
          <w:ilvl w:val="0"/>
          <w:numId w:val="15"/>
        </w:numPr>
        <w:jc w:val="both"/>
        <w:rPr>
          <w:lang w:eastAsia="en-US"/>
        </w:rPr>
      </w:pPr>
      <w:r w:rsidRPr="009C4E09">
        <w:rPr>
          <w:lang w:eastAsia="en-US"/>
        </w:rPr>
        <w:t>model pouze</w:t>
      </w:r>
      <w:r w:rsidR="007C7780">
        <w:rPr>
          <w:lang w:eastAsia="en-US"/>
        </w:rPr>
        <w:t xml:space="preserve"> s </w:t>
      </w:r>
      <w:r w:rsidRPr="009C4E09">
        <w:rPr>
          <w:lang w:eastAsia="en-US"/>
        </w:rPr>
        <w:t>komunitním zesílením kroku;</w:t>
      </w:r>
    </w:p>
    <w:p w14:paraId="3FEBD74D" w14:textId="77777777" w:rsidR="009C4E09" w:rsidRDefault="009C4E09" w:rsidP="009C4E09">
      <w:pPr>
        <w:numPr>
          <w:ilvl w:val="0"/>
          <w:numId w:val="15"/>
        </w:numPr>
        <w:jc w:val="both"/>
        <w:rPr>
          <w:lang w:eastAsia="en-US"/>
        </w:rPr>
      </w:pPr>
      <w:r w:rsidRPr="009C4E09">
        <w:rPr>
          <w:lang w:eastAsia="en-US"/>
        </w:rPr>
        <w:t>úplný model HRDCR.</w:t>
      </w:r>
    </w:p>
    <w:p w14:paraId="00EE13A8" w14:textId="77777777" w:rsidR="009C4E09" w:rsidRPr="009C4E09" w:rsidRDefault="009C4E09" w:rsidP="009C4E09">
      <w:pPr>
        <w:jc w:val="both"/>
        <w:rPr>
          <w:lang w:eastAsia="en-US"/>
        </w:rPr>
      </w:pPr>
    </w:p>
    <w:p w14:paraId="55AF6F27" w14:textId="0CDDD514" w:rsidR="009C4E09" w:rsidRDefault="009C4E09" w:rsidP="009C4E09">
      <w:pPr>
        <w:jc w:val="both"/>
        <w:rPr>
          <w:lang w:eastAsia="en-US"/>
        </w:rPr>
      </w:pPr>
      <w:r w:rsidRPr="009C4E09">
        <w:rPr>
          <w:lang w:eastAsia="en-US"/>
        </w:rPr>
        <w:t>Druhým omezením je použití pevného počtu interakcí. Jeden milion kroků odpovídá přibližně 169 náhodně vybraným hranám na uzel, nikoli však nutně dostatečnému počtu úspěšných interakcí.</w:t>
      </w:r>
      <w:r w:rsidR="007C7780">
        <w:rPr>
          <w:lang w:eastAsia="en-US"/>
        </w:rPr>
        <w:t xml:space="preserve"> </w:t>
      </w:r>
      <w:r w:rsidR="00F76FD8">
        <w:rPr>
          <w:lang w:eastAsia="en-US"/>
        </w:rPr>
        <w:t>U</w:t>
      </w:r>
      <w:r w:rsidR="007C7780">
        <w:rPr>
          <w:lang w:eastAsia="en-US"/>
        </w:rPr>
        <w:t> </w:t>
      </w:r>
      <w:r w:rsidRPr="009C4E09">
        <w:rPr>
          <w:lang w:eastAsia="en-US"/>
        </w:rPr>
        <w:t>úzkých efektivních mezí může velká část vybraných dvojic podmínku odmítnout. Budoucí implementace by proto měla vedle počtu kroků zaznamenávat také počet</w:t>
      </w:r>
      <w:r w:rsidR="007C7780">
        <w:rPr>
          <w:lang w:eastAsia="en-US"/>
        </w:rPr>
        <w:t xml:space="preserve"> a </w:t>
      </w:r>
      <w:r w:rsidRPr="009C4E09">
        <w:rPr>
          <w:lang w:eastAsia="en-US"/>
        </w:rPr>
        <w:t>podíl skutečně provedených aktualizací.</w:t>
      </w:r>
    </w:p>
    <w:p w14:paraId="29CD57F5" w14:textId="77777777" w:rsidR="009C4E09" w:rsidRPr="009C4E09" w:rsidRDefault="009C4E09" w:rsidP="009C4E09">
      <w:pPr>
        <w:jc w:val="both"/>
        <w:rPr>
          <w:lang w:eastAsia="en-US"/>
        </w:rPr>
      </w:pPr>
    </w:p>
    <w:p w14:paraId="4647FE43" w14:textId="30817CB9" w:rsidR="009C4E09" w:rsidRDefault="009C4E09" w:rsidP="009C4E09">
      <w:pPr>
        <w:jc w:val="both"/>
        <w:rPr>
          <w:lang w:eastAsia="en-US"/>
        </w:rPr>
      </w:pPr>
      <w:r w:rsidRPr="009C4E09">
        <w:rPr>
          <w:lang w:eastAsia="en-US"/>
        </w:rPr>
        <w:t>Třetím omezením je definice clusterů. Jak ukázal případ </w:t>
      </w:r>
      <m:oMath>
        <m:r>
          <w:rPr>
            <w:rFonts w:ascii="Cambria Math" w:hAnsi="Cambria Math"/>
            <w:lang w:eastAsia="en-US"/>
          </w:rPr>
          <m:t>ε=0,1</m:t>
        </m:r>
      </m:oMath>
      <w:r w:rsidRPr="009C4E09">
        <w:rPr>
          <w:lang w:eastAsia="en-US"/>
        </w:rPr>
        <w:t>, jeden souvislý pás rovnoměrně rozložených názorů je označen jako jediný cluster. Robustnější vyhodnocení by mělo kombinovat počet clusterů</w:t>
      </w:r>
      <w:r w:rsidR="007C7780">
        <w:rPr>
          <w:lang w:eastAsia="en-US"/>
        </w:rPr>
        <w:t xml:space="preserve"> s </w:t>
      </w:r>
      <w:r w:rsidRPr="009C4E09">
        <w:rPr>
          <w:lang w:eastAsia="en-US"/>
        </w:rPr>
        <w:t>jejich velikostí, vzdálenostmi mezi centry</w:t>
      </w:r>
      <w:r w:rsidR="007C7780">
        <w:rPr>
          <w:lang w:eastAsia="en-US"/>
        </w:rPr>
        <w:t xml:space="preserve"> a </w:t>
      </w:r>
      <w:r w:rsidRPr="009C4E09">
        <w:rPr>
          <w:lang w:eastAsia="en-US"/>
        </w:rPr>
        <w:t>vnitroclusterovým rozptylem. Přínosné by bylo také ověřit stabilitu výsledků pro více hodnot tolerance než pouze 0,01.</w:t>
      </w:r>
    </w:p>
    <w:p w14:paraId="28EF3294" w14:textId="77777777" w:rsidR="009C4E09" w:rsidRPr="009C4E09" w:rsidRDefault="009C4E09" w:rsidP="009C4E09">
      <w:pPr>
        <w:jc w:val="both"/>
        <w:rPr>
          <w:lang w:eastAsia="en-US"/>
        </w:rPr>
      </w:pPr>
    </w:p>
    <w:p w14:paraId="52F23B09" w14:textId="3155BB36" w:rsidR="009C4E09" w:rsidRPr="009C4E09" w:rsidRDefault="009C4E09" w:rsidP="009C4E09">
      <w:pPr>
        <w:jc w:val="both"/>
        <w:rPr>
          <w:lang w:eastAsia="en-US"/>
        </w:rPr>
      </w:pPr>
      <w:r w:rsidRPr="009C4E09">
        <w:rPr>
          <w:lang w:eastAsia="en-US"/>
        </w:rPr>
        <w:t>Navzdory těmto omezením model splnil hlavní konstrukční cíl: ukázal, že doplnění lokální síťové informace může podstatně změnit dynamiku proti referenčnímu Deffuantovu modelu. Výsledkem však není jednoduché „zlepšení“ základního modelu, ale nový mechanismus</w:t>
      </w:r>
      <w:r w:rsidR="007C7780">
        <w:rPr>
          <w:lang w:eastAsia="en-US"/>
        </w:rPr>
        <w:t xml:space="preserve"> s </w:t>
      </w:r>
      <w:r w:rsidRPr="009C4E09">
        <w:rPr>
          <w:lang w:eastAsia="en-US"/>
        </w:rPr>
        <w:t>odlišnou parametrickou škálou, který vyžaduje samostatnou kalibraci.</w:t>
      </w:r>
    </w:p>
    <w:p w14:paraId="054D5026" w14:textId="77777777" w:rsidR="009C4E09" w:rsidRPr="009C4E09" w:rsidRDefault="009C4E09" w:rsidP="009C4E09">
      <w:pPr>
        <w:jc w:val="both"/>
        <w:rPr>
          <w:lang w:eastAsia="en-US"/>
        </w:rPr>
      </w:pPr>
    </w:p>
    <w:p w14:paraId="280D3779" w14:textId="1C9BC407" w:rsidR="00C57647" w:rsidRDefault="00C57647" w:rsidP="00C94F80">
      <w:pPr>
        <w:pStyle w:val="Nadpis1"/>
      </w:pPr>
      <w:bookmarkStart w:id="193" w:name="_Toc234293862"/>
      <w:bookmarkStart w:id="194" w:name="OLE_LINK33"/>
      <w:bookmarkStart w:id="195" w:name="OLE_LINK16"/>
      <w:bookmarkStart w:id="196" w:name="OLE_LINK30"/>
      <w:bookmarkEnd w:id="91"/>
      <w:bookmarkEnd w:id="139"/>
      <w:r>
        <w:lastRenderedPageBreak/>
        <w:t>Závěr</w:t>
      </w:r>
      <w:bookmarkEnd w:id="193"/>
    </w:p>
    <w:bookmarkEnd w:id="194"/>
    <w:p w14:paraId="43011839" w14:textId="77777777" w:rsidR="00C57647" w:rsidRDefault="00C57647" w:rsidP="00D52B99"/>
    <w:p w14:paraId="163112BD" w14:textId="5E86DCE0" w:rsidR="00EB42E8" w:rsidRPr="00EB42E8" w:rsidRDefault="00EB42E8" w:rsidP="00EB42E8">
      <w:pPr>
        <w:jc w:val="both"/>
      </w:pPr>
      <w:r w:rsidRPr="00EB42E8">
        <w:t>Tato bakalářská práce se zabývala modelováním šíření názorů</w:t>
      </w:r>
      <w:r w:rsidR="007C7780">
        <w:t xml:space="preserve"> v </w:t>
      </w:r>
      <w:r w:rsidRPr="00EB42E8">
        <w:t>sociálních sítích pomocí výpočetních modelů názorové dynamiky. Sociální síť byla reprezentována jako graf, ve kterém vrcholy odpovídají jednotlivým aktérům</w:t>
      </w:r>
      <w:r w:rsidR="007C7780">
        <w:t xml:space="preserve"> a </w:t>
      </w:r>
      <w:r w:rsidRPr="00EB42E8">
        <w:t>hrany jejich vzájemným vazbám. Hlavním cílem práce bylo implementovat vybrané modely šíření názorů, provést simulační experimenty na různých typech sítí</w:t>
      </w:r>
      <w:r w:rsidR="007C7780">
        <w:t xml:space="preserve"> a </w:t>
      </w:r>
      <w:r w:rsidRPr="00EB42E8">
        <w:t>vyhodnotit, jak parametry modelů</w:t>
      </w:r>
      <w:r w:rsidR="007C7780">
        <w:t xml:space="preserve"> a </w:t>
      </w:r>
      <w:r w:rsidRPr="00EB42E8">
        <w:t>struktura sítě ovlivňují výsledné rozložení názorů.</w:t>
      </w:r>
    </w:p>
    <w:p w14:paraId="73A89959" w14:textId="77777777" w:rsidR="00EB42E8" w:rsidRPr="00EB42E8" w:rsidRDefault="00EB42E8" w:rsidP="00EB42E8">
      <w:pPr>
        <w:jc w:val="both"/>
      </w:pPr>
    </w:p>
    <w:p w14:paraId="260FF07B" w14:textId="138B9018" w:rsidR="00EB42E8" w:rsidRPr="00EB42E8" w:rsidRDefault="00EB42E8" w:rsidP="00EB42E8">
      <w:pPr>
        <w:jc w:val="both"/>
      </w:pPr>
      <w:r w:rsidRPr="00EB42E8">
        <w:t>V teoretické části byly popsány základní pojmy názorové dynamiky, princip omezené důvěry</w:t>
      </w:r>
      <w:r w:rsidR="007C7780">
        <w:t xml:space="preserve"> a </w:t>
      </w:r>
      <w:r w:rsidRPr="00EB42E8">
        <w:t>vybrané modely používané pro simulaci změn názorů. Pozornost byla věnována zejména Deffuantovu modelu</w:t>
      </w:r>
      <w:r w:rsidR="007C7780">
        <w:t xml:space="preserve"> a </w:t>
      </w:r>
      <w:r w:rsidRPr="00EB42E8">
        <w:t>modelu Hegselmann</w:t>
      </w:r>
      <w:r w:rsidR="001D4397" w:rsidRPr="00C0139B">
        <w:t>–</w:t>
      </w:r>
      <w:r w:rsidRPr="00EB42E8">
        <w:t>Krause. Dále byly představeny základní pojmy teorie sítí</w:t>
      </w:r>
      <w:r w:rsidR="007C7780">
        <w:t xml:space="preserve"> a </w:t>
      </w:r>
      <w:r w:rsidRPr="00EB42E8">
        <w:t>typy grafů použité</w:t>
      </w:r>
      <w:r w:rsidR="007C7780">
        <w:t xml:space="preserve"> v </w:t>
      </w:r>
      <w:r w:rsidRPr="00EB42E8">
        <w:t>experimentální části.</w:t>
      </w:r>
    </w:p>
    <w:p w14:paraId="4C896FFB" w14:textId="77777777" w:rsidR="00EB42E8" w:rsidRPr="00EB42E8" w:rsidRDefault="00EB42E8" w:rsidP="00EB42E8">
      <w:pPr>
        <w:jc w:val="both"/>
      </w:pPr>
    </w:p>
    <w:p w14:paraId="4F99CD18" w14:textId="207E6582" w:rsidR="00EB42E8" w:rsidRPr="00EB42E8" w:rsidRDefault="00EB42E8" w:rsidP="004D2262">
      <w:pPr>
        <w:keepLines/>
        <w:suppressAutoHyphens/>
        <w:jc w:val="both"/>
      </w:pPr>
      <w:r w:rsidRPr="00EB42E8">
        <w:t>V praktické části byly oba modely implementovány</w:t>
      </w:r>
      <w:r w:rsidR="007C7780">
        <w:t xml:space="preserve"> v </w:t>
      </w:r>
      <w:r w:rsidRPr="00EB42E8">
        <w:t>jazyce Julia</w:t>
      </w:r>
      <w:r w:rsidR="007C7780">
        <w:t xml:space="preserve"> a </w:t>
      </w:r>
      <w:r w:rsidRPr="00EB42E8">
        <w:t>následně použity</w:t>
      </w:r>
      <w:r w:rsidR="007C7780">
        <w:t xml:space="preserve"> v </w:t>
      </w:r>
      <w:r w:rsidRPr="00EB42E8">
        <w:t>simulačních experimentech. Simulace byly provedeny na náhodné síti Erdős</w:t>
      </w:r>
      <w:r w:rsidR="001D4397" w:rsidRPr="00C0139B">
        <w:t>–</w:t>
      </w:r>
      <w:r w:rsidRPr="00EB42E8">
        <w:t>Rényi, bezškálové síti Barabási</w:t>
      </w:r>
      <w:r w:rsidR="004D2262" w:rsidRPr="00C0139B">
        <w:t>–</w:t>
      </w:r>
      <w:r w:rsidRPr="00EB42E8">
        <w:t>Albert</w:t>
      </w:r>
      <w:r w:rsidR="007C7780">
        <w:t xml:space="preserve"> a </w:t>
      </w:r>
      <w:r w:rsidRPr="00EB42E8">
        <w:t xml:space="preserve">reálné síti </w:t>
      </w:r>
      <w:r w:rsidR="001D4397" w:rsidRPr="001D4397">
        <w:t>Facebook</w:t>
      </w:r>
      <w:r w:rsidR="001D4397">
        <w:t xml:space="preserve"> </w:t>
      </w:r>
      <w:r w:rsidRPr="00EB42E8">
        <w:t>politických stránek. Výsledky byly vyhodnocovány pomocí počtu názorových clusterů, průměrné párové vzdálenosti názorů</w:t>
      </w:r>
      <w:r w:rsidR="007C7780">
        <w:t xml:space="preserve"> a </w:t>
      </w:r>
      <w:r w:rsidRPr="00EB42E8">
        <w:t>polarizace.</w:t>
      </w:r>
    </w:p>
    <w:p w14:paraId="5A5DF48C" w14:textId="77777777" w:rsidR="00EB42E8" w:rsidRPr="00EB42E8" w:rsidRDefault="00EB42E8" w:rsidP="00EB42E8">
      <w:pPr>
        <w:jc w:val="both"/>
      </w:pPr>
    </w:p>
    <w:p w14:paraId="617B8F1A" w14:textId="42AF9997" w:rsidR="00EB42E8" w:rsidRPr="00EB42E8" w:rsidRDefault="00EB42E8" w:rsidP="00EB42E8">
      <w:pPr>
        <w:jc w:val="both"/>
      </w:pPr>
      <w:r w:rsidRPr="00EB42E8">
        <w:t>Výsledky experimentů ukázaly, že rozhodující vliv na výsledné chování systému má práh důvěry. Při nízkých hodnotách tohoto parametru docházelo ke vzniku více oddělených názorových skupin, zatímco vyšší hodnoty podporovaly vznik konsenzu. Tento trend se projevil</w:t>
      </w:r>
      <w:r w:rsidR="007C7780">
        <w:t xml:space="preserve"> u </w:t>
      </w:r>
      <w:r w:rsidRPr="00EB42E8">
        <w:t>obou základních modelů. Deffuantův model vykazoval plynulejší přechod mezi fragmentací</w:t>
      </w:r>
      <w:r w:rsidR="007C7780">
        <w:t xml:space="preserve"> a </w:t>
      </w:r>
      <w:r w:rsidRPr="00EB42E8">
        <w:t>konsenzem, zatímco model Hegselmann</w:t>
      </w:r>
      <w:r w:rsidR="001D4397" w:rsidRPr="00C0139B">
        <w:t>–</w:t>
      </w:r>
      <w:r w:rsidRPr="00EB42E8">
        <w:t>Krause směřoval ke konsenzu rychleji</w:t>
      </w:r>
      <w:r w:rsidR="007C7780">
        <w:t xml:space="preserve"> a </w:t>
      </w:r>
      <w:r w:rsidRPr="00EB42E8">
        <w:t>ostřeji.</w:t>
      </w:r>
    </w:p>
    <w:p w14:paraId="5C2DB608" w14:textId="77777777" w:rsidR="00EB42E8" w:rsidRPr="00EB42E8" w:rsidRDefault="00EB42E8" w:rsidP="00EB42E8">
      <w:pPr>
        <w:jc w:val="both"/>
      </w:pPr>
    </w:p>
    <w:p w14:paraId="60AD25B9" w14:textId="67D969A5" w:rsidR="00EB42E8" w:rsidRPr="00EB42E8" w:rsidRDefault="00EB42E8" w:rsidP="00EB42E8">
      <w:pPr>
        <w:jc w:val="both"/>
      </w:pPr>
      <w:r w:rsidRPr="00EB42E8">
        <w:t xml:space="preserve">Důležitým výsledkem práce je také potvrzení významu síťové struktury. Reálná síť </w:t>
      </w:r>
      <w:r w:rsidR="001D4397" w:rsidRPr="001D4397">
        <w:t>Facebook</w:t>
      </w:r>
      <w:r w:rsidR="001D4397">
        <w:t xml:space="preserve"> </w:t>
      </w:r>
      <w:r w:rsidRPr="00EB42E8">
        <w:t>politických stránek vedla při nízkém prahu důvěry</w:t>
      </w:r>
      <w:r w:rsidR="007C7780">
        <w:t xml:space="preserve"> k </w:t>
      </w:r>
      <w:r w:rsidRPr="00EB42E8">
        <w:t>výrazně vyššímu počtu clusterů než syntetické sítě. To naznačuje, že lokální struktura reálných sociálních sítí může podporovat vznik</w:t>
      </w:r>
      <w:r w:rsidR="007C7780">
        <w:t xml:space="preserve"> a </w:t>
      </w:r>
      <w:r w:rsidRPr="00EB42E8">
        <w:t>zachování oddělených názorových skupin.</w:t>
      </w:r>
    </w:p>
    <w:p w14:paraId="6D8D1BB9" w14:textId="77777777" w:rsidR="00EB42E8" w:rsidRPr="00EB42E8" w:rsidRDefault="00EB42E8" w:rsidP="00EB42E8">
      <w:pPr>
        <w:jc w:val="both"/>
      </w:pPr>
    </w:p>
    <w:p w14:paraId="66DF8009" w14:textId="3BF9F8CB" w:rsidR="00EB42E8" w:rsidRDefault="00EB42E8" w:rsidP="00EB42E8">
      <w:pPr>
        <w:jc w:val="both"/>
      </w:pPr>
      <w:r w:rsidRPr="00EB42E8">
        <w:t>Součástí práce byl také návrh rozšířeného modelu HRDCR, který vychází</w:t>
      </w:r>
      <w:r w:rsidR="007C7780">
        <w:t xml:space="preserve"> z </w:t>
      </w:r>
      <w:r w:rsidRPr="00EB42E8">
        <w:t>Deffuantova modelu</w:t>
      </w:r>
      <w:r w:rsidR="007C7780">
        <w:t xml:space="preserve"> a </w:t>
      </w:r>
      <w:r w:rsidRPr="00EB42E8">
        <w:t>doplňuje jej</w:t>
      </w:r>
      <w:r w:rsidR="007C7780">
        <w:t xml:space="preserve"> o </w:t>
      </w:r>
      <w:r w:rsidRPr="00EB42E8">
        <w:t>vliv lokálního překryvu sousedství</w:t>
      </w:r>
      <w:r w:rsidR="007C7780">
        <w:t xml:space="preserve"> a </w:t>
      </w:r>
      <w:r w:rsidRPr="00EB42E8">
        <w:t>uzlové setrvačnosti. Tento model představuje možný směr dalšího rozšíření základních modelů omezené důvěry směrem</w:t>
      </w:r>
      <w:r w:rsidR="007C7780">
        <w:t xml:space="preserve"> k </w:t>
      </w:r>
      <w:r w:rsidRPr="00EB42E8">
        <w:t>většímu zohlednění struktury reálných sítí.</w:t>
      </w:r>
    </w:p>
    <w:p w14:paraId="02A8FBD0" w14:textId="77777777" w:rsidR="00EB42E8" w:rsidRPr="00C57647" w:rsidRDefault="00EB42E8" w:rsidP="00D52B99"/>
    <w:p w14:paraId="2C2722E2" w14:textId="77777777" w:rsidR="009C4E09" w:rsidRPr="009C4E09" w:rsidRDefault="009C4E09" w:rsidP="00BF3700">
      <w:pPr>
        <w:pStyle w:val="Nadpis2"/>
      </w:pPr>
      <w:bookmarkStart w:id="197" w:name="_Toc234293863"/>
      <w:r w:rsidRPr="009C4E09">
        <w:t>Hlavní výsledky práce</w:t>
      </w:r>
      <w:bookmarkEnd w:id="197"/>
    </w:p>
    <w:p w14:paraId="14CFBC21" w14:textId="77777777" w:rsidR="00F608DA" w:rsidRDefault="00F608DA" w:rsidP="009539EB">
      <w:pPr>
        <w:jc w:val="both"/>
      </w:pPr>
    </w:p>
    <w:p w14:paraId="47B3249E" w14:textId="03A89156" w:rsidR="00401EE3" w:rsidRDefault="00401EE3" w:rsidP="009539EB">
      <w:pPr>
        <w:jc w:val="both"/>
      </w:pPr>
      <w:r w:rsidRPr="00401EE3">
        <w:t>Výsledky základních modelů ukázaly, že nejvýznamnějším parametrem je mez důvěry </w:t>
      </w:r>
      <m:oMath>
        <m:r>
          <w:rPr>
            <w:rFonts w:ascii="Cambria Math" w:hAnsi="Cambria Math"/>
          </w:rPr>
          <m:t>ε</m:t>
        </m:r>
      </m:oMath>
      <w:r w:rsidRPr="00401EE3">
        <w:t>. Při nízkých hodnotách mohou interagovat pouze názorově blízcí aktéři,</w:t>
      </w:r>
      <w:r w:rsidR="007C7780">
        <w:t xml:space="preserve"> a </w:t>
      </w:r>
      <w:r w:rsidRPr="00401EE3">
        <w:t>systém proto zachovává více oddělených skupin. Se zvyšováním </w:t>
      </w:r>
      <m:oMath>
        <m:r>
          <w:rPr>
            <w:rFonts w:ascii="Cambria Math" w:hAnsi="Cambria Math"/>
          </w:rPr>
          <m:t>ε</m:t>
        </m:r>
      </m:oMath>
      <w:r w:rsidRPr="00401EE3">
        <w:t> roste počet přípustných interakcí</w:t>
      </w:r>
      <w:r w:rsidR="007C7780">
        <w:t xml:space="preserve"> a </w:t>
      </w:r>
      <w:r w:rsidRPr="00401EE3">
        <w:t>názory se přibližují konsenzu. Tento obecný vztah se projevil</w:t>
      </w:r>
      <w:r w:rsidR="007C7780">
        <w:t xml:space="preserve"> u </w:t>
      </w:r>
      <w:r w:rsidRPr="00401EE3">
        <w:t>Deffuantova modelu</w:t>
      </w:r>
      <w:r w:rsidR="007C7780">
        <w:t xml:space="preserve"> i u </w:t>
      </w:r>
      <w:r w:rsidRPr="00401EE3">
        <w:t>modelu HK.</w:t>
      </w:r>
    </w:p>
    <w:p w14:paraId="7F6D9833" w14:textId="77777777" w:rsidR="00401EE3" w:rsidRPr="00401EE3" w:rsidRDefault="00401EE3" w:rsidP="009539EB">
      <w:pPr>
        <w:jc w:val="both"/>
      </w:pPr>
    </w:p>
    <w:p w14:paraId="3E909911" w14:textId="225030E5" w:rsidR="00401EE3" w:rsidRDefault="00401EE3" w:rsidP="009539EB">
      <w:pPr>
        <w:jc w:val="both"/>
      </w:pPr>
      <w:r w:rsidRPr="00401EE3">
        <w:t>Mezi oběma modely se ukázal rozdíl</w:t>
      </w:r>
      <w:r w:rsidR="007C7780">
        <w:t xml:space="preserve"> v </w:t>
      </w:r>
      <w:r w:rsidRPr="00401EE3">
        <w:t>charakteru přechodu. Deffuantův model</w:t>
      </w:r>
      <w:r w:rsidR="007C7780">
        <w:t xml:space="preserve"> s </w:t>
      </w:r>
      <w:r w:rsidRPr="00401EE3">
        <w:t>párovými aktualizacemi měnil výsledný stav postupněji. Model HK aktualizoval celou síť synchronně</w:t>
      </w:r>
      <w:r w:rsidR="007C7780">
        <w:t xml:space="preserve"> a </w:t>
      </w:r>
      <w:r w:rsidRPr="00401EE3">
        <w:t>mezi </w:t>
      </w:r>
      <m:oMath>
        <m:r>
          <w:rPr>
            <w:rFonts w:ascii="Cambria Math" w:hAnsi="Cambria Math"/>
          </w:rPr>
          <m:t>ε=0,1</m:t>
        </m:r>
        <m:r>
          <m:rPr>
            <m:sty m:val="p"/>
          </m:rPr>
          <w:rPr>
            <w:rFonts w:ascii="Cambria Math" w:hAnsi="Cambria Math"/>
          </w:rPr>
          <m:t xml:space="preserve"> a </m:t>
        </m:r>
        <m:r>
          <w:rPr>
            <w:rFonts w:ascii="Cambria Math" w:hAnsi="Cambria Math"/>
          </w:rPr>
          <m:t>ε=0,2</m:t>
        </m:r>
      </m:oMath>
      <w:r w:rsidRPr="00401EE3">
        <w:t> přešel</w:t>
      </w:r>
      <w:r w:rsidR="007C7780">
        <w:t xml:space="preserve"> k </w:t>
      </w:r>
      <w:r w:rsidRPr="00401EE3">
        <w:t>jednomu dominantnímu clusteru podstatně ostřeji. Například na reálné síti klesl počet clusterů HK</w:t>
      </w:r>
      <w:r w:rsidR="007C7780">
        <w:t xml:space="preserve"> z </w:t>
      </w:r>
      <w:r w:rsidRPr="00401EE3">
        <w:t>8,37 na 1,13, zatímco</w:t>
      </w:r>
      <w:r w:rsidR="007C7780">
        <w:t xml:space="preserve"> u </w:t>
      </w:r>
      <w:r w:rsidRPr="00401EE3">
        <w:t>Deffuantova modelu se snížil</w:t>
      </w:r>
      <w:r w:rsidR="007C7780">
        <w:t xml:space="preserve"> z </w:t>
      </w:r>
      <w:r w:rsidRPr="00401EE3">
        <w:t>6,62 na 2,66.</w:t>
      </w:r>
    </w:p>
    <w:p w14:paraId="5FD78898" w14:textId="77777777" w:rsidR="00401EE3" w:rsidRPr="00401EE3" w:rsidRDefault="00401EE3" w:rsidP="009539EB">
      <w:pPr>
        <w:jc w:val="both"/>
      </w:pPr>
    </w:p>
    <w:p w14:paraId="4C4CE895" w14:textId="7FD2B0ED" w:rsidR="00401EE3" w:rsidRDefault="00401EE3" w:rsidP="009539EB">
      <w:pPr>
        <w:jc w:val="both"/>
      </w:pPr>
      <w:r w:rsidRPr="00401EE3">
        <w:t>Druhým hlavním zjištěním je význam topologie. Reálná síť měla podobný počet uzlů</w:t>
      </w:r>
      <w:r w:rsidR="007C7780">
        <w:t xml:space="preserve"> a </w:t>
      </w:r>
      <w:r w:rsidRPr="00401EE3">
        <w:t>průměrný stupeň jako syntetické sítě, přesto při nízké mezi důvěry zachovávala výrazně více názorových skupin.</w:t>
      </w:r>
      <w:r w:rsidR="007C7780">
        <w:t xml:space="preserve"> </w:t>
      </w:r>
      <w:r w:rsidR="00424F7B">
        <w:t>V</w:t>
      </w:r>
      <w:r w:rsidR="007C7780">
        <w:t> </w:t>
      </w:r>
      <w:r w:rsidRPr="00401EE3">
        <w:t>modelu HK při </w:t>
      </w:r>
      <m:oMath>
        <m:r>
          <w:rPr>
            <w:rFonts w:ascii="Cambria Math" w:hAnsi="Cambria Math"/>
          </w:rPr>
          <m:t>ε=0,1</m:t>
        </m:r>
      </m:oMath>
      <w:r w:rsidRPr="00401EE3">
        <w:t xml:space="preserve"> vzniklo na reálné síti 8,37 clusteru, ale pouze přibližně 2,75 </w:t>
      </w:r>
      <w:r w:rsidRPr="00401EE3">
        <w:lastRenderedPageBreak/>
        <w:t>clusteru na ER</w:t>
      </w:r>
      <w:r w:rsidR="007C7780">
        <w:t xml:space="preserve"> a </w:t>
      </w:r>
      <w:r w:rsidRPr="00401EE3">
        <w:t>BA síti.</w:t>
      </w:r>
      <w:r w:rsidR="007C7780">
        <w:t xml:space="preserve"> </w:t>
      </w:r>
      <w:r w:rsidR="00424F7B">
        <w:t>V</w:t>
      </w:r>
      <w:r w:rsidR="007C7780">
        <w:t> </w:t>
      </w:r>
      <w:r w:rsidRPr="00401EE3">
        <w:t>Deffuantově modelu byl rozdíl menší, avšak stále zřetelný. Výsledky tedy ukazují, že průměrný počet vazeb sám</w:t>
      </w:r>
      <w:r w:rsidR="007C7780">
        <w:t xml:space="preserve"> o </w:t>
      </w:r>
      <w:r w:rsidRPr="00401EE3">
        <w:t>sobě chování systému nevysvětluje</w:t>
      </w:r>
      <w:r w:rsidR="007C7780">
        <w:t xml:space="preserve"> a </w:t>
      </w:r>
      <w:r w:rsidRPr="00401EE3">
        <w:t>že důležitou roli hraje konkrétní uspořádání hran.</w:t>
      </w:r>
    </w:p>
    <w:p w14:paraId="19FB2571" w14:textId="77777777" w:rsidR="00401EE3" w:rsidRPr="00401EE3" w:rsidRDefault="00401EE3" w:rsidP="009539EB">
      <w:pPr>
        <w:jc w:val="both"/>
      </w:pPr>
    </w:p>
    <w:p w14:paraId="3D8379F1" w14:textId="1732B1B5" w:rsidR="00401EE3" w:rsidRDefault="00401EE3" w:rsidP="009539EB">
      <w:pPr>
        <w:jc w:val="both"/>
      </w:pPr>
      <w:r w:rsidRPr="00401EE3">
        <w:t>Třetím výsledkem je návrh</w:t>
      </w:r>
      <w:r w:rsidR="007C7780">
        <w:t xml:space="preserve"> a </w:t>
      </w:r>
      <w:r w:rsidRPr="00401EE3">
        <w:t>ověření modelu HRDCR. Model upravuje mez důvěry podle Jaccardova překryvu sousedství</w:t>
      </w:r>
      <w:r w:rsidR="007C7780">
        <w:t xml:space="preserve"> a </w:t>
      </w:r>
      <w:r w:rsidRPr="00401EE3">
        <w:t>velikost posunu podle komunitní blízkosti</w:t>
      </w:r>
      <w:r w:rsidR="007C7780">
        <w:t xml:space="preserve"> a </w:t>
      </w:r>
      <w:r w:rsidRPr="00401EE3">
        <w:t>uzlové setrvačnosti.</w:t>
      </w:r>
      <w:r w:rsidR="007C7780">
        <w:t xml:space="preserve"> </w:t>
      </w:r>
      <w:r w:rsidR="00D56E14">
        <w:t>V</w:t>
      </w:r>
      <w:r w:rsidR="007C7780">
        <w:t> </w:t>
      </w:r>
      <w:r w:rsidRPr="00401EE3">
        <w:t>použité konfiguraci potlačil globální sbližování názorů</w:t>
      </w:r>
      <w:r w:rsidR="007C7780">
        <w:t xml:space="preserve"> a </w:t>
      </w:r>
      <w:r w:rsidRPr="00401EE3">
        <w:t>vedl především</w:t>
      </w:r>
      <w:r w:rsidR="007C7780">
        <w:t xml:space="preserve"> k </w:t>
      </w:r>
      <w:r w:rsidRPr="00401EE3">
        <w:t>lokálnímu shlukování. Na reálné síti při </w:t>
      </w:r>
      <m:oMath>
        <m:r>
          <w:rPr>
            <w:rFonts w:ascii="Cambria Math" w:hAnsi="Cambria Math"/>
          </w:rPr>
          <m:t>ε=0,4</m:t>
        </m:r>
      </m:oMath>
      <w:r w:rsidRPr="00401EE3">
        <w:t> vytvořil průměrně 7,67 clusteru</w:t>
      </w:r>
      <w:r w:rsidR="007C7780">
        <w:t xml:space="preserve"> s </w:t>
      </w:r>
      <w:r w:rsidRPr="00401EE3">
        <w:t>PAD 0,309, zatímco základní Deffuantův model dosáhl 1,055 clusteru</w:t>
      </w:r>
      <w:r w:rsidR="007C7780">
        <w:t xml:space="preserve"> a </w:t>
      </w:r>
      <w:r w:rsidRPr="00401EE3">
        <w:t>PAD 0,046. Strukturální rozšíření tedy mělo na dynamiku podstatný vliv.</w:t>
      </w:r>
    </w:p>
    <w:p w14:paraId="47328B0D" w14:textId="77777777" w:rsidR="00401EE3" w:rsidRPr="00401EE3" w:rsidRDefault="00401EE3" w:rsidP="009539EB">
      <w:pPr>
        <w:jc w:val="both"/>
      </w:pPr>
    </w:p>
    <w:p w14:paraId="77E9D5E9" w14:textId="385CE530" w:rsidR="00401EE3" w:rsidRDefault="00401EE3" w:rsidP="009539EB">
      <w:pPr>
        <w:jc w:val="both"/>
      </w:pPr>
      <w:r w:rsidRPr="00401EE3">
        <w:t>Analýza současně ukázala, že žádná jednotlivá metrika nestačí pro úplnou interpretaci výsledku. Jeden detekovaný cluster může znamenat úzký konsenzus, ale také souvislé rovnoměrné rozdělení bez výrazného vývoje. Vysoký polarizační index může</w:t>
      </w:r>
      <w:r w:rsidR="007C7780">
        <w:t xml:space="preserve"> v </w:t>
      </w:r>
      <w:r w:rsidRPr="00401EE3">
        <w:t>blízkosti konsenzu vzniknout jako důsledek úzkého odhadu hustoty. Počet clusterů, PAD</w:t>
      </w:r>
      <w:r w:rsidR="007C7780">
        <w:t xml:space="preserve"> a </w:t>
      </w:r>
      <w:r w:rsidRPr="00401EE3">
        <w:t>polarizaci je proto nutné posuzovat společně</w:t>
      </w:r>
      <w:r w:rsidR="007C7780">
        <w:t xml:space="preserve"> a s </w:t>
      </w:r>
      <w:r w:rsidRPr="00401EE3">
        <w:t>ohledem na způsob jejich výpočtu.</w:t>
      </w:r>
    </w:p>
    <w:p w14:paraId="0CE512D3" w14:textId="77777777" w:rsidR="00401EE3" w:rsidRPr="00401EE3" w:rsidRDefault="00401EE3" w:rsidP="00401EE3"/>
    <w:p w14:paraId="60C030CC" w14:textId="1A1F5732" w:rsidR="00401EE3" w:rsidRPr="00401EE3" w:rsidRDefault="00401EE3" w:rsidP="009539EB">
      <w:pPr>
        <w:jc w:val="both"/>
      </w:pPr>
      <w:r w:rsidRPr="00401EE3">
        <w:t>Doplňkové porovnání se skóre nominate_dim1 zasadilo simulační výsledky do empirického kontextu hlasovacích postojů členů Kongresu. Pro 119. Kongres dosáhla PAD hodnoty 0,268</w:t>
      </w:r>
      <w:r w:rsidR="007C7780">
        <w:t xml:space="preserve"> a </w:t>
      </w:r>
      <w:r w:rsidRPr="00401EE3">
        <w:t>polarizační index 0,491;</w:t>
      </w:r>
      <w:r w:rsidR="007C7780">
        <w:t xml:space="preserve"> v </w:t>
      </w:r>
      <w:r w:rsidRPr="00401EE3">
        <w:t>samotném Senátu činily odpovídající hodnoty 0,272</w:t>
      </w:r>
      <w:r w:rsidR="007C7780">
        <w:t xml:space="preserve"> a </w:t>
      </w:r>
      <w:r w:rsidRPr="00401EE3">
        <w:t>0,413. Při společném hodnocení počtu clusterů, PAD</w:t>
      </w:r>
      <w:r w:rsidR="007C7780">
        <w:t xml:space="preserve"> a </w:t>
      </w:r>
      <w:r w:rsidRPr="00401EE3">
        <w:t>polarizace se referenci 119. Senátu nejvíce přiblížil HRDCR na reálné síti při </w:t>
      </w:r>
      <m:oMath>
        <m:r>
          <w:rPr>
            <w:rFonts w:ascii="Cambria Math" w:hAnsi="Cambria Math"/>
          </w:rPr>
          <m:t>ε=0,4</m:t>
        </m:r>
      </m:oMath>
      <w:r w:rsidRPr="00401EE3">
        <w:t>. Jde však</w:t>
      </w:r>
      <w:r w:rsidR="007C7780">
        <w:t xml:space="preserve"> o </w:t>
      </w:r>
      <w:r w:rsidRPr="00401EE3">
        <w:t>srovnání rozdělení, nikoli</w:t>
      </w:r>
      <w:r w:rsidR="007C7780">
        <w:t xml:space="preserve"> o </w:t>
      </w:r>
      <w:r w:rsidRPr="00401EE3">
        <w:t>individuální kalibraci politiků nebo důkaz predikční schopnosti modelu.</w:t>
      </w:r>
    </w:p>
    <w:p w14:paraId="0274DB24" w14:textId="77777777" w:rsidR="00401EE3" w:rsidRDefault="00401EE3" w:rsidP="00D52B99"/>
    <w:p w14:paraId="37665343" w14:textId="77777777" w:rsidR="00401EE3" w:rsidRDefault="00401EE3" w:rsidP="00D52B99"/>
    <w:p w14:paraId="32CEC645" w14:textId="77777777" w:rsidR="009C4E09" w:rsidRPr="009C4E09" w:rsidRDefault="009C4E09" w:rsidP="00BF3700">
      <w:pPr>
        <w:pStyle w:val="Nadpis2"/>
      </w:pPr>
      <w:bookmarkStart w:id="198" w:name="_Toc234293864"/>
      <w:r w:rsidRPr="009C4E09">
        <w:t>Omezení práce</w:t>
      </w:r>
      <w:bookmarkEnd w:id="198"/>
    </w:p>
    <w:p w14:paraId="7EF598B8" w14:textId="77777777" w:rsidR="00C67F13" w:rsidRDefault="00C67F13" w:rsidP="009C4E09"/>
    <w:p w14:paraId="58FF868B" w14:textId="53A52B9F" w:rsidR="009C4E09" w:rsidRDefault="009C4E09" w:rsidP="009539EB">
      <w:pPr>
        <w:jc w:val="both"/>
      </w:pPr>
      <w:r w:rsidRPr="009C4E09">
        <w:t>Práce používá jednu reálnou síť</w:t>
      </w:r>
      <w:r w:rsidR="007C7780">
        <w:t xml:space="preserve"> a </w:t>
      </w:r>
      <w:r w:rsidRPr="009C4E09">
        <w:t>jednu základní distribuci počátečních názorů. Zjištěné rozdíly mezi syntetickými</w:t>
      </w:r>
      <w:r w:rsidR="007C7780">
        <w:t xml:space="preserve"> a </w:t>
      </w:r>
      <w:r w:rsidRPr="009C4E09">
        <w:t xml:space="preserve">reálnou sítí proto nelze bez dalšího zobecnit na všechny sociální sítě. Reálná data navíc obsahují vazby mezi </w:t>
      </w:r>
      <w:r w:rsidR="001D4397" w:rsidRPr="001D4397">
        <w:t>Facebook</w:t>
      </w:r>
      <w:r w:rsidR="001D4397">
        <w:t xml:space="preserve"> </w:t>
      </w:r>
      <w:r w:rsidRPr="009C4E09">
        <w:t>stránkami, nikoli přímo pozorované interakce jednotlivců</w:t>
      </w:r>
      <w:r w:rsidR="007C7780">
        <w:t xml:space="preserve"> a </w:t>
      </w:r>
      <w:r w:rsidRPr="009C4E09">
        <w:t>změny jejich názorů. Výsledky modelů představují scénáře vyplývající</w:t>
      </w:r>
      <w:r w:rsidR="007C7780">
        <w:t xml:space="preserve"> z </w:t>
      </w:r>
      <w:r w:rsidRPr="009C4E09">
        <w:t>jejich pravidel, nikoli předpověď skutečného politického vývoje.</w:t>
      </w:r>
    </w:p>
    <w:p w14:paraId="7B5507F0" w14:textId="77777777" w:rsidR="009C4E09" w:rsidRPr="009C4E09" w:rsidRDefault="009C4E09" w:rsidP="009539EB">
      <w:pPr>
        <w:jc w:val="both"/>
      </w:pPr>
    </w:p>
    <w:p w14:paraId="5DD9622E" w14:textId="2E3AAEF8" w:rsidR="009C4E09" w:rsidRDefault="009C4E09" w:rsidP="009539EB">
      <w:pPr>
        <w:jc w:val="both"/>
      </w:pPr>
      <w:r w:rsidRPr="009C4E09">
        <w:t>Empirické porovnání</w:t>
      </w:r>
      <w:r w:rsidR="007C7780">
        <w:t xml:space="preserve"> s </w:t>
      </w:r>
      <w:r w:rsidRPr="009C4E09">
        <w:t>nominate_dim1 částečně doplňuje chybějící věcnou referenci, ale není kalibrací na úrovni jednotlivých uzlů. Porovnává rozdělení hlasovacích pozic 119. Kongresu</w:t>
      </w:r>
      <w:r w:rsidR="007C7780">
        <w:t xml:space="preserve"> s </w:t>
      </w:r>
      <w:r w:rsidRPr="009C4E09">
        <w:t>agregovanými výstupy modelu na odlišné síti.</w:t>
      </w:r>
      <w:r w:rsidR="007C7780">
        <w:t xml:space="preserve"> </w:t>
      </w:r>
      <w:r w:rsidR="00F0370C">
        <w:t>K</w:t>
      </w:r>
      <w:r w:rsidR="007C7780">
        <w:t> </w:t>
      </w:r>
      <w:r w:rsidRPr="009C4E09">
        <w:t>přímé validaci by bylo nutné přiřadit hodnoty nominate_dim1 odpovídajícím politikům</w:t>
      </w:r>
      <w:r w:rsidR="007C7780">
        <w:t xml:space="preserve"> v </w:t>
      </w:r>
      <w:r w:rsidRPr="009C4E09">
        <w:t>síti</w:t>
      </w:r>
      <w:r w:rsidR="007C7780">
        <w:t xml:space="preserve"> a </w:t>
      </w:r>
      <w:r w:rsidRPr="009C4E09">
        <w:t>sledovat jejich vývoj</w:t>
      </w:r>
      <w:r w:rsidR="007C7780">
        <w:t xml:space="preserve"> v </w:t>
      </w:r>
      <w:r w:rsidRPr="009C4E09">
        <w:t>časově sladěných datech.</w:t>
      </w:r>
    </w:p>
    <w:p w14:paraId="0BA11514" w14:textId="77777777" w:rsidR="009C4E09" w:rsidRPr="009C4E09" w:rsidRDefault="009C4E09" w:rsidP="009539EB">
      <w:pPr>
        <w:jc w:val="both"/>
      </w:pPr>
    </w:p>
    <w:p w14:paraId="779856D3" w14:textId="0C1B0CA5" w:rsidR="009C4E09" w:rsidRDefault="009C4E09" w:rsidP="009539EB">
      <w:pPr>
        <w:jc w:val="both"/>
      </w:pPr>
      <w:r w:rsidRPr="009C4E09">
        <w:t>Další omezení souvisí</w:t>
      </w:r>
      <w:r w:rsidR="007C7780">
        <w:t xml:space="preserve"> s </w:t>
      </w:r>
      <w:r w:rsidRPr="009C4E09">
        <w:t>porovnáním modelového času. Jedna iterace HK aktualizuje všechny uzly, zatímco jedna iterace Deffuantova modelu nebo HRDCR vybírá jedinou hranu. Přestože byl pro každý model zvolen dostatečně dlouhý pevný horizont</w:t>
      </w:r>
      <w:r w:rsidR="007C7780">
        <w:t xml:space="preserve"> a </w:t>
      </w:r>
      <w:r w:rsidRPr="009C4E09">
        <w:t>průběh byl normalizován do 101 snímků, absolutní rychlost modelů nelze přímo porovnávat pouze podle počtu iterací.</w:t>
      </w:r>
    </w:p>
    <w:p w14:paraId="56CCFF40" w14:textId="77777777" w:rsidR="009C4E09" w:rsidRPr="009C4E09" w:rsidRDefault="009C4E09" w:rsidP="009539EB">
      <w:pPr>
        <w:jc w:val="both"/>
      </w:pPr>
    </w:p>
    <w:p w14:paraId="2A47CDDF" w14:textId="270ADBD8" w:rsidR="009C4E09" w:rsidRPr="009C4E09" w:rsidRDefault="009C4E09" w:rsidP="009539EB">
      <w:pPr>
        <w:jc w:val="both"/>
      </w:pPr>
      <w:r w:rsidRPr="009C4E09">
        <w:t>U HRDCR nebyla provedena úplná citlivostní ani ablační analýza jeho strukturálních parametrů. Nelze proto jednoznačně oddělit účinek uzlové setrvačnosti, hranově závislé meze</w:t>
      </w:r>
      <w:r w:rsidR="007C7780">
        <w:t xml:space="preserve"> a </w:t>
      </w:r>
      <w:r w:rsidRPr="009C4E09">
        <w:t>komunitního zesílení. Experiment prokázal rozdíl proti základnímu modelu, nikoli optimálnost zvoleného nastavení.</w:t>
      </w:r>
    </w:p>
    <w:p w14:paraId="3C8E97E7" w14:textId="77777777" w:rsidR="009C4E09" w:rsidRDefault="009C4E09" w:rsidP="009C4E09"/>
    <w:p w14:paraId="392C798C" w14:textId="77777777" w:rsidR="009C4E09" w:rsidRPr="009C4E09" w:rsidRDefault="009C4E09" w:rsidP="00BF3700">
      <w:pPr>
        <w:pStyle w:val="Nadpis2"/>
      </w:pPr>
      <w:bookmarkStart w:id="199" w:name="_Toc234293865"/>
      <w:r w:rsidRPr="009C4E09">
        <w:lastRenderedPageBreak/>
        <w:t>Možnosti dalšího výzkumu</w:t>
      </w:r>
      <w:bookmarkEnd w:id="199"/>
    </w:p>
    <w:p w14:paraId="2B278DE8" w14:textId="77777777" w:rsidR="009C4E09" w:rsidRDefault="009C4E09" w:rsidP="009C4E09"/>
    <w:p w14:paraId="34E07C79" w14:textId="6E053633" w:rsidR="009C4E09" w:rsidRDefault="009C4E09" w:rsidP="009539EB">
      <w:pPr>
        <w:jc w:val="both"/>
      </w:pPr>
      <w:bookmarkStart w:id="200" w:name="OLE_LINK20"/>
      <w:r w:rsidRPr="009C4E09">
        <w:t>Na práci lze navázat systematickou citlivostní analýzou HRDCR. Vedle </w:t>
      </w:r>
      <m:oMath>
        <m:r>
          <w:rPr>
            <w:rFonts w:ascii="Cambria Math" w:hAnsi="Cambria Math"/>
          </w:rPr>
          <m:t>ε</m:t>
        </m:r>
        <m:r>
          <m:rPr>
            <m:sty m:val="p"/>
          </m:rPr>
          <w:rPr>
            <w:rFonts w:ascii="Cambria Math" w:hAnsi="Cambria Math"/>
          </w:rPr>
          <m:t xml:space="preserve"> a </m:t>
        </m:r>
        <m:r>
          <w:rPr>
            <w:rFonts w:ascii="Cambria Math" w:hAnsi="Cambria Math"/>
          </w:rPr>
          <m:t>μ</m:t>
        </m:r>
      </m:oMath>
      <w:r w:rsidRPr="009C4E09">
        <w:t> by měly být měněny také </w:t>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sidRPr="009C4E09">
        <w:t>, </w:t>
      </w:r>
      <m:oMath>
        <m:r>
          <w:rPr>
            <w:rFonts w:ascii="Cambria Math" w:hAnsi="Cambria Math"/>
          </w:rPr>
          <m:t>β</m:t>
        </m:r>
      </m:oMath>
      <w:r w:rsidRPr="009C4E09">
        <w:t>, </w:t>
      </w:r>
      <m:oMath>
        <m:sSub>
          <m:sSubPr>
            <m:ctrlPr>
              <w:rPr>
                <w:rFonts w:ascii="Cambria Math" w:hAnsi="Cambria Math"/>
              </w:rPr>
            </m:ctrlPr>
          </m:sSubPr>
          <m:e>
            <m:r>
              <w:rPr>
                <w:rFonts w:ascii="Cambria Math" w:hAnsi="Cambria Math"/>
              </w:rPr>
              <m:t>ε</m:t>
            </m:r>
          </m:e>
          <m:sub>
            <m:r>
              <w:rPr>
                <w:rFonts w:ascii="Cambria Math" w:hAnsi="Cambria Math"/>
              </w:rPr>
              <m:t>J</m:t>
            </m:r>
          </m:sub>
        </m:sSub>
        <m:r>
          <m:rPr>
            <m:sty m:val="p"/>
          </m:rPr>
          <w:rPr>
            <w:rFonts w:ascii="Cambria Math" w:hAnsi="Cambria Math"/>
          </w:rPr>
          <m:t xml:space="preserve"> a </m:t>
        </m:r>
        <m:sSub>
          <m:sSubPr>
            <m:ctrlPr>
              <w:rPr>
                <w:rFonts w:ascii="Cambria Math" w:hAnsi="Cambria Math"/>
              </w:rPr>
            </m:ctrlPr>
          </m:sSubPr>
          <m:e>
            <m:r>
              <w:rPr>
                <w:rFonts w:ascii="Cambria Math" w:hAnsi="Cambria Math"/>
              </w:rPr>
              <m:t>γ</m:t>
            </m:r>
          </m:e>
          <m:sub>
            <m:r>
              <w:rPr>
                <w:rFonts w:ascii="Cambria Math" w:hAnsi="Cambria Math"/>
              </w:rPr>
              <m:t>J</m:t>
            </m:r>
          </m:sub>
        </m:sSub>
      </m:oMath>
      <w:r w:rsidRPr="007565A0">
        <w:t xml:space="preserve">. </w:t>
      </w:r>
      <w:r w:rsidR="007565A0" w:rsidRPr="007565A0">
        <w:t>Analýza vlivu jednotlivých mechanismů by umožnila určit, která část rozšíření skutečně způsobuje pozorované lokální shlukování.</w:t>
      </w:r>
      <w:r w:rsidR="007565A0">
        <w:t xml:space="preserve"> </w:t>
      </w:r>
      <w:r w:rsidRPr="007565A0">
        <w:t>Současně by bylo vhodné zaznamenávat podíl</w:t>
      </w:r>
      <w:r w:rsidRPr="009C4E09">
        <w:t xml:space="preserve"> úspěšných interakcí</w:t>
      </w:r>
      <w:r w:rsidR="007C7780">
        <w:t xml:space="preserve"> a </w:t>
      </w:r>
      <w:r w:rsidRPr="009C4E09">
        <w:t>ukončovat běh také podle konvergenčního kritéria, nikoli pouze po pevném počtu kroků.</w:t>
      </w:r>
    </w:p>
    <w:bookmarkEnd w:id="200"/>
    <w:p w14:paraId="157C5E06" w14:textId="77777777" w:rsidR="009C4E09" w:rsidRPr="009E6D77" w:rsidRDefault="009C4E09" w:rsidP="009539EB">
      <w:pPr>
        <w:jc w:val="both"/>
      </w:pPr>
    </w:p>
    <w:p w14:paraId="63CD77CF" w14:textId="77777777" w:rsidR="009E6D77" w:rsidRPr="009E6D77" w:rsidRDefault="009E6D77" w:rsidP="009E6D77">
      <w:pPr>
        <w:jc w:val="both"/>
      </w:pPr>
      <w:r w:rsidRPr="009E6D77">
        <w:t>Druhým směrem je robustnější měření výsledného stavu. Počet clusterů by měl být ověřen pro více tolerancí a doplněn o velikosti clusterů, vzdálenosti jejich center a míru oddělení jednotlivých názorových skupin. U polarizačního indexu je vhodná analýza citlivosti vůči metodě odhadu hustoty a šířce pásma. Tím by se omezilo riziko, že numerická vlastnost metriky bude zaměněna za sociálně významnou polarizaci.</w:t>
      </w:r>
    </w:p>
    <w:p w14:paraId="4659BBE2" w14:textId="77777777" w:rsidR="009C4E09" w:rsidRPr="009C4E09" w:rsidRDefault="009C4E09" w:rsidP="009539EB">
      <w:pPr>
        <w:jc w:val="both"/>
      </w:pPr>
    </w:p>
    <w:p w14:paraId="4E76DD14" w14:textId="6812AF5F" w:rsidR="009C4E09" w:rsidRDefault="009C4E09" w:rsidP="009539EB">
      <w:pPr>
        <w:jc w:val="both"/>
      </w:pPr>
      <w:r w:rsidRPr="009C4E09">
        <w:t>Třetím směrem je rozšíření datové základny. Experimenty na více reálných sítích</w:t>
      </w:r>
      <w:r w:rsidR="007C7780">
        <w:t xml:space="preserve"> s </w:t>
      </w:r>
      <w:r w:rsidRPr="009C4E09">
        <w:t>odlišnou komunitní strukturou, hustotou</w:t>
      </w:r>
      <w:r w:rsidR="007C7780">
        <w:t xml:space="preserve"> a </w:t>
      </w:r>
      <w:r w:rsidRPr="009C4E09">
        <w:t>centralizací by ukázaly, zda je vyšší fragmentace stabilní vlastností reálných topologií. Přínosné by bylo také testovat normální, bimodální nebo strukturálně korelované počáteční názory</w:t>
      </w:r>
      <w:r w:rsidR="007C7780">
        <w:t xml:space="preserve"> a </w:t>
      </w:r>
      <w:r w:rsidRPr="009C4E09">
        <w:t>pracovat</w:t>
      </w:r>
      <w:r w:rsidR="007C7780">
        <w:t xml:space="preserve"> s </w:t>
      </w:r>
      <w:r w:rsidRPr="009C4E09">
        <w:t>orientovanými či váženými vazbami.</w:t>
      </w:r>
    </w:p>
    <w:p w14:paraId="6BB95301" w14:textId="77777777" w:rsidR="009C4E09" w:rsidRPr="009C4E09" w:rsidRDefault="009C4E09" w:rsidP="009539EB">
      <w:pPr>
        <w:jc w:val="both"/>
      </w:pPr>
    </w:p>
    <w:p w14:paraId="410C3330" w14:textId="0FA2EA60" w:rsidR="009C4E09" w:rsidRPr="009C4E09" w:rsidRDefault="009C4E09" w:rsidP="009539EB">
      <w:pPr>
        <w:jc w:val="both"/>
      </w:pPr>
      <w:r w:rsidRPr="009C4E09">
        <w:t>Nejdůležitějším krokem</w:t>
      </w:r>
      <w:r w:rsidR="007C7780">
        <w:t xml:space="preserve"> k </w:t>
      </w:r>
      <w:r w:rsidRPr="009C4E09">
        <w:t>empirické validaci by bylo propojit síťovou strukturu</w:t>
      </w:r>
      <w:r w:rsidR="007C7780">
        <w:t xml:space="preserve"> s </w:t>
      </w:r>
      <w:r w:rsidRPr="009C4E09">
        <w:t>opakovaným měřením názorů stejných aktérů. Taková data by umožnila nejen porovnat výsledné rozdělení, ale také kalibrovat pravděpodobnost interakce, míru názorové změny</w:t>
      </w:r>
      <w:r w:rsidR="007C7780">
        <w:t xml:space="preserve"> a </w:t>
      </w:r>
      <w:r w:rsidRPr="009C4E09">
        <w:t>vztah mezi strukturální pozicí</w:t>
      </w:r>
      <w:r w:rsidR="007C7780">
        <w:t xml:space="preserve"> a </w:t>
      </w:r>
      <w:r w:rsidRPr="009C4E09">
        <w:t>setrvačností.</w:t>
      </w:r>
    </w:p>
    <w:p w14:paraId="19AF8ABF" w14:textId="77777777" w:rsidR="009C4E09" w:rsidRDefault="009C4E09" w:rsidP="009539EB">
      <w:pPr>
        <w:jc w:val="both"/>
      </w:pPr>
    </w:p>
    <w:p w14:paraId="581D10E9" w14:textId="77777777" w:rsidR="009C4E09" w:rsidRDefault="009C4E09" w:rsidP="009C4E09"/>
    <w:p w14:paraId="4EFF2356" w14:textId="77777777" w:rsidR="009C4E09" w:rsidRPr="009C4E09" w:rsidRDefault="009C4E09" w:rsidP="00BF3700">
      <w:pPr>
        <w:pStyle w:val="Nadpis2"/>
      </w:pPr>
      <w:bookmarkStart w:id="201" w:name="_Toc234293866"/>
      <w:r w:rsidRPr="009C4E09">
        <w:t>Závěrečné shrnutí</w:t>
      </w:r>
      <w:bookmarkEnd w:id="201"/>
    </w:p>
    <w:p w14:paraId="3AFEDBB4" w14:textId="77777777" w:rsidR="009C4E09" w:rsidRDefault="009C4E09" w:rsidP="009C4E09"/>
    <w:p w14:paraId="56550FB6" w14:textId="6130F70A" w:rsidR="009C4E09" w:rsidRDefault="009C4E09" w:rsidP="009539EB">
      <w:pPr>
        <w:jc w:val="both"/>
      </w:pPr>
      <w:r w:rsidRPr="009C4E09">
        <w:t>Práce ukázala, že modely omezené důvěry představují užitečný nástroj pro studium konsenzu</w:t>
      </w:r>
      <w:r w:rsidR="007C7780">
        <w:t xml:space="preserve"> a </w:t>
      </w:r>
      <w:r w:rsidRPr="009C4E09">
        <w:t>názorové fragmentace, ale jejich výsledky závisejí současně na aktualizačním pravidle, parametrech</w:t>
      </w:r>
      <w:r w:rsidR="007C7780">
        <w:t xml:space="preserve"> i </w:t>
      </w:r>
      <w:r w:rsidRPr="009C4E09">
        <w:t>topologii sítě. Deffuantův model vytvářel pozvolnější přechod mezi režimy, zatímco model HK směřoval při širší mezi důvěry rychleji ke konsenzu. Reálná síť</w:t>
      </w:r>
      <w:r w:rsidR="007C7780">
        <w:t xml:space="preserve"> v </w:t>
      </w:r>
      <w:r w:rsidRPr="009C4E09">
        <w:t>obou případech zachovávala více názorových skupin než srovnatelné syntetické sítě.</w:t>
      </w:r>
    </w:p>
    <w:p w14:paraId="64C00CAE" w14:textId="77777777" w:rsidR="009C4E09" w:rsidRPr="009C4E09" w:rsidRDefault="009C4E09" w:rsidP="009539EB">
      <w:pPr>
        <w:jc w:val="both"/>
      </w:pPr>
    </w:p>
    <w:p w14:paraId="18488CBD" w14:textId="51280667" w:rsidR="009C4E09" w:rsidRPr="009C4E09" w:rsidRDefault="009C4E09" w:rsidP="009539EB">
      <w:pPr>
        <w:jc w:val="both"/>
      </w:pPr>
      <w:r w:rsidRPr="009C4E09">
        <w:t>Navržený model HRDCR prokázal, že zahrnutí lokální síťové struktury může kvalitativně změnit vývoj názorů.</w:t>
      </w:r>
      <w:r w:rsidR="007C7780">
        <w:t xml:space="preserve"> </w:t>
      </w:r>
      <w:r w:rsidR="004A56EA">
        <w:t>V</w:t>
      </w:r>
      <w:r w:rsidR="007C7780">
        <w:t> </w:t>
      </w:r>
      <w:r w:rsidRPr="009C4E09">
        <w:t>testované konfiguraci podporoval vznik lokálních clusterů</w:t>
      </w:r>
      <w:r w:rsidR="007C7780">
        <w:t xml:space="preserve"> a </w:t>
      </w:r>
      <w:r w:rsidRPr="009C4E09">
        <w:t>výrazně omezoval globální sbližování. Současně odhalil potřebu pečlivé kalibrace</w:t>
      </w:r>
      <w:r w:rsidR="007C7780">
        <w:t xml:space="preserve"> a </w:t>
      </w:r>
      <w:r w:rsidRPr="009C4E09">
        <w:t>společné interpretace více metrik. Hlavním přínosem práce proto není pouze implementace tří modelů, ale také ukázka, že stejný počet clusterů může skrývat odlišné názorové stavy</w:t>
      </w:r>
      <w:r w:rsidR="007C7780">
        <w:t xml:space="preserve"> a </w:t>
      </w:r>
      <w:r w:rsidRPr="009C4E09">
        <w:t>že síťová struktura musí být při hodnocení názorové dynamiky považována za podstatnou součást modelu.</w:t>
      </w:r>
    </w:p>
    <w:bookmarkEnd w:id="195"/>
    <w:p w14:paraId="73EEEAB6" w14:textId="77777777" w:rsidR="009C4E09" w:rsidRPr="00F608DA" w:rsidRDefault="009C4E09" w:rsidP="009539EB">
      <w:pPr>
        <w:jc w:val="both"/>
      </w:pPr>
    </w:p>
    <w:p w14:paraId="20483E9A" w14:textId="7A5E2E5B" w:rsidR="00B813A2" w:rsidRDefault="00D30849" w:rsidP="00656405">
      <w:pPr>
        <w:pStyle w:val="Nadpis1"/>
        <w:numPr>
          <w:ilvl w:val="0"/>
          <w:numId w:val="0"/>
        </w:numPr>
        <w:ind w:left="431" w:hanging="431"/>
      </w:pPr>
      <w:bookmarkStart w:id="202" w:name="2.1.1_Ukázka_označení_obrázků_a_tabulek_"/>
      <w:bookmarkStart w:id="203" w:name="Seznam_použitých_zdrojů"/>
      <w:bookmarkStart w:id="204" w:name="_Toc234293867"/>
      <w:bookmarkStart w:id="205" w:name="OLE_LINK52"/>
      <w:bookmarkStart w:id="206" w:name="OLE_LINK78"/>
      <w:bookmarkEnd w:id="196"/>
      <w:bookmarkEnd w:id="202"/>
      <w:bookmarkEnd w:id="203"/>
      <w:r>
        <w:lastRenderedPageBreak/>
        <w:t>Použitá literatura</w:t>
      </w:r>
      <w:bookmarkEnd w:id="204"/>
    </w:p>
    <w:p w14:paraId="1B47B3F6" w14:textId="77777777" w:rsidR="00467370" w:rsidRPr="00467370" w:rsidRDefault="00467370" w:rsidP="00467370"/>
    <w:p w14:paraId="679FD1A7" w14:textId="77777777" w:rsidR="0064582E" w:rsidRPr="00FE5C14" w:rsidRDefault="00467370" w:rsidP="0064582E">
      <w:pPr>
        <w:pStyle w:val="Bibliografie"/>
        <w:rPr>
          <w:rFonts w:ascii="Calibri" w:eastAsiaTheme="minorHAnsi" w:hAnsi="Calibri" w:cs="Calibri"/>
          <w:sz w:val="20"/>
          <w:szCs w:val="20"/>
          <w:lang w:eastAsia="en-US"/>
        </w:rPr>
      </w:pPr>
      <w:r w:rsidRPr="00FE5C14">
        <w:rPr>
          <w:rFonts w:ascii="Calibri" w:hAnsi="Calibri" w:cs="Calibri"/>
          <w:sz w:val="20"/>
          <w:szCs w:val="20"/>
        </w:rPr>
        <w:fldChar w:fldCharType="begin"/>
      </w:r>
      <w:r w:rsidR="0064582E" w:rsidRPr="00FE5C14">
        <w:rPr>
          <w:rFonts w:ascii="Calibri" w:hAnsi="Calibri" w:cs="Calibri"/>
          <w:sz w:val="20"/>
          <w:szCs w:val="20"/>
        </w:rPr>
        <w:instrText xml:space="preserve"> ADDIN ZOTERO_BIBL {"uncited":[],"omitted":[],"custom":[]} CSL_BIBLIOGRAPHY </w:instrText>
      </w:r>
      <w:r w:rsidRPr="00FE5C14">
        <w:rPr>
          <w:rFonts w:ascii="Calibri" w:hAnsi="Calibri" w:cs="Calibri"/>
          <w:sz w:val="20"/>
          <w:szCs w:val="20"/>
        </w:rPr>
        <w:fldChar w:fldCharType="separate"/>
      </w:r>
      <w:r w:rsidR="0064582E" w:rsidRPr="00FE5C14">
        <w:rPr>
          <w:rFonts w:ascii="Calibri" w:eastAsiaTheme="minorHAnsi" w:hAnsi="Calibri" w:cs="Calibri"/>
          <w:sz w:val="20"/>
          <w:szCs w:val="20"/>
          <w:lang w:eastAsia="en-US"/>
        </w:rPr>
        <w:t xml:space="preserve">ACEMOGLU, Daron a Asuman OZDAGLAR, 2011. Opinion Dynamics and Learning in Social Networks. </w:t>
      </w:r>
      <w:r w:rsidR="0064582E" w:rsidRPr="00FE5C14">
        <w:rPr>
          <w:rFonts w:ascii="Calibri" w:eastAsiaTheme="minorHAnsi" w:hAnsi="Calibri" w:cs="Calibri"/>
          <w:i/>
          <w:iCs/>
          <w:sz w:val="20"/>
          <w:szCs w:val="20"/>
          <w:lang w:eastAsia="en-US"/>
        </w:rPr>
        <w:t>Dynamic Games and Applications</w:t>
      </w:r>
      <w:r w:rsidR="0064582E" w:rsidRPr="00FE5C14">
        <w:rPr>
          <w:rFonts w:ascii="Calibri" w:eastAsiaTheme="minorHAnsi" w:hAnsi="Calibri" w:cs="Calibri"/>
          <w:sz w:val="20"/>
          <w:szCs w:val="20"/>
          <w:lang w:eastAsia="en-US"/>
        </w:rPr>
        <w:t xml:space="preserve">. Online. </w:t>
      </w:r>
      <w:r w:rsidR="0064582E" w:rsidRPr="00FE5C14">
        <w:rPr>
          <w:rFonts w:ascii="Calibri" w:eastAsiaTheme="minorHAnsi" w:hAnsi="Calibri" w:cs="Calibri"/>
          <w:b/>
          <w:bCs/>
          <w:sz w:val="20"/>
          <w:szCs w:val="20"/>
          <w:lang w:eastAsia="en-US"/>
        </w:rPr>
        <w:t>1</w:t>
      </w:r>
      <w:r w:rsidR="0064582E" w:rsidRPr="00FE5C14">
        <w:rPr>
          <w:rFonts w:ascii="Calibri" w:eastAsiaTheme="minorHAnsi" w:hAnsi="Calibri" w:cs="Calibri"/>
          <w:sz w:val="20"/>
          <w:szCs w:val="20"/>
          <w:lang w:eastAsia="en-US"/>
        </w:rPr>
        <w:t>(1), 3–49. ISSN 2153-0785. Dostupné z: doi:10.1007/s13235-010-0004-1</w:t>
      </w:r>
    </w:p>
    <w:p w14:paraId="793AE3FB"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BARABÁSI, Albert-László, 2016. The Scale-Free Property. In: </w:t>
      </w:r>
      <w:r w:rsidRPr="00FE5C14">
        <w:rPr>
          <w:rFonts w:ascii="Calibri" w:eastAsiaTheme="minorHAnsi" w:hAnsi="Calibri" w:cs="Calibri"/>
          <w:i/>
          <w:iCs/>
          <w:sz w:val="20"/>
          <w:szCs w:val="20"/>
          <w:lang w:eastAsia="en-US"/>
        </w:rPr>
        <w:t>Network Science</w:t>
      </w:r>
      <w:r w:rsidRPr="00FE5C14">
        <w:rPr>
          <w:rFonts w:ascii="Calibri" w:eastAsiaTheme="minorHAnsi" w:hAnsi="Calibri" w:cs="Calibri"/>
          <w:sz w:val="20"/>
          <w:szCs w:val="20"/>
          <w:lang w:eastAsia="en-US"/>
        </w:rPr>
        <w:t>. Online. 1. vyd. Cambridge: Cambridge University Press. ISBN 978-1-107-07626-6. Dostupné z: http://networksciencebook.com/</w:t>
      </w:r>
    </w:p>
    <w:p w14:paraId="63491F19"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BARABASI, Albert-Laszlo a Reka ALBERT, 1999. Emergence of scaling in random networks. </w:t>
      </w:r>
      <w:r w:rsidRPr="00FE5C14">
        <w:rPr>
          <w:rFonts w:ascii="Calibri" w:eastAsiaTheme="minorHAnsi" w:hAnsi="Calibri" w:cs="Calibri"/>
          <w:i/>
          <w:iCs/>
          <w:sz w:val="20"/>
          <w:szCs w:val="20"/>
          <w:lang w:eastAsia="en-US"/>
        </w:rPr>
        <w:t>Science</w:t>
      </w:r>
      <w:r w:rsidRPr="00FE5C14">
        <w:rPr>
          <w:rFonts w:ascii="Calibri" w:eastAsiaTheme="minorHAnsi" w:hAnsi="Calibri" w:cs="Calibri"/>
          <w:sz w:val="20"/>
          <w:szCs w:val="20"/>
          <w:lang w:eastAsia="en-US"/>
        </w:rPr>
        <w:t xml:space="preserve">. Online. </w:t>
      </w:r>
      <w:r w:rsidRPr="00FE5C14">
        <w:rPr>
          <w:rFonts w:ascii="Calibri" w:eastAsiaTheme="minorHAnsi" w:hAnsi="Calibri" w:cs="Calibri"/>
          <w:b/>
          <w:bCs/>
          <w:sz w:val="20"/>
          <w:szCs w:val="20"/>
          <w:lang w:eastAsia="en-US"/>
        </w:rPr>
        <w:t>286</w:t>
      </w:r>
      <w:r w:rsidRPr="00FE5C14">
        <w:rPr>
          <w:rFonts w:ascii="Calibri" w:eastAsiaTheme="minorHAnsi" w:hAnsi="Calibri" w:cs="Calibri"/>
          <w:sz w:val="20"/>
          <w:szCs w:val="20"/>
          <w:lang w:eastAsia="en-US"/>
        </w:rPr>
        <w:t>(5439), 509–512. ISSN 0036-8075, 1095-9203. Dostupné z: doi:10.1126/science.286.5439.509</w:t>
      </w:r>
    </w:p>
    <w:p w14:paraId="073AF926"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BAUER, Paul C, 2019. </w:t>
      </w:r>
      <w:r w:rsidRPr="00FE5C14">
        <w:rPr>
          <w:rFonts w:ascii="Calibri" w:eastAsiaTheme="minorHAnsi" w:hAnsi="Calibri" w:cs="Calibri"/>
          <w:i/>
          <w:iCs/>
          <w:sz w:val="20"/>
          <w:szCs w:val="20"/>
          <w:lang w:eastAsia="en-US"/>
        </w:rPr>
        <w:t>Conceptualizing and measuring polarization: A review</w:t>
      </w:r>
      <w:r w:rsidRPr="00FE5C14">
        <w:rPr>
          <w:rFonts w:ascii="Calibri" w:eastAsiaTheme="minorHAnsi" w:hAnsi="Calibri" w:cs="Calibri"/>
          <w:sz w:val="20"/>
          <w:szCs w:val="20"/>
          <w:lang w:eastAsia="en-US"/>
        </w:rPr>
        <w:t>. Online. 13. září 2019. Neuvedeno: SocArXiv. [vid. 2026-07-04]. Dostupné z: doi:10.31235/osf.io/e5vp8</w:t>
      </w:r>
    </w:p>
    <w:p w14:paraId="7C74CBF7"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CASTELLANO, Claudio; Santo FORTUNATO a Vittorio LORETO, 2009. Statistical physics of social dynamics. </w:t>
      </w:r>
      <w:r w:rsidRPr="00FE5C14">
        <w:rPr>
          <w:rFonts w:ascii="Calibri" w:eastAsiaTheme="minorHAnsi" w:hAnsi="Calibri" w:cs="Calibri"/>
          <w:i/>
          <w:iCs/>
          <w:sz w:val="20"/>
          <w:szCs w:val="20"/>
          <w:lang w:eastAsia="en-US"/>
        </w:rPr>
        <w:t>Reviews of Modern Physics</w:t>
      </w:r>
      <w:r w:rsidRPr="00FE5C14">
        <w:rPr>
          <w:rFonts w:ascii="Calibri" w:eastAsiaTheme="minorHAnsi" w:hAnsi="Calibri" w:cs="Calibri"/>
          <w:sz w:val="20"/>
          <w:szCs w:val="20"/>
          <w:lang w:eastAsia="en-US"/>
        </w:rPr>
        <w:t xml:space="preserve">. Online. </w:t>
      </w:r>
      <w:r w:rsidRPr="00FE5C14">
        <w:rPr>
          <w:rFonts w:ascii="Calibri" w:eastAsiaTheme="minorHAnsi" w:hAnsi="Calibri" w:cs="Calibri"/>
          <w:b/>
          <w:bCs/>
          <w:sz w:val="20"/>
          <w:szCs w:val="20"/>
          <w:lang w:eastAsia="en-US"/>
        </w:rPr>
        <w:t>81</w:t>
      </w:r>
      <w:r w:rsidRPr="00FE5C14">
        <w:rPr>
          <w:rFonts w:ascii="Calibri" w:eastAsiaTheme="minorHAnsi" w:hAnsi="Calibri" w:cs="Calibri"/>
          <w:sz w:val="20"/>
          <w:szCs w:val="20"/>
          <w:lang w:eastAsia="en-US"/>
        </w:rPr>
        <w:t>(2), 591–646. ISSN 0034-6861, 1539-0756. Dostupné z: doi:10.1103/RevModPhys.81.591</w:t>
      </w:r>
    </w:p>
    <w:p w14:paraId="27C1C688"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DEFFUANT, Guillaume; David NEAU; Frederic AMBLARD a Gérard WEISBUCH, 2000. Mixing beliefs among interacting agents. </w:t>
      </w:r>
      <w:r w:rsidRPr="00FE5C14">
        <w:rPr>
          <w:rFonts w:ascii="Calibri" w:eastAsiaTheme="minorHAnsi" w:hAnsi="Calibri" w:cs="Calibri"/>
          <w:i/>
          <w:iCs/>
          <w:sz w:val="20"/>
          <w:szCs w:val="20"/>
          <w:lang w:eastAsia="en-US"/>
        </w:rPr>
        <w:t>Advances in Complex Systems</w:t>
      </w:r>
      <w:r w:rsidRPr="00FE5C14">
        <w:rPr>
          <w:rFonts w:ascii="Calibri" w:eastAsiaTheme="minorHAnsi" w:hAnsi="Calibri" w:cs="Calibri"/>
          <w:sz w:val="20"/>
          <w:szCs w:val="20"/>
          <w:lang w:eastAsia="en-US"/>
        </w:rPr>
        <w:t xml:space="preserve">. Online. </w:t>
      </w:r>
      <w:r w:rsidRPr="00FE5C14">
        <w:rPr>
          <w:rFonts w:ascii="Calibri" w:eastAsiaTheme="minorHAnsi" w:hAnsi="Calibri" w:cs="Calibri"/>
          <w:b/>
          <w:bCs/>
          <w:sz w:val="20"/>
          <w:szCs w:val="20"/>
          <w:lang w:eastAsia="en-US"/>
        </w:rPr>
        <w:t>03</w:t>
      </w:r>
      <w:r w:rsidRPr="00FE5C14">
        <w:rPr>
          <w:rFonts w:ascii="Calibri" w:eastAsiaTheme="minorHAnsi" w:hAnsi="Calibri" w:cs="Calibri"/>
          <w:sz w:val="20"/>
          <w:szCs w:val="20"/>
          <w:lang w:eastAsia="en-US"/>
        </w:rPr>
        <w:t>(01n04), 87–98. ISSN 0219-5259, 1793-6802. Dostupné z: doi:10.1142/S0219525900000078</w:t>
      </w:r>
    </w:p>
    <w:p w14:paraId="4FEA165D"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DUCLOS, Jean-Yves; Joan ESTEBAN a Debraj RAY, 2004. Polarization: Concepts, Measurement, Estimation. </w:t>
      </w:r>
      <w:r w:rsidRPr="00FE5C14">
        <w:rPr>
          <w:rFonts w:ascii="Calibri" w:eastAsiaTheme="minorHAnsi" w:hAnsi="Calibri" w:cs="Calibri"/>
          <w:i/>
          <w:iCs/>
          <w:sz w:val="20"/>
          <w:szCs w:val="20"/>
          <w:lang w:eastAsia="en-US"/>
        </w:rPr>
        <w:t>Econometrica</w:t>
      </w:r>
      <w:r w:rsidRPr="00FE5C14">
        <w:rPr>
          <w:rFonts w:ascii="Calibri" w:eastAsiaTheme="minorHAnsi" w:hAnsi="Calibri" w:cs="Calibri"/>
          <w:sz w:val="20"/>
          <w:szCs w:val="20"/>
          <w:lang w:eastAsia="en-US"/>
        </w:rPr>
        <w:t xml:space="preserve">. Online. </w:t>
      </w:r>
      <w:r w:rsidRPr="00FE5C14">
        <w:rPr>
          <w:rFonts w:ascii="Calibri" w:eastAsiaTheme="minorHAnsi" w:hAnsi="Calibri" w:cs="Calibri"/>
          <w:b/>
          <w:bCs/>
          <w:sz w:val="20"/>
          <w:szCs w:val="20"/>
          <w:lang w:eastAsia="en-US"/>
        </w:rPr>
        <w:t>72</w:t>
      </w:r>
      <w:r w:rsidRPr="00FE5C14">
        <w:rPr>
          <w:rFonts w:ascii="Calibri" w:eastAsiaTheme="minorHAnsi" w:hAnsi="Calibri" w:cs="Calibri"/>
          <w:sz w:val="20"/>
          <w:szCs w:val="20"/>
          <w:lang w:eastAsia="en-US"/>
        </w:rPr>
        <w:t>(6), 1737–1772. ISSN 1468-0262. Dostupné z: doi:10.1111/j.1468-0262.2004.00552.x</w:t>
      </w:r>
    </w:p>
    <w:p w14:paraId="6268C826"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ERDŐS, Pál a Alfréd RÉNYI, 1959. On random graphs. I. </w:t>
      </w:r>
      <w:r w:rsidRPr="00FE5C14">
        <w:rPr>
          <w:rFonts w:ascii="Calibri" w:eastAsiaTheme="minorHAnsi" w:hAnsi="Calibri" w:cs="Calibri"/>
          <w:i/>
          <w:iCs/>
          <w:sz w:val="20"/>
          <w:szCs w:val="20"/>
          <w:lang w:eastAsia="en-US"/>
        </w:rPr>
        <w:t>Publicationes Mathematicae (Debrecen)</w:t>
      </w:r>
      <w:r w:rsidRPr="00FE5C14">
        <w:rPr>
          <w:rFonts w:ascii="Calibri" w:eastAsiaTheme="minorHAnsi" w:hAnsi="Calibri" w:cs="Calibri"/>
          <w:sz w:val="20"/>
          <w:szCs w:val="20"/>
          <w:lang w:eastAsia="en-US"/>
        </w:rPr>
        <w:t xml:space="preserve">. Online. </w:t>
      </w:r>
      <w:r w:rsidRPr="00FE5C14">
        <w:rPr>
          <w:rFonts w:ascii="Calibri" w:eastAsiaTheme="minorHAnsi" w:hAnsi="Calibri" w:cs="Calibri"/>
          <w:b/>
          <w:bCs/>
          <w:sz w:val="20"/>
          <w:szCs w:val="20"/>
          <w:lang w:eastAsia="en-US"/>
        </w:rPr>
        <w:t>6</w:t>
      </w:r>
      <w:r w:rsidRPr="00FE5C14">
        <w:rPr>
          <w:rFonts w:ascii="Calibri" w:eastAsiaTheme="minorHAnsi" w:hAnsi="Calibri" w:cs="Calibri"/>
          <w:sz w:val="20"/>
          <w:szCs w:val="20"/>
          <w:lang w:eastAsia="en-US"/>
        </w:rPr>
        <w:t>(3–4), 290–297. Dostupné z: doi:10.5486/pmd.1959.6.3-4.12</w:t>
      </w:r>
    </w:p>
    <w:p w14:paraId="68D335E4"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ESTER, Martin; Hans-Peter KRIEGEL; Jörg SANDER a Xiaowei XU, 1996. A Density-Based Algorithm for Discovering Clusters in Large Spatial Databases with Noise. In: </w:t>
      </w:r>
      <w:r w:rsidRPr="00FE5C14">
        <w:rPr>
          <w:rFonts w:ascii="Calibri" w:eastAsiaTheme="minorHAnsi" w:hAnsi="Calibri" w:cs="Calibri"/>
          <w:i/>
          <w:iCs/>
          <w:sz w:val="20"/>
          <w:szCs w:val="20"/>
          <w:lang w:eastAsia="en-US"/>
        </w:rPr>
        <w:t>Second International Conference on Knowledge Discovery and Data Mining</w:t>
      </w:r>
      <w:r w:rsidRPr="00FE5C14">
        <w:rPr>
          <w:rFonts w:ascii="Calibri" w:eastAsiaTheme="minorHAnsi" w:hAnsi="Calibri" w:cs="Calibri"/>
          <w:sz w:val="20"/>
          <w:szCs w:val="20"/>
          <w:lang w:eastAsia="en-US"/>
        </w:rPr>
        <w:t xml:space="preserve">: </w:t>
      </w:r>
      <w:r w:rsidRPr="00FE5C14">
        <w:rPr>
          <w:rFonts w:ascii="Calibri" w:eastAsiaTheme="minorHAnsi" w:hAnsi="Calibri" w:cs="Calibri"/>
          <w:i/>
          <w:iCs/>
          <w:sz w:val="20"/>
          <w:szCs w:val="20"/>
          <w:lang w:eastAsia="en-US"/>
        </w:rPr>
        <w:t>Proceedings of the Second International Conference on Knowledge Discovery and Data Mining (KDD-96)</w:t>
      </w:r>
      <w:r w:rsidRPr="00FE5C14">
        <w:rPr>
          <w:rFonts w:ascii="Calibri" w:eastAsiaTheme="minorHAnsi" w:hAnsi="Calibri" w:cs="Calibri"/>
          <w:sz w:val="20"/>
          <w:szCs w:val="20"/>
          <w:lang w:eastAsia="en-US"/>
        </w:rPr>
        <w:t>. Online. Portland, Oregon, USA: AAAI Press, s. 226–231. ISBN 1-57735-004-9. Dostupné z: https://aaai.org/papers/kdd96-037-a-density-based-algorithm-for-discovering-clusters-in-large-spatial-databases-with-noise/</w:t>
      </w:r>
    </w:p>
    <w:p w14:paraId="09C74EBD"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FLACHE, Andreas; Michael MÄS; Thomas FELICIANI; Edmund CHATTOE-BROWN; Guillaume DEFFUANT; Sylvie HUET a Jan LORENZ, 2017. Models of Social Influence: Towards the Next Frontiers. </w:t>
      </w:r>
      <w:r w:rsidRPr="00FE5C14">
        <w:rPr>
          <w:rFonts w:ascii="Calibri" w:eastAsiaTheme="minorHAnsi" w:hAnsi="Calibri" w:cs="Calibri"/>
          <w:i/>
          <w:iCs/>
          <w:sz w:val="20"/>
          <w:szCs w:val="20"/>
          <w:lang w:eastAsia="en-US"/>
        </w:rPr>
        <w:t>Journal of Artificial Societies and Social Simulation</w:t>
      </w:r>
      <w:r w:rsidRPr="00FE5C14">
        <w:rPr>
          <w:rFonts w:ascii="Calibri" w:eastAsiaTheme="minorHAnsi" w:hAnsi="Calibri" w:cs="Calibri"/>
          <w:sz w:val="20"/>
          <w:szCs w:val="20"/>
          <w:lang w:eastAsia="en-US"/>
        </w:rPr>
        <w:t xml:space="preserve">. Online. </w:t>
      </w:r>
      <w:r w:rsidRPr="00FE5C14">
        <w:rPr>
          <w:rFonts w:ascii="Calibri" w:eastAsiaTheme="minorHAnsi" w:hAnsi="Calibri" w:cs="Calibri"/>
          <w:b/>
          <w:bCs/>
          <w:sz w:val="20"/>
          <w:szCs w:val="20"/>
          <w:lang w:eastAsia="en-US"/>
        </w:rPr>
        <w:t>20</w:t>
      </w:r>
      <w:r w:rsidRPr="00FE5C14">
        <w:rPr>
          <w:rFonts w:ascii="Calibri" w:eastAsiaTheme="minorHAnsi" w:hAnsi="Calibri" w:cs="Calibri"/>
          <w:sz w:val="20"/>
          <w:szCs w:val="20"/>
          <w:lang w:eastAsia="en-US"/>
        </w:rPr>
        <w:t>(4), 2. ISSN 1460-7425. Dostupné z: doi:10.18564/jasss.3521</w:t>
      </w:r>
    </w:p>
    <w:p w14:paraId="3E245325"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HEGSELMANN, Rainer a Ulrich KRAUSE, 2002. Opinion dynamics and bounded confidence: models, analysis and simulation. </w:t>
      </w:r>
      <w:r w:rsidRPr="00FE5C14">
        <w:rPr>
          <w:rFonts w:ascii="Calibri" w:eastAsiaTheme="minorHAnsi" w:hAnsi="Calibri" w:cs="Calibri"/>
          <w:i/>
          <w:iCs/>
          <w:sz w:val="20"/>
          <w:szCs w:val="20"/>
          <w:lang w:eastAsia="en-US"/>
        </w:rPr>
        <w:t>Journal of Artificial Societies and Social Simulation</w:t>
      </w:r>
      <w:r w:rsidRPr="00FE5C14">
        <w:rPr>
          <w:rFonts w:ascii="Calibri" w:eastAsiaTheme="minorHAnsi" w:hAnsi="Calibri" w:cs="Calibri"/>
          <w:sz w:val="20"/>
          <w:szCs w:val="20"/>
          <w:lang w:eastAsia="en-US"/>
        </w:rPr>
        <w:t xml:space="preserve">. </w:t>
      </w:r>
      <w:r w:rsidRPr="00FE5C14">
        <w:rPr>
          <w:rFonts w:ascii="Calibri" w:eastAsiaTheme="minorHAnsi" w:hAnsi="Calibri" w:cs="Calibri"/>
          <w:b/>
          <w:bCs/>
          <w:sz w:val="20"/>
          <w:szCs w:val="20"/>
          <w:lang w:eastAsia="en-US"/>
        </w:rPr>
        <w:t>5</w:t>
      </w:r>
      <w:r w:rsidRPr="00FE5C14">
        <w:rPr>
          <w:rFonts w:ascii="Calibri" w:eastAsiaTheme="minorHAnsi" w:hAnsi="Calibri" w:cs="Calibri"/>
          <w:sz w:val="20"/>
          <w:szCs w:val="20"/>
          <w:lang w:eastAsia="en-US"/>
        </w:rPr>
        <w:t>(3).</w:t>
      </w:r>
    </w:p>
    <w:p w14:paraId="12968BE9"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LEWIS, Jeffrey B.; Keith POOLE; Howard ROSENTHAL; Adam BOCHE; Aaron RUDKIN a Luke SONNET, 2026. </w:t>
      </w:r>
      <w:r w:rsidRPr="00FE5C14">
        <w:rPr>
          <w:rFonts w:ascii="Calibri" w:eastAsiaTheme="minorHAnsi" w:hAnsi="Calibri" w:cs="Calibri"/>
          <w:i/>
          <w:iCs/>
          <w:sz w:val="20"/>
          <w:szCs w:val="20"/>
          <w:lang w:eastAsia="en-US"/>
        </w:rPr>
        <w:t>Voteview: Congressional Roll-Call Votes Database</w:t>
      </w:r>
      <w:r w:rsidRPr="00FE5C14">
        <w:rPr>
          <w:rFonts w:ascii="Calibri" w:eastAsiaTheme="minorHAnsi" w:hAnsi="Calibri" w:cs="Calibri"/>
          <w:sz w:val="20"/>
          <w:szCs w:val="20"/>
          <w:lang w:eastAsia="en-US"/>
        </w:rPr>
        <w:t>. Online. 2026. [vid. 2026-07-04]. Dostupné z: https://voteview.com/</w:t>
      </w:r>
    </w:p>
    <w:p w14:paraId="3482187A"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LORENZ, Jan, 2007. CONTINUOUS OPINION DYNAMICS UNDER BOUNDED CONFIDENCE: A SURVEY. </w:t>
      </w:r>
      <w:r w:rsidRPr="00FE5C14">
        <w:rPr>
          <w:rFonts w:ascii="Calibri" w:eastAsiaTheme="minorHAnsi" w:hAnsi="Calibri" w:cs="Calibri"/>
          <w:i/>
          <w:iCs/>
          <w:sz w:val="20"/>
          <w:szCs w:val="20"/>
          <w:lang w:eastAsia="en-US"/>
        </w:rPr>
        <w:t>International Journal of Modern Physics C</w:t>
      </w:r>
      <w:r w:rsidRPr="00FE5C14">
        <w:rPr>
          <w:rFonts w:ascii="Calibri" w:eastAsiaTheme="minorHAnsi" w:hAnsi="Calibri" w:cs="Calibri"/>
          <w:sz w:val="20"/>
          <w:szCs w:val="20"/>
          <w:lang w:eastAsia="en-US"/>
        </w:rPr>
        <w:t xml:space="preserve">. Online. </w:t>
      </w:r>
      <w:r w:rsidRPr="00FE5C14">
        <w:rPr>
          <w:rFonts w:ascii="Calibri" w:eastAsiaTheme="minorHAnsi" w:hAnsi="Calibri" w:cs="Calibri"/>
          <w:b/>
          <w:bCs/>
          <w:sz w:val="20"/>
          <w:szCs w:val="20"/>
          <w:lang w:eastAsia="en-US"/>
        </w:rPr>
        <w:t>18</w:t>
      </w:r>
      <w:r w:rsidRPr="00FE5C14">
        <w:rPr>
          <w:rFonts w:ascii="Calibri" w:eastAsiaTheme="minorHAnsi" w:hAnsi="Calibri" w:cs="Calibri"/>
          <w:sz w:val="20"/>
          <w:szCs w:val="20"/>
          <w:lang w:eastAsia="en-US"/>
        </w:rPr>
        <w:t>(12), 1819–1838. ISSN 0129-1831, 1793-6586. Dostupné z: doi:10.1142/S0129183107011789</w:t>
      </w:r>
    </w:p>
    <w:p w14:paraId="7DF1C7F3"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MASTROENI, Loretta; Pierluigi VELLUCCI a Maurizio NALDI, 2019. Agent-Based Models for Opinion Formation: A Bibliographic Survey. </w:t>
      </w:r>
      <w:r w:rsidRPr="00FE5C14">
        <w:rPr>
          <w:rFonts w:ascii="Calibri" w:eastAsiaTheme="minorHAnsi" w:hAnsi="Calibri" w:cs="Calibri"/>
          <w:i/>
          <w:iCs/>
          <w:sz w:val="20"/>
          <w:szCs w:val="20"/>
          <w:lang w:eastAsia="en-US"/>
        </w:rPr>
        <w:t>IEEE Access</w:t>
      </w:r>
      <w:r w:rsidRPr="00FE5C14">
        <w:rPr>
          <w:rFonts w:ascii="Calibri" w:eastAsiaTheme="minorHAnsi" w:hAnsi="Calibri" w:cs="Calibri"/>
          <w:sz w:val="20"/>
          <w:szCs w:val="20"/>
          <w:lang w:eastAsia="en-US"/>
        </w:rPr>
        <w:t xml:space="preserve">. Online. </w:t>
      </w:r>
      <w:r w:rsidRPr="00FE5C14">
        <w:rPr>
          <w:rFonts w:ascii="Calibri" w:eastAsiaTheme="minorHAnsi" w:hAnsi="Calibri" w:cs="Calibri"/>
          <w:b/>
          <w:bCs/>
          <w:sz w:val="20"/>
          <w:szCs w:val="20"/>
          <w:lang w:eastAsia="en-US"/>
        </w:rPr>
        <w:t>7</w:t>
      </w:r>
      <w:r w:rsidRPr="00FE5C14">
        <w:rPr>
          <w:rFonts w:ascii="Calibri" w:eastAsiaTheme="minorHAnsi" w:hAnsi="Calibri" w:cs="Calibri"/>
          <w:sz w:val="20"/>
          <w:szCs w:val="20"/>
          <w:lang w:eastAsia="en-US"/>
        </w:rPr>
        <w:t>, 58836–58848. ISSN 2169-3536. Dostupné z: doi:10.1109/ACCESS.2019.2913787</w:t>
      </w:r>
    </w:p>
    <w:p w14:paraId="3F90A7FE"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MUSCO, Christopher; Indu RAMESH; Johan UGANDER a R. Teal WITTER, 2021. </w:t>
      </w:r>
      <w:r w:rsidRPr="00FE5C14">
        <w:rPr>
          <w:rFonts w:ascii="Calibri" w:eastAsiaTheme="minorHAnsi" w:hAnsi="Calibri" w:cs="Calibri"/>
          <w:i/>
          <w:iCs/>
          <w:sz w:val="20"/>
          <w:szCs w:val="20"/>
          <w:lang w:eastAsia="en-US"/>
        </w:rPr>
        <w:t>How to Quantify Polarization in Models of Opinion Dynamics</w:t>
      </w:r>
      <w:r w:rsidRPr="00FE5C14">
        <w:rPr>
          <w:rFonts w:ascii="Calibri" w:eastAsiaTheme="minorHAnsi" w:hAnsi="Calibri" w:cs="Calibri"/>
          <w:sz w:val="20"/>
          <w:szCs w:val="20"/>
          <w:lang w:eastAsia="en-US"/>
        </w:rPr>
        <w:t>. Online. 26. říjen 2021. Neuvedeno: arXiv. [vid. 2026-07-04]. Dostupné z: doi:10.48550/arXiv.2110.11981</w:t>
      </w:r>
    </w:p>
    <w:p w14:paraId="2B8998B6"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lastRenderedPageBreak/>
        <w:t>PARASNIS, Rohit; Massimo FRANCESCHETTI a Behrouz TOURI, 2019. On Graphs with Bounded and Unbounded Convergence Times in Social Hegselmann-Krause Dynamics. In: </w:t>
      </w:r>
      <w:r w:rsidRPr="00FE5C14">
        <w:rPr>
          <w:rFonts w:ascii="Calibri" w:eastAsiaTheme="minorHAnsi" w:hAnsi="Calibri" w:cs="Calibri"/>
          <w:i/>
          <w:iCs/>
          <w:sz w:val="20"/>
          <w:szCs w:val="20"/>
          <w:lang w:eastAsia="en-US"/>
        </w:rPr>
        <w:t>2019 IEEE 58th Conference on Decision and Control (CDC)</w:t>
      </w:r>
      <w:r w:rsidRPr="00FE5C14">
        <w:rPr>
          <w:rFonts w:ascii="Calibri" w:eastAsiaTheme="minorHAnsi" w:hAnsi="Calibri" w:cs="Calibri"/>
          <w:sz w:val="20"/>
          <w:szCs w:val="20"/>
          <w:lang w:eastAsia="en-US"/>
        </w:rPr>
        <w:t xml:space="preserve">: </w:t>
      </w:r>
      <w:r w:rsidRPr="00FE5C14">
        <w:rPr>
          <w:rFonts w:ascii="Calibri" w:eastAsiaTheme="minorHAnsi" w:hAnsi="Calibri" w:cs="Calibri"/>
          <w:i/>
          <w:iCs/>
          <w:sz w:val="20"/>
          <w:szCs w:val="20"/>
          <w:lang w:eastAsia="en-US"/>
        </w:rPr>
        <w:t>2019 IEEE 58th Conference on Decision and Control (CDC)</w:t>
      </w:r>
      <w:r w:rsidRPr="00FE5C14">
        <w:rPr>
          <w:rFonts w:ascii="Calibri" w:eastAsiaTheme="minorHAnsi" w:hAnsi="Calibri" w:cs="Calibri"/>
          <w:sz w:val="20"/>
          <w:szCs w:val="20"/>
          <w:lang w:eastAsia="en-US"/>
        </w:rPr>
        <w:t>. Online. Nice, France: IEEE, s. 6431–6436 [vid. 2026-06-22]. ISBN 978-1-7281-1398-2. Dostupné z: doi:10.1109/CDC40024.2019.9030053</w:t>
      </w:r>
    </w:p>
    <w:p w14:paraId="58B44500"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POOLE, Keith T., 2005. </w:t>
      </w:r>
      <w:r w:rsidRPr="00FE5C14">
        <w:rPr>
          <w:rFonts w:ascii="Calibri" w:eastAsiaTheme="minorHAnsi" w:hAnsi="Calibri" w:cs="Calibri"/>
          <w:i/>
          <w:iCs/>
          <w:sz w:val="20"/>
          <w:szCs w:val="20"/>
          <w:lang w:eastAsia="en-US"/>
        </w:rPr>
        <w:t>Spatial Models of Parliamentary Voting</w:t>
      </w:r>
      <w:r w:rsidRPr="00FE5C14">
        <w:rPr>
          <w:rFonts w:ascii="Calibri" w:eastAsiaTheme="minorHAnsi" w:hAnsi="Calibri" w:cs="Calibri"/>
          <w:sz w:val="20"/>
          <w:szCs w:val="20"/>
          <w:lang w:eastAsia="en-US"/>
        </w:rPr>
        <w:t>. Online. Cambridge: Cambridge University Press. ISBN 978-1-139-44675-4. Dostupné z: doi:10.1017/CBO9780511614644</w:t>
      </w:r>
    </w:p>
    <w:p w14:paraId="16C7E466"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ROKACH, Lior a Oded MAIMON, 2005. Clustering Methods. In: Oded MAIMON a Lior ROKACH, ed. </w:t>
      </w:r>
      <w:r w:rsidRPr="00FE5C14">
        <w:rPr>
          <w:rFonts w:ascii="Calibri" w:eastAsiaTheme="minorHAnsi" w:hAnsi="Calibri" w:cs="Calibri"/>
          <w:i/>
          <w:iCs/>
          <w:sz w:val="20"/>
          <w:szCs w:val="20"/>
          <w:lang w:eastAsia="en-US"/>
        </w:rPr>
        <w:t>Data Mining and Knowledge Discovery Handbook</w:t>
      </w:r>
      <w:r w:rsidRPr="00FE5C14">
        <w:rPr>
          <w:rFonts w:ascii="Calibri" w:eastAsiaTheme="minorHAnsi" w:hAnsi="Calibri" w:cs="Calibri"/>
          <w:sz w:val="20"/>
          <w:szCs w:val="20"/>
          <w:lang w:eastAsia="en-US"/>
        </w:rPr>
        <w:t>. Online. Boston, MA: Springer US, s. 321–352 [vid. 2026-07-04]. ISBN 978-0-387-25465-4. Dostupné z: doi:10.1007/0-387-25465-X_15</w:t>
      </w:r>
    </w:p>
    <w:p w14:paraId="0D91D6E7"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ROSSI, Ryan a Nesreen AHMED, 2015. The Network Data Repository with Interactive Graph Analytics and Visualization. </w:t>
      </w:r>
      <w:r w:rsidRPr="00FE5C14">
        <w:rPr>
          <w:rFonts w:ascii="Calibri" w:eastAsiaTheme="minorHAnsi" w:hAnsi="Calibri" w:cs="Calibri"/>
          <w:i/>
          <w:iCs/>
          <w:sz w:val="20"/>
          <w:szCs w:val="20"/>
          <w:lang w:eastAsia="en-US"/>
        </w:rPr>
        <w:t>Proceedings of the AAAI Conference on Artificial Intelligence</w:t>
      </w:r>
      <w:r w:rsidRPr="00FE5C14">
        <w:rPr>
          <w:rFonts w:ascii="Calibri" w:eastAsiaTheme="minorHAnsi" w:hAnsi="Calibri" w:cs="Calibri"/>
          <w:sz w:val="20"/>
          <w:szCs w:val="20"/>
          <w:lang w:eastAsia="en-US"/>
        </w:rPr>
        <w:t xml:space="preserve">. Online. </w:t>
      </w:r>
      <w:r w:rsidRPr="00FE5C14">
        <w:rPr>
          <w:rFonts w:ascii="Calibri" w:eastAsiaTheme="minorHAnsi" w:hAnsi="Calibri" w:cs="Calibri"/>
          <w:b/>
          <w:bCs/>
          <w:sz w:val="20"/>
          <w:szCs w:val="20"/>
          <w:lang w:eastAsia="en-US"/>
        </w:rPr>
        <w:t>29</w:t>
      </w:r>
      <w:r w:rsidRPr="00FE5C14">
        <w:rPr>
          <w:rFonts w:ascii="Calibri" w:eastAsiaTheme="minorHAnsi" w:hAnsi="Calibri" w:cs="Calibri"/>
          <w:sz w:val="20"/>
          <w:szCs w:val="20"/>
          <w:lang w:eastAsia="en-US"/>
        </w:rPr>
        <w:t>(1) [vid. 2026-07-04]. ISSN 2374-3468. Dostupné z: doi:10.1609/aaai.v29i1.9277</w:t>
      </w:r>
    </w:p>
    <w:p w14:paraId="2EEE1816"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SILVERMAN, Bernard W., 1986. </w:t>
      </w:r>
      <w:r w:rsidRPr="00FE5C14">
        <w:rPr>
          <w:rFonts w:ascii="Calibri" w:eastAsiaTheme="minorHAnsi" w:hAnsi="Calibri" w:cs="Calibri"/>
          <w:i/>
          <w:iCs/>
          <w:sz w:val="20"/>
          <w:szCs w:val="20"/>
          <w:lang w:eastAsia="en-US"/>
        </w:rPr>
        <w:t>Density Estimation for Statistics and Data Analysis</w:t>
      </w:r>
      <w:r w:rsidRPr="00FE5C14">
        <w:rPr>
          <w:rFonts w:ascii="Calibri" w:eastAsiaTheme="minorHAnsi" w:hAnsi="Calibri" w:cs="Calibri"/>
          <w:sz w:val="20"/>
          <w:szCs w:val="20"/>
          <w:lang w:eastAsia="en-US"/>
        </w:rPr>
        <w:t>. London: Chapman and Hall. Monographs on Statistics and Applied Probability, 26. ISBN 978-0-412-24620-3.</w:t>
      </w:r>
    </w:p>
    <w:p w14:paraId="7F1ED85C"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SOBKOWICZ, Pawel, 2009. Modelling Opinion Formation with Physics Tools: Call for Closer Link with Reality. </w:t>
      </w:r>
      <w:r w:rsidRPr="00FE5C14">
        <w:rPr>
          <w:rFonts w:ascii="Calibri" w:eastAsiaTheme="minorHAnsi" w:hAnsi="Calibri" w:cs="Calibri"/>
          <w:i/>
          <w:iCs/>
          <w:sz w:val="20"/>
          <w:szCs w:val="20"/>
          <w:lang w:eastAsia="en-US"/>
        </w:rPr>
        <w:t>Journal of Artificial Societies and Social Simulation</w:t>
      </w:r>
      <w:r w:rsidRPr="00FE5C14">
        <w:rPr>
          <w:rFonts w:ascii="Calibri" w:eastAsiaTheme="minorHAnsi" w:hAnsi="Calibri" w:cs="Calibri"/>
          <w:sz w:val="20"/>
          <w:szCs w:val="20"/>
          <w:lang w:eastAsia="en-US"/>
        </w:rPr>
        <w:t xml:space="preserve">. Online. </w:t>
      </w:r>
      <w:r w:rsidRPr="00FE5C14">
        <w:rPr>
          <w:rFonts w:ascii="Calibri" w:eastAsiaTheme="minorHAnsi" w:hAnsi="Calibri" w:cs="Calibri"/>
          <w:b/>
          <w:bCs/>
          <w:sz w:val="20"/>
          <w:szCs w:val="20"/>
          <w:lang w:eastAsia="en-US"/>
        </w:rPr>
        <w:t>12</w:t>
      </w:r>
      <w:r w:rsidRPr="00FE5C14">
        <w:rPr>
          <w:rFonts w:ascii="Calibri" w:eastAsiaTheme="minorHAnsi" w:hAnsi="Calibri" w:cs="Calibri"/>
          <w:sz w:val="20"/>
          <w:szCs w:val="20"/>
          <w:lang w:eastAsia="en-US"/>
        </w:rPr>
        <w:t>(1) [vid. 2026-06-15]. ISSN 1460-7425. Dostupné z: https://jasss.soc.surrey.ac.uk/12/1/11.html</w:t>
      </w:r>
    </w:p>
    <w:p w14:paraId="5D5F2F7D"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URBIG, Diemo; Jan LORENZ a Heiko HERZBERG, 2008. Opinion Dynamics: the Effect of the Number of Peers Met at Once. Online. 27 p. Dostupné z: doi:10.3929/ETHZ-B-000012354</w:t>
      </w:r>
    </w:p>
    <w:p w14:paraId="27ADC82C" w14:textId="77777777" w:rsidR="0064582E" w:rsidRPr="00FE5C14" w:rsidRDefault="0064582E" w:rsidP="0064582E">
      <w:pPr>
        <w:pStyle w:val="Bibliografie"/>
        <w:rPr>
          <w:rFonts w:ascii="Calibri" w:eastAsiaTheme="minorHAnsi" w:hAnsi="Calibri" w:cs="Calibri"/>
          <w:sz w:val="20"/>
          <w:szCs w:val="20"/>
          <w:lang w:eastAsia="en-US"/>
        </w:rPr>
      </w:pPr>
      <w:r w:rsidRPr="00FE5C14">
        <w:rPr>
          <w:rFonts w:ascii="Calibri" w:eastAsiaTheme="minorHAnsi" w:hAnsi="Calibri" w:cs="Calibri"/>
          <w:sz w:val="20"/>
          <w:szCs w:val="20"/>
          <w:lang w:eastAsia="en-US"/>
        </w:rPr>
        <w:t xml:space="preserve">WASSERMAN, Stanley a Katherine FAUST, 1994. </w:t>
      </w:r>
      <w:r w:rsidRPr="00FE5C14">
        <w:rPr>
          <w:rFonts w:ascii="Calibri" w:eastAsiaTheme="minorHAnsi" w:hAnsi="Calibri" w:cs="Calibri"/>
          <w:i/>
          <w:iCs/>
          <w:sz w:val="20"/>
          <w:szCs w:val="20"/>
          <w:lang w:eastAsia="en-US"/>
        </w:rPr>
        <w:t>Social Network Analysis: Methods and Applications</w:t>
      </w:r>
      <w:r w:rsidRPr="00FE5C14">
        <w:rPr>
          <w:rFonts w:ascii="Calibri" w:eastAsiaTheme="minorHAnsi" w:hAnsi="Calibri" w:cs="Calibri"/>
          <w:sz w:val="20"/>
          <w:szCs w:val="20"/>
          <w:lang w:eastAsia="en-US"/>
        </w:rPr>
        <w:t>. Neuvedeno: Cambridge University Press. ISBN 978-0-521-38707-1.</w:t>
      </w:r>
    </w:p>
    <w:p w14:paraId="6BEC1D25" w14:textId="50E4F9D4" w:rsidR="005F5E49" w:rsidRDefault="00467370" w:rsidP="0064582E">
      <w:pPr>
        <w:pStyle w:val="Bibliografie"/>
      </w:pPr>
      <w:r w:rsidRPr="00FE5C14">
        <w:rPr>
          <w:rFonts w:ascii="Calibri" w:hAnsi="Calibri" w:cs="Calibri"/>
          <w:sz w:val="20"/>
          <w:szCs w:val="20"/>
        </w:rPr>
        <w:fldChar w:fldCharType="end"/>
      </w:r>
    </w:p>
    <w:p w14:paraId="0FA03C14" w14:textId="77777777" w:rsidR="00C67F13" w:rsidRDefault="00DB271D" w:rsidP="00656405">
      <w:pPr>
        <w:pStyle w:val="Nadpis1"/>
        <w:numPr>
          <w:ilvl w:val="0"/>
          <w:numId w:val="0"/>
        </w:numPr>
        <w:ind w:left="431" w:hanging="431"/>
      </w:pPr>
      <w:bookmarkStart w:id="207" w:name="Seznam_obrázků_(existují-li)"/>
      <w:bookmarkStart w:id="208" w:name="_Toc234293868"/>
      <w:bookmarkStart w:id="209" w:name="OLE_LINK15"/>
      <w:bookmarkEnd w:id="205"/>
      <w:bookmarkEnd w:id="206"/>
      <w:bookmarkEnd w:id="207"/>
      <w:r>
        <w:lastRenderedPageBreak/>
        <w:t>Seznam obrázků</w:t>
      </w:r>
      <w:bookmarkEnd w:id="208"/>
    </w:p>
    <w:bookmarkEnd w:id="209"/>
    <w:p w14:paraId="549D7093" w14:textId="77777777" w:rsidR="00E311D5" w:rsidRDefault="00E311D5" w:rsidP="00D52B99"/>
    <w:p w14:paraId="2FB88D83" w14:textId="77777777" w:rsidR="003628F4" w:rsidRDefault="003628F4" w:rsidP="00D52B99">
      <w:pPr>
        <w:rPr>
          <w:rFonts w:asciiTheme="minorHAnsi" w:hAnsiTheme="minorHAnsi" w:cstheme="minorHAnsi"/>
          <w:caps/>
          <w:sz w:val="20"/>
          <w:szCs w:val="20"/>
        </w:rPr>
      </w:pPr>
    </w:p>
    <w:p w14:paraId="1CD93441" w14:textId="450593A9" w:rsidR="00FE5C14" w:rsidRDefault="003628F4">
      <w:pPr>
        <w:pStyle w:val="Seznamobrzk"/>
        <w:tabs>
          <w:tab w:val="right" w:leader="dot" w:pos="9490"/>
        </w:tabs>
        <w:rPr>
          <w:rFonts w:eastAsiaTheme="minorEastAsia" w:cstheme="minorBidi"/>
          <w:smallCaps w:val="0"/>
          <w:noProof/>
          <w:kern w:val="2"/>
          <w:sz w:val="24"/>
          <w:szCs w:val="24"/>
          <w14:ligatures w14:val="standardContextual"/>
        </w:rPr>
      </w:pPr>
      <w:r>
        <w:fldChar w:fldCharType="begin"/>
      </w:r>
      <w:r>
        <w:instrText xml:space="preserve"> TOC \h \z \c "Obrázek" </w:instrText>
      </w:r>
      <w:r>
        <w:fldChar w:fldCharType="separate"/>
      </w:r>
      <w:hyperlink w:anchor="_Toc234293872" w:history="1">
        <w:r w:rsidR="00FE5C14" w:rsidRPr="00055716">
          <w:rPr>
            <w:rStyle w:val="Hypertextovodkaz"/>
            <w:noProof/>
          </w:rPr>
          <w:t>Obrázek 7.1: Finální počet clusterů Deffuantova modelu na reálné síti v závislosti na parametrech ε a μ.</w:t>
        </w:r>
        <w:r w:rsidR="00FE5C14">
          <w:rPr>
            <w:noProof/>
            <w:webHidden/>
          </w:rPr>
          <w:tab/>
        </w:r>
        <w:r w:rsidR="00FE5C14">
          <w:rPr>
            <w:noProof/>
            <w:webHidden/>
          </w:rPr>
          <w:fldChar w:fldCharType="begin"/>
        </w:r>
        <w:r w:rsidR="00FE5C14">
          <w:rPr>
            <w:noProof/>
            <w:webHidden/>
          </w:rPr>
          <w:instrText xml:space="preserve"> PAGEREF _Toc234293872 \h </w:instrText>
        </w:r>
        <w:r w:rsidR="00FE5C14">
          <w:rPr>
            <w:noProof/>
            <w:webHidden/>
          </w:rPr>
        </w:r>
        <w:r w:rsidR="00FE5C14">
          <w:rPr>
            <w:noProof/>
            <w:webHidden/>
          </w:rPr>
          <w:fldChar w:fldCharType="separate"/>
        </w:r>
        <w:r w:rsidR="009A6519">
          <w:rPr>
            <w:noProof/>
            <w:webHidden/>
          </w:rPr>
          <w:t>34</w:t>
        </w:r>
        <w:r w:rsidR="00FE5C14">
          <w:rPr>
            <w:noProof/>
            <w:webHidden/>
          </w:rPr>
          <w:fldChar w:fldCharType="end"/>
        </w:r>
      </w:hyperlink>
    </w:p>
    <w:p w14:paraId="53B65384" w14:textId="20BFD9FE"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73" w:history="1">
        <w:r w:rsidRPr="00055716">
          <w:rPr>
            <w:rStyle w:val="Hypertextovodkaz"/>
            <w:noProof/>
          </w:rPr>
          <w:t>Obrázek 7.2: Finální průměrná párová vzdálenost Deffuantova modelu na reálné síti.</w:t>
        </w:r>
        <w:r>
          <w:rPr>
            <w:noProof/>
            <w:webHidden/>
          </w:rPr>
          <w:tab/>
        </w:r>
        <w:r>
          <w:rPr>
            <w:noProof/>
            <w:webHidden/>
          </w:rPr>
          <w:fldChar w:fldCharType="begin"/>
        </w:r>
        <w:r>
          <w:rPr>
            <w:noProof/>
            <w:webHidden/>
          </w:rPr>
          <w:instrText xml:space="preserve"> PAGEREF _Toc234293873 \h </w:instrText>
        </w:r>
        <w:r>
          <w:rPr>
            <w:noProof/>
            <w:webHidden/>
          </w:rPr>
        </w:r>
        <w:r>
          <w:rPr>
            <w:noProof/>
            <w:webHidden/>
          </w:rPr>
          <w:fldChar w:fldCharType="separate"/>
        </w:r>
        <w:r w:rsidR="009A6519">
          <w:rPr>
            <w:noProof/>
            <w:webHidden/>
          </w:rPr>
          <w:t>35</w:t>
        </w:r>
        <w:r>
          <w:rPr>
            <w:noProof/>
            <w:webHidden/>
          </w:rPr>
          <w:fldChar w:fldCharType="end"/>
        </w:r>
      </w:hyperlink>
    </w:p>
    <w:p w14:paraId="14AEC7BF" w14:textId="4B22CFB8"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74" w:history="1">
        <w:r w:rsidRPr="00055716">
          <w:rPr>
            <w:rStyle w:val="Hypertextovodkaz"/>
            <w:noProof/>
          </w:rPr>
          <w:t>Obrázek 7.3: Finální polarizační index Deffuantova modelu na reálné síti.</w:t>
        </w:r>
        <w:r>
          <w:rPr>
            <w:noProof/>
            <w:webHidden/>
          </w:rPr>
          <w:tab/>
        </w:r>
        <w:r>
          <w:rPr>
            <w:noProof/>
            <w:webHidden/>
          </w:rPr>
          <w:fldChar w:fldCharType="begin"/>
        </w:r>
        <w:r>
          <w:rPr>
            <w:noProof/>
            <w:webHidden/>
          </w:rPr>
          <w:instrText xml:space="preserve"> PAGEREF _Toc234293874 \h </w:instrText>
        </w:r>
        <w:r>
          <w:rPr>
            <w:noProof/>
            <w:webHidden/>
          </w:rPr>
        </w:r>
        <w:r>
          <w:rPr>
            <w:noProof/>
            <w:webHidden/>
          </w:rPr>
          <w:fldChar w:fldCharType="separate"/>
        </w:r>
        <w:r w:rsidR="009A6519">
          <w:rPr>
            <w:noProof/>
            <w:webHidden/>
          </w:rPr>
          <w:t>36</w:t>
        </w:r>
        <w:r>
          <w:rPr>
            <w:noProof/>
            <w:webHidden/>
          </w:rPr>
          <w:fldChar w:fldCharType="end"/>
        </w:r>
      </w:hyperlink>
    </w:p>
    <w:p w14:paraId="1031A73B" w14:textId="1CD1B98E"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75" w:history="1">
        <w:r w:rsidRPr="00055716">
          <w:rPr>
            <w:rStyle w:val="Hypertextovodkaz"/>
            <w:noProof/>
          </w:rPr>
          <w:t>Obrázek 7.4: Vývoj počtu clusterů Deffuantova modelu na reálné síti v průběhu simulace.</w:t>
        </w:r>
        <w:r>
          <w:rPr>
            <w:noProof/>
            <w:webHidden/>
          </w:rPr>
          <w:tab/>
        </w:r>
        <w:r>
          <w:rPr>
            <w:noProof/>
            <w:webHidden/>
          </w:rPr>
          <w:fldChar w:fldCharType="begin"/>
        </w:r>
        <w:r>
          <w:rPr>
            <w:noProof/>
            <w:webHidden/>
          </w:rPr>
          <w:instrText xml:space="preserve"> PAGEREF _Toc234293875 \h </w:instrText>
        </w:r>
        <w:r>
          <w:rPr>
            <w:noProof/>
            <w:webHidden/>
          </w:rPr>
        </w:r>
        <w:r>
          <w:rPr>
            <w:noProof/>
            <w:webHidden/>
          </w:rPr>
          <w:fldChar w:fldCharType="separate"/>
        </w:r>
        <w:r w:rsidR="009A6519">
          <w:rPr>
            <w:noProof/>
            <w:webHidden/>
          </w:rPr>
          <w:t>37</w:t>
        </w:r>
        <w:r>
          <w:rPr>
            <w:noProof/>
            <w:webHidden/>
          </w:rPr>
          <w:fldChar w:fldCharType="end"/>
        </w:r>
      </w:hyperlink>
    </w:p>
    <w:p w14:paraId="5BE948CA" w14:textId="03833277"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76" w:history="1">
        <w:r w:rsidRPr="00055716">
          <w:rPr>
            <w:rStyle w:val="Hypertextovodkaz"/>
            <w:noProof/>
          </w:rPr>
          <w:t>Obrázek 7.5: Finální počet clusterů modelu HK na reálné síti v závislosti na ε.</w:t>
        </w:r>
        <w:r>
          <w:rPr>
            <w:noProof/>
            <w:webHidden/>
          </w:rPr>
          <w:tab/>
        </w:r>
        <w:r>
          <w:rPr>
            <w:noProof/>
            <w:webHidden/>
          </w:rPr>
          <w:fldChar w:fldCharType="begin"/>
        </w:r>
        <w:r>
          <w:rPr>
            <w:noProof/>
            <w:webHidden/>
          </w:rPr>
          <w:instrText xml:space="preserve"> PAGEREF _Toc234293876 \h </w:instrText>
        </w:r>
        <w:r>
          <w:rPr>
            <w:noProof/>
            <w:webHidden/>
          </w:rPr>
        </w:r>
        <w:r>
          <w:rPr>
            <w:noProof/>
            <w:webHidden/>
          </w:rPr>
          <w:fldChar w:fldCharType="separate"/>
        </w:r>
        <w:r w:rsidR="009A6519">
          <w:rPr>
            <w:noProof/>
            <w:webHidden/>
          </w:rPr>
          <w:t>38</w:t>
        </w:r>
        <w:r>
          <w:rPr>
            <w:noProof/>
            <w:webHidden/>
          </w:rPr>
          <w:fldChar w:fldCharType="end"/>
        </w:r>
      </w:hyperlink>
    </w:p>
    <w:p w14:paraId="1F9A5CBB" w14:textId="690B1F0B"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77" w:history="1">
        <w:r w:rsidRPr="00055716">
          <w:rPr>
            <w:rStyle w:val="Hypertextovodkaz"/>
            <w:noProof/>
          </w:rPr>
          <w:t>Obrázek 7.6: Finální průměrná párová vzdálenost modelu HK na reálné síti.</w:t>
        </w:r>
        <w:r>
          <w:rPr>
            <w:noProof/>
            <w:webHidden/>
          </w:rPr>
          <w:tab/>
        </w:r>
        <w:r>
          <w:rPr>
            <w:noProof/>
            <w:webHidden/>
          </w:rPr>
          <w:fldChar w:fldCharType="begin"/>
        </w:r>
        <w:r>
          <w:rPr>
            <w:noProof/>
            <w:webHidden/>
          </w:rPr>
          <w:instrText xml:space="preserve"> PAGEREF _Toc234293877 \h </w:instrText>
        </w:r>
        <w:r>
          <w:rPr>
            <w:noProof/>
            <w:webHidden/>
          </w:rPr>
        </w:r>
        <w:r>
          <w:rPr>
            <w:noProof/>
            <w:webHidden/>
          </w:rPr>
          <w:fldChar w:fldCharType="separate"/>
        </w:r>
        <w:r w:rsidR="009A6519">
          <w:rPr>
            <w:noProof/>
            <w:webHidden/>
          </w:rPr>
          <w:t>39</w:t>
        </w:r>
        <w:r>
          <w:rPr>
            <w:noProof/>
            <w:webHidden/>
          </w:rPr>
          <w:fldChar w:fldCharType="end"/>
        </w:r>
      </w:hyperlink>
    </w:p>
    <w:p w14:paraId="7FE42242" w14:textId="6CA35B75"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78" w:history="1">
        <w:r w:rsidRPr="00055716">
          <w:rPr>
            <w:rStyle w:val="Hypertextovodkaz"/>
            <w:noProof/>
          </w:rPr>
          <w:t>Obrázek 7.7: Finální polarizační index modelu HK na reálné síti.</w:t>
        </w:r>
        <w:r>
          <w:rPr>
            <w:noProof/>
            <w:webHidden/>
          </w:rPr>
          <w:tab/>
        </w:r>
        <w:r>
          <w:rPr>
            <w:noProof/>
            <w:webHidden/>
          </w:rPr>
          <w:fldChar w:fldCharType="begin"/>
        </w:r>
        <w:r>
          <w:rPr>
            <w:noProof/>
            <w:webHidden/>
          </w:rPr>
          <w:instrText xml:space="preserve"> PAGEREF _Toc234293878 \h </w:instrText>
        </w:r>
        <w:r>
          <w:rPr>
            <w:noProof/>
            <w:webHidden/>
          </w:rPr>
        </w:r>
        <w:r>
          <w:rPr>
            <w:noProof/>
            <w:webHidden/>
          </w:rPr>
          <w:fldChar w:fldCharType="separate"/>
        </w:r>
        <w:r w:rsidR="009A6519">
          <w:rPr>
            <w:noProof/>
            <w:webHidden/>
          </w:rPr>
          <w:t>39</w:t>
        </w:r>
        <w:r>
          <w:rPr>
            <w:noProof/>
            <w:webHidden/>
          </w:rPr>
          <w:fldChar w:fldCharType="end"/>
        </w:r>
      </w:hyperlink>
    </w:p>
    <w:p w14:paraId="6E03443F" w14:textId="444C0144"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79" w:history="1">
        <w:r w:rsidRPr="00055716">
          <w:rPr>
            <w:rStyle w:val="Hypertextovodkaz"/>
            <w:noProof/>
          </w:rPr>
          <w:t>Obrázek 7.8: Porovnání finálního počtu clusterů Deffuantova modelu a HK na reálné síti.</w:t>
        </w:r>
        <w:r>
          <w:rPr>
            <w:noProof/>
            <w:webHidden/>
          </w:rPr>
          <w:tab/>
        </w:r>
        <w:r>
          <w:rPr>
            <w:noProof/>
            <w:webHidden/>
          </w:rPr>
          <w:fldChar w:fldCharType="begin"/>
        </w:r>
        <w:r>
          <w:rPr>
            <w:noProof/>
            <w:webHidden/>
          </w:rPr>
          <w:instrText xml:space="preserve"> PAGEREF _Toc234293879 \h </w:instrText>
        </w:r>
        <w:r>
          <w:rPr>
            <w:noProof/>
            <w:webHidden/>
          </w:rPr>
        </w:r>
        <w:r>
          <w:rPr>
            <w:noProof/>
            <w:webHidden/>
          </w:rPr>
          <w:fldChar w:fldCharType="separate"/>
        </w:r>
        <w:r w:rsidR="009A6519">
          <w:rPr>
            <w:noProof/>
            <w:webHidden/>
          </w:rPr>
          <w:t>42</w:t>
        </w:r>
        <w:r>
          <w:rPr>
            <w:noProof/>
            <w:webHidden/>
          </w:rPr>
          <w:fldChar w:fldCharType="end"/>
        </w:r>
      </w:hyperlink>
    </w:p>
    <w:p w14:paraId="0E5E11E9" w14:textId="5963314C"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80" w:history="1">
        <w:r w:rsidRPr="00055716">
          <w:rPr>
            <w:rStyle w:val="Hypertextovodkaz"/>
            <w:noProof/>
          </w:rPr>
          <w:t>Obrázek 7.9: Porovnání finální průměrné párové vzdálenosti Deffuantova modelu a HK na reálné síti.</w:t>
        </w:r>
        <w:r>
          <w:rPr>
            <w:noProof/>
            <w:webHidden/>
          </w:rPr>
          <w:tab/>
        </w:r>
        <w:r>
          <w:rPr>
            <w:noProof/>
            <w:webHidden/>
          </w:rPr>
          <w:fldChar w:fldCharType="begin"/>
        </w:r>
        <w:r>
          <w:rPr>
            <w:noProof/>
            <w:webHidden/>
          </w:rPr>
          <w:instrText xml:space="preserve"> PAGEREF _Toc234293880 \h </w:instrText>
        </w:r>
        <w:r>
          <w:rPr>
            <w:noProof/>
            <w:webHidden/>
          </w:rPr>
        </w:r>
        <w:r>
          <w:rPr>
            <w:noProof/>
            <w:webHidden/>
          </w:rPr>
          <w:fldChar w:fldCharType="separate"/>
        </w:r>
        <w:r w:rsidR="009A6519">
          <w:rPr>
            <w:noProof/>
            <w:webHidden/>
          </w:rPr>
          <w:t>43</w:t>
        </w:r>
        <w:r>
          <w:rPr>
            <w:noProof/>
            <w:webHidden/>
          </w:rPr>
          <w:fldChar w:fldCharType="end"/>
        </w:r>
      </w:hyperlink>
    </w:p>
    <w:p w14:paraId="49E1D636" w14:textId="0595891E"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81" w:history="1">
        <w:r w:rsidRPr="00055716">
          <w:rPr>
            <w:rStyle w:val="Hypertextovodkaz"/>
            <w:noProof/>
          </w:rPr>
          <w:t>Obrázek 7.10: Porovnání finálního polarizačního indexu Deffuantova modelu a HK na reálné síti.</w:t>
        </w:r>
        <w:r>
          <w:rPr>
            <w:noProof/>
            <w:webHidden/>
          </w:rPr>
          <w:tab/>
        </w:r>
        <w:r>
          <w:rPr>
            <w:noProof/>
            <w:webHidden/>
          </w:rPr>
          <w:fldChar w:fldCharType="begin"/>
        </w:r>
        <w:r>
          <w:rPr>
            <w:noProof/>
            <w:webHidden/>
          </w:rPr>
          <w:instrText xml:space="preserve"> PAGEREF _Toc234293881 \h </w:instrText>
        </w:r>
        <w:r>
          <w:rPr>
            <w:noProof/>
            <w:webHidden/>
          </w:rPr>
        </w:r>
        <w:r>
          <w:rPr>
            <w:noProof/>
            <w:webHidden/>
          </w:rPr>
          <w:fldChar w:fldCharType="separate"/>
        </w:r>
        <w:r w:rsidR="009A6519">
          <w:rPr>
            <w:noProof/>
            <w:webHidden/>
          </w:rPr>
          <w:t>43</w:t>
        </w:r>
        <w:r>
          <w:rPr>
            <w:noProof/>
            <w:webHidden/>
          </w:rPr>
          <w:fldChar w:fldCharType="end"/>
        </w:r>
      </w:hyperlink>
    </w:p>
    <w:p w14:paraId="77E3A2CA" w14:textId="7BBEA1C7"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82" w:history="1">
        <w:r w:rsidRPr="00055716">
          <w:rPr>
            <w:rStyle w:val="Hypertextovodkaz"/>
            <w:noProof/>
          </w:rPr>
          <w:t>Obrázek 7.11: Vývoj polarizačního indexu hodnot nominate_dim1 podle Kongresu a komory.</w:t>
        </w:r>
        <w:r>
          <w:rPr>
            <w:noProof/>
            <w:webHidden/>
          </w:rPr>
          <w:tab/>
        </w:r>
        <w:r>
          <w:rPr>
            <w:noProof/>
            <w:webHidden/>
          </w:rPr>
          <w:fldChar w:fldCharType="begin"/>
        </w:r>
        <w:r>
          <w:rPr>
            <w:noProof/>
            <w:webHidden/>
          </w:rPr>
          <w:instrText xml:space="preserve"> PAGEREF _Toc234293882 \h </w:instrText>
        </w:r>
        <w:r>
          <w:rPr>
            <w:noProof/>
            <w:webHidden/>
          </w:rPr>
        </w:r>
        <w:r>
          <w:rPr>
            <w:noProof/>
            <w:webHidden/>
          </w:rPr>
          <w:fldChar w:fldCharType="separate"/>
        </w:r>
        <w:r w:rsidR="009A6519">
          <w:rPr>
            <w:noProof/>
            <w:webHidden/>
          </w:rPr>
          <w:t>45</w:t>
        </w:r>
        <w:r>
          <w:rPr>
            <w:noProof/>
            <w:webHidden/>
          </w:rPr>
          <w:fldChar w:fldCharType="end"/>
        </w:r>
      </w:hyperlink>
    </w:p>
    <w:p w14:paraId="72E92307" w14:textId="5A29E3E2"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83" w:history="1">
        <w:r w:rsidRPr="00055716">
          <w:rPr>
            <w:rStyle w:val="Hypertextovodkaz"/>
            <w:noProof/>
          </w:rPr>
          <w:t>Obrázek 8.1: Finální počet clusterů HRDCR na reálné síti v závislosti na ε a μ.</w:t>
        </w:r>
        <w:r>
          <w:rPr>
            <w:noProof/>
            <w:webHidden/>
          </w:rPr>
          <w:tab/>
        </w:r>
        <w:r>
          <w:rPr>
            <w:noProof/>
            <w:webHidden/>
          </w:rPr>
          <w:fldChar w:fldCharType="begin"/>
        </w:r>
        <w:r>
          <w:rPr>
            <w:noProof/>
            <w:webHidden/>
          </w:rPr>
          <w:instrText xml:space="preserve"> PAGEREF _Toc234293883 \h </w:instrText>
        </w:r>
        <w:r>
          <w:rPr>
            <w:noProof/>
            <w:webHidden/>
          </w:rPr>
        </w:r>
        <w:r>
          <w:rPr>
            <w:noProof/>
            <w:webHidden/>
          </w:rPr>
          <w:fldChar w:fldCharType="separate"/>
        </w:r>
        <w:r w:rsidR="009A6519">
          <w:rPr>
            <w:noProof/>
            <w:webHidden/>
          </w:rPr>
          <w:t>51</w:t>
        </w:r>
        <w:r>
          <w:rPr>
            <w:noProof/>
            <w:webHidden/>
          </w:rPr>
          <w:fldChar w:fldCharType="end"/>
        </w:r>
      </w:hyperlink>
    </w:p>
    <w:p w14:paraId="74F1C949" w14:textId="021D9F13"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84" w:history="1">
        <w:r w:rsidRPr="00055716">
          <w:rPr>
            <w:rStyle w:val="Hypertextovodkaz"/>
            <w:noProof/>
          </w:rPr>
          <w:t>Obrázek 8.2: Finální průměrná párová vzdálenost HRDCR na reálné síti.</w:t>
        </w:r>
        <w:r>
          <w:rPr>
            <w:noProof/>
            <w:webHidden/>
          </w:rPr>
          <w:tab/>
        </w:r>
        <w:r>
          <w:rPr>
            <w:noProof/>
            <w:webHidden/>
          </w:rPr>
          <w:fldChar w:fldCharType="begin"/>
        </w:r>
        <w:r>
          <w:rPr>
            <w:noProof/>
            <w:webHidden/>
          </w:rPr>
          <w:instrText xml:space="preserve"> PAGEREF _Toc234293884 \h </w:instrText>
        </w:r>
        <w:r>
          <w:rPr>
            <w:noProof/>
            <w:webHidden/>
          </w:rPr>
        </w:r>
        <w:r>
          <w:rPr>
            <w:noProof/>
            <w:webHidden/>
          </w:rPr>
          <w:fldChar w:fldCharType="separate"/>
        </w:r>
        <w:r w:rsidR="009A6519">
          <w:rPr>
            <w:noProof/>
            <w:webHidden/>
          </w:rPr>
          <w:t>52</w:t>
        </w:r>
        <w:r>
          <w:rPr>
            <w:noProof/>
            <w:webHidden/>
          </w:rPr>
          <w:fldChar w:fldCharType="end"/>
        </w:r>
      </w:hyperlink>
    </w:p>
    <w:p w14:paraId="7AC3FE8F" w14:textId="68E5DA20"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85" w:history="1">
        <w:r w:rsidRPr="00055716">
          <w:rPr>
            <w:rStyle w:val="Hypertextovodkaz"/>
            <w:noProof/>
          </w:rPr>
          <w:t>Obrázek 8.3: Finální polarizační index HRDCR na reálné síti.</w:t>
        </w:r>
        <w:r>
          <w:rPr>
            <w:noProof/>
            <w:webHidden/>
          </w:rPr>
          <w:tab/>
        </w:r>
        <w:r>
          <w:rPr>
            <w:noProof/>
            <w:webHidden/>
          </w:rPr>
          <w:fldChar w:fldCharType="begin"/>
        </w:r>
        <w:r>
          <w:rPr>
            <w:noProof/>
            <w:webHidden/>
          </w:rPr>
          <w:instrText xml:space="preserve"> PAGEREF _Toc234293885 \h </w:instrText>
        </w:r>
        <w:r>
          <w:rPr>
            <w:noProof/>
            <w:webHidden/>
          </w:rPr>
        </w:r>
        <w:r>
          <w:rPr>
            <w:noProof/>
            <w:webHidden/>
          </w:rPr>
          <w:fldChar w:fldCharType="separate"/>
        </w:r>
        <w:r w:rsidR="009A6519">
          <w:rPr>
            <w:noProof/>
            <w:webHidden/>
          </w:rPr>
          <w:t>53</w:t>
        </w:r>
        <w:r>
          <w:rPr>
            <w:noProof/>
            <w:webHidden/>
          </w:rPr>
          <w:fldChar w:fldCharType="end"/>
        </w:r>
      </w:hyperlink>
    </w:p>
    <w:p w14:paraId="4C09BCB1" w14:textId="444FF7D1"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86" w:history="1">
        <w:r w:rsidRPr="00055716">
          <w:rPr>
            <w:rStyle w:val="Hypertextovodkaz"/>
            <w:noProof/>
          </w:rPr>
          <w:t>Obrázek 8.4: Porovnání finálních parametrických ploch Deffuantova modelu a HRDCR na reálné síti.</w:t>
        </w:r>
        <w:r>
          <w:rPr>
            <w:noProof/>
            <w:webHidden/>
          </w:rPr>
          <w:tab/>
        </w:r>
        <w:r>
          <w:rPr>
            <w:noProof/>
            <w:webHidden/>
          </w:rPr>
          <w:fldChar w:fldCharType="begin"/>
        </w:r>
        <w:r>
          <w:rPr>
            <w:noProof/>
            <w:webHidden/>
          </w:rPr>
          <w:instrText xml:space="preserve"> PAGEREF _Toc234293886 \h </w:instrText>
        </w:r>
        <w:r>
          <w:rPr>
            <w:noProof/>
            <w:webHidden/>
          </w:rPr>
        </w:r>
        <w:r>
          <w:rPr>
            <w:noProof/>
            <w:webHidden/>
          </w:rPr>
          <w:fldChar w:fldCharType="separate"/>
        </w:r>
        <w:r w:rsidR="009A6519">
          <w:rPr>
            <w:noProof/>
            <w:webHidden/>
          </w:rPr>
          <w:t>55</w:t>
        </w:r>
        <w:r>
          <w:rPr>
            <w:noProof/>
            <w:webHidden/>
          </w:rPr>
          <w:fldChar w:fldCharType="end"/>
        </w:r>
      </w:hyperlink>
    </w:p>
    <w:p w14:paraId="2C98BF2C" w14:textId="7B7CD8BD"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87" w:history="1">
        <w:r w:rsidRPr="00055716">
          <w:rPr>
            <w:rStyle w:val="Hypertextovodkaz"/>
            <w:noProof/>
          </w:rPr>
          <w:t>Obrázek 8.5: Časové porovnání počtu clusterů všech modelů na reálné síti při ε = 0,4.</w:t>
        </w:r>
        <w:r>
          <w:rPr>
            <w:noProof/>
            <w:webHidden/>
          </w:rPr>
          <w:tab/>
        </w:r>
        <w:r>
          <w:rPr>
            <w:noProof/>
            <w:webHidden/>
          </w:rPr>
          <w:fldChar w:fldCharType="begin"/>
        </w:r>
        <w:r>
          <w:rPr>
            <w:noProof/>
            <w:webHidden/>
          </w:rPr>
          <w:instrText xml:space="preserve"> PAGEREF _Toc234293887 \h </w:instrText>
        </w:r>
        <w:r>
          <w:rPr>
            <w:noProof/>
            <w:webHidden/>
          </w:rPr>
        </w:r>
        <w:r>
          <w:rPr>
            <w:noProof/>
            <w:webHidden/>
          </w:rPr>
          <w:fldChar w:fldCharType="separate"/>
        </w:r>
        <w:r w:rsidR="009A6519">
          <w:rPr>
            <w:noProof/>
            <w:webHidden/>
          </w:rPr>
          <w:t>56</w:t>
        </w:r>
        <w:r>
          <w:rPr>
            <w:noProof/>
            <w:webHidden/>
          </w:rPr>
          <w:fldChar w:fldCharType="end"/>
        </w:r>
      </w:hyperlink>
    </w:p>
    <w:p w14:paraId="7AEAD1E6" w14:textId="60D234F3"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88" w:history="1">
        <w:r w:rsidRPr="00055716">
          <w:rPr>
            <w:rStyle w:val="Hypertextovodkaz"/>
            <w:noProof/>
          </w:rPr>
          <w:t>Obrázek 8.6: Časové porovnání průměrné párové vzdálenosti všech modelů na reálné síti při ε = 0,4.</w:t>
        </w:r>
        <w:r>
          <w:rPr>
            <w:noProof/>
            <w:webHidden/>
          </w:rPr>
          <w:tab/>
        </w:r>
        <w:r>
          <w:rPr>
            <w:noProof/>
            <w:webHidden/>
          </w:rPr>
          <w:fldChar w:fldCharType="begin"/>
        </w:r>
        <w:r>
          <w:rPr>
            <w:noProof/>
            <w:webHidden/>
          </w:rPr>
          <w:instrText xml:space="preserve"> PAGEREF _Toc234293888 \h </w:instrText>
        </w:r>
        <w:r>
          <w:rPr>
            <w:noProof/>
            <w:webHidden/>
          </w:rPr>
        </w:r>
        <w:r>
          <w:rPr>
            <w:noProof/>
            <w:webHidden/>
          </w:rPr>
          <w:fldChar w:fldCharType="separate"/>
        </w:r>
        <w:r w:rsidR="009A6519">
          <w:rPr>
            <w:noProof/>
            <w:webHidden/>
          </w:rPr>
          <w:t>56</w:t>
        </w:r>
        <w:r>
          <w:rPr>
            <w:noProof/>
            <w:webHidden/>
          </w:rPr>
          <w:fldChar w:fldCharType="end"/>
        </w:r>
      </w:hyperlink>
    </w:p>
    <w:p w14:paraId="1D83595F" w14:textId="4E808CEE"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89" w:history="1">
        <w:r w:rsidRPr="00055716">
          <w:rPr>
            <w:rStyle w:val="Hypertextovodkaz"/>
            <w:noProof/>
          </w:rPr>
          <w:t>Obrázek 8.7: Časové porovnání polarizačního indexu všech modelů na reálné síti při ε = 0,4.</w:t>
        </w:r>
        <w:r>
          <w:rPr>
            <w:noProof/>
            <w:webHidden/>
          </w:rPr>
          <w:tab/>
        </w:r>
        <w:r>
          <w:rPr>
            <w:noProof/>
            <w:webHidden/>
          </w:rPr>
          <w:fldChar w:fldCharType="begin"/>
        </w:r>
        <w:r>
          <w:rPr>
            <w:noProof/>
            <w:webHidden/>
          </w:rPr>
          <w:instrText xml:space="preserve"> PAGEREF _Toc234293889 \h </w:instrText>
        </w:r>
        <w:r>
          <w:rPr>
            <w:noProof/>
            <w:webHidden/>
          </w:rPr>
        </w:r>
        <w:r>
          <w:rPr>
            <w:noProof/>
            <w:webHidden/>
          </w:rPr>
          <w:fldChar w:fldCharType="separate"/>
        </w:r>
        <w:r w:rsidR="009A6519">
          <w:rPr>
            <w:noProof/>
            <w:webHidden/>
          </w:rPr>
          <w:t>57</w:t>
        </w:r>
        <w:r>
          <w:rPr>
            <w:noProof/>
            <w:webHidden/>
          </w:rPr>
          <w:fldChar w:fldCharType="end"/>
        </w:r>
      </w:hyperlink>
    </w:p>
    <w:p w14:paraId="53084BE1" w14:textId="2F71A670"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90" w:history="1">
        <w:r w:rsidRPr="00055716">
          <w:rPr>
            <w:rStyle w:val="Hypertextovodkaz"/>
            <w:noProof/>
          </w:rPr>
          <w:t>Obrázek 8.8: Porovnání finálního polarizačního indexu všech modelů s hodnotou 119. Senátu.</w:t>
        </w:r>
        <w:r>
          <w:rPr>
            <w:noProof/>
            <w:webHidden/>
          </w:rPr>
          <w:tab/>
        </w:r>
        <w:r>
          <w:rPr>
            <w:noProof/>
            <w:webHidden/>
          </w:rPr>
          <w:fldChar w:fldCharType="begin"/>
        </w:r>
        <w:r>
          <w:rPr>
            <w:noProof/>
            <w:webHidden/>
          </w:rPr>
          <w:instrText xml:space="preserve"> PAGEREF _Toc234293890 \h </w:instrText>
        </w:r>
        <w:r>
          <w:rPr>
            <w:noProof/>
            <w:webHidden/>
          </w:rPr>
        </w:r>
        <w:r>
          <w:rPr>
            <w:noProof/>
            <w:webHidden/>
          </w:rPr>
          <w:fldChar w:fldCharType="separate"/>
        </w:r>
        <w:r w:rsidR="009A6519">
          <w:rPr>
            <w:noProof/>
            <w:webHidden/>
          </w:rPr>
          <w:t>58</w:t>
        </w:r>
        <w:r>
          <w:rPr>
            <w:noProof/>
            <w:webHidden/>
          </w:rPr>
          <w:fldChar w:fldCharType="end"/>
        </w:r>
      </w:hyperlink>
    </w:p>
    <w:p w14:paraId="0053E3B0" w14:textId="591CA65B"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91" w:history="1">
        <w:r w:rsidRPr="00055716">
          <w:rPr>
            <w:rStyle w:val="Hypertextovodkaz"/>
            <w:noProof/>
          </w:rPr>
          <w:t>Obrázek 8.9: Konfigurace všech modelů nejbližší 119. Senátu podle společné odchylky počtu clusterů, PAD a polarizace.</w:t>
        </w:r>
        <w:r>
          <w:rPr>
            <w:noProof/>
            <w:webHidden/>
          </w:rPr>
          <w:tab/>
        </w:r>
        <w:r>
          <w:rPr>
            <w:noProof/>
            <w:webHidden/>
          </w:rPr>
          <w:fldChar w:fldCharType="begin"/>
        </w:r>
        <w:r>
          <w:rPr>
            <w:noProof/>
            <w:webHidden/>
          </w:rPr>
          <w:instrText xml:space="preserve"> PAGEREF _Toc234293891 \h </w:instrText>
        </w:r>
        <w:r>
          <w:rPr>
            <w:noProof/>
            <w:webHidden/>
          </w:rPr>
        </w:r>
        <w:r>
          <w:rPr>
            <w:noProof/>
            <w:webHidden/>
          </w:rPr>
          <w:fldChar w:fldCharType="separate"/>
        </w:r>
        <w:r w:rsidR="009A6519">
          <w:rPr>
            <w:noProof/>
            <w:webHidden/>
          </w:rPr>
          <w:t>59</w:t>
        </w:r>
        <w:r>
          <w:rPr>
            <w:noProof/>
            <w:webHidden/>
          </w:rPr>
          <w:fldChar w:fldCharType="end"/>
        </w:r>
      </w:hyperlink>
    </w:p>
    <w:p w14:paraId="76C12D4F" w14:textId="2D528E76" w:rsidR="003628F4" w:rsidRPr="00E311D5" w:rsidRDefault="003628F4" w:rsidP="00D52B99">
      <w:pPr>
        <w:sectPr w:rsidR="003628F4" w:rsidRPr="00E311D5" w:rsidSect="006E74D2">
          <w:pgSz w:w="11900" w:h="16840"/>
          <w:pgMar w:top="1600" w:right="740" w:bottom="280" w:left="1660" w:header="720" w:footer="720" w:gutter="0"/>
          <w:cols w:space="720"/>
        </w:sectPr>
      </w:pPr>
      <w:r>
        <w:fldChar w:fldCharType="end"/>
      </w:r>
    </w:p>
    <w:p w14:paraId="4056A755" w14:textId="77777777" w:rsidR="0003425C" w:rsidRDefault="0003425C" w:rsidP="00656405">
      <w:pPr>
        <w:pStyle w:val="Nadpis1"/>
        <w:numPr>
          <w:ilvl w:val="0"/>
          <w:numId w:val="0"/>
        </w:numPr>
      </w:pPr>
      <w:bookmarkStart w:id="210" w:name="_Toc234293869"/>
      <w:r w:rsidRPr="00AC7625">
        <w:lastRenderedPageBreak/>
        <w:t>Seznam tabulek</w:t>
      </w:r>
      <w:bookmarkEnd w:id="210"/>
    </w:p>
    <w:p w14:paraId="5B0CDF8C" w14:textId="77777777" w:rsidR="003D4212" w:rsidRDefault="003D4212" w:rsidP="0003425C">
      <w:pPr>
        <w:spacing w:before="19"/>
        <w:ind w:left="328"/>
        <w:rPr>
          <w:rFonts w:asciiTheme="minorHAnsi" w:hAnsiTheme="minorHAnsi" w:cstheme="minorHAnsi"/>
          <w:b/>
          <w:color w:val="000009"/>
          <w:sz w:val="32"/>
        </w:rPr>
      </w:pPr>
    </w:p>
    <w:p w14:paraId="06CA5D02" w14:textId="5D9584F2" w:rsidR="00FE5C14" w:rsidRDefault="003D4212">
      <w:pPr>
        <w:pStyle w:val="Seznamobrzk"/>
        <w:tabs>
          <w:tab w:val="right" w:leader="dot" w:pos="9490"/>
        </w:tabs>
        <w:rPr>
          <w:rFonts w:eastAsiaTheme="minorEastAsia" w:cstheme="minorBidi"/>
          <w:smallCaps w:val="0"/>
          <w:noProof/>
          <w:kern w:val="2"/>
          <w:sz w:val="24"/>
          <w:szCs w:val="24"/>
          <w14:ligatures w14:val="standardContextual"/>
        </w:rPr>
      </w:pPr>
      <w:r>
        <w:rPr>
          <w:b/>
          <w:color w:val="000009"/>
          <w:sz w:val="32"/>
        </w:rPr>
        <w:fldChar w:fldCharType="begin"/>
      </w:r>
      <w:r>
        <w:rPr>
          <w:b/>
          <w:color w:val="000009"/>
          <w:sz w:val="32"/>
        </w:rPr>
        <w:instrText xml:space="preserve"> TOC \h \z \c "Tabulka" </w:instrText>
      </w:r>
      <w:r>
        <w:rPr>
          <w:b/>
          <w:color w:val="000009"/>
          <w:sz w:val="32"/>
        </w:rPr>
        <w:fldChar w:fldCharType="separate"/>
      </w:r>
      <w:hyperlink w:anchor="_Toc234293892" w:history="1">
        <w:r w:rsidR="00FE5C14" w:rsidRPr="00F7329D">
          <w:rPr>
            <w:rStyle w:val="Hypertextovodkaz"/>
            <w:noProof/>
          </w:rPr>
          <w:t>Tabulka 7.1: Finální výsledky základních modelů (průměry ze 100 opakování; u Deffuantova modelu navíc průměr přes μ).</w:t>
        </w:r>
        <w:r w:rsidR="00FE5C14">
          <w:rPr>
            <w:noProof/>
            <w:webHidden/>
          </w:rPr>
          <w:tab/>
        </w:r>
        <w:r w:rsidR="00FE5C14">
          <w:rPr>
            <w:noProof/>
            <w:webHidden/>
          </w:rPr>
          <w:fldChar w:fldCharType="begin"/>
        </w:r>
        <w:r w:rsidR="00FE5C14">
          <w:rPr>
            <w:noProof/>
            <w:webHidden/>
          </w:rPr>
          <w:instrText xml:space="preserve"> PAGEREF _Toc234293892 \h </w:instrText>
        </w:r>
        <w:r w:rsidR="00FE5C14">
          <w:rPr>
            <w:noProof/>
            <w:webHidden/>
          </w:rPr>
        </w:r>
        <w:r w:rsidR="00FE5C14">
          <w:rPr>
            <w:noProof/>
            <w:webHidden/>
          </w:rPr>
          <w:fldChar w:fldCharType="separate"/>
        </w:r>
        <w:r w:rsidR="009A6519">
          <w:rPr>
            <w:noProof/>
            <w:webHidden/>
          </w:rPr>
          <w:t>41</w:t>
        </w:r>
        <w:r w:rsidR="00FE5C14">
          <w:rPr>
            <w:noProof/>
            <w:webHidden/>
          </w:rPr>
          <w:fldChar w:fldCharType="end"/>
        </w:r>
      </w:hyperlink>
    </w:p>
    <w:p w14:paraId="1C5EC396" w14:textId="20419E1D"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93" w:history="1">
        <w:r w:rsidRPr="00F7329D">
          <w:rPr>
            <w:rStyle w:val="Hypertextovodkaz"/>
            <w:noProof/>
          </w:rPr>
          <w:t>Tabulka 8.1: HRDCR na reálné síti při ε = 0,4.</w:t>
        </w:r>
        <w:r>
          <w:rPr>
            <w:noProof/>
            <w:webHidden/>
          </w:rPr>
          <w:tab/>
        </w:r>
        <w:r>
          <w:rPr>
            <w:noProof/>
            <w:webHidden/>
          </w:rPr>
          <w:fldChar w:fldCharType="begin"/>
        </w:r>
        <w:r>
          <w:rPr>
            <w:noProof/>
            <w:webHidden/>
          </w:rPr>
          <w:instrText xml:space="preserve"> PAGEREF _Toc234293893 \h </w:instrText>
        </w:r>
        <w:r>
          <w:rPr>
            <w:noProof/>
            <w:webHidden/>
          </w:rPr>
        </w:r>
        <w:r>
          <w:rPr>
            <w:noProof/>
            <w:webHidden/>
          </w:rPr>
          <w:fldChar w:fldCharType="separate"/>
        </w:r>
        <w:r w:rsidR="009A6519">
          <w:rPr>
            <w:noProof/>
            <w:webHidden/>
          </w:rPr>
          <w:t>53</w:t>
        </w:r>
        <w:r>
          <w:rPr>
            <w:noProof/>
            <w:webHidden/>
          </w:rPr>
          <w:fldChar w:fldCharType="end"/>
        </w:r>
      </w:hyperlink>
    </w:p>
    <w:p w14:paraId="7A820B42" w14:textId="21D8103E"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94" w:history="1">
        <w:r w:rsidRPr="00F7329D">
          <w:rPr>
            <w:rStyle w:val="Hypertextovodkaz"/>
            <w:noProof/>
          </w:rPr>
          <w:t>Tabulka 8.2: Porovnání modelů na reálné síti (hodnoty pro Deffuant a HRDCR jsou průměrovány přes μ).</w:t>
        </w:r>
        <w:r>
          <w:rPr>
            <w:noProof/>
            <w:webHidden/>
          </w:rPr>
          <w:tab/>
        </w:r>
        <w:r>
          <w:rPr>
            <w:noProof/>
            <w:webHidden/>
          </w:rPr>
          <w:fldChar w:fldCharType="begin"/>
        </w:r>
        <w:r>
          <w:rPr>
            <w:noProof/>
            <w:webHidden/>
          </w:rPr>
          <w:instrText xml:space="preserve"> PAGEREF _Toc234293894 \h </w:instrText>
        </w:r>
        <w:r>
          <w:rPr>
            <w:noProof/>
            <w:webHidden/>
          </w:rPr>
        </w:r>
        <w:r>
          <w:rPr>
            <w:noProof/>
            <w:webHidden/>
          </w:rPr>
          <w:fldChar w:fldCharType="separate"/>
        </w:r>
        <w:r w:rsidR="009A6519">
          <w:rPr>
            <w:noProof/>
            <w:webHidden/>
          </w:rPr>
          <w:t>54</w:t>
        </w:r>
        <w:r>
          <w:rPr>
            <w:noProof/>
            <w:webHidden/>
          </w:rPr>
          <w:fldChar w:fldCharType="end"/>
        </w:r>
      </w:hyperlink>
    </w:p>
    <w:p w14:paraId="42F08951" w14:textId="69F6E4E6" w:rsidR="0003425C" w:rsidRDefault="003D4212" w:rsidP="0003425C">
      <w:pPr>
        <w:spacing w:before="19"/>
        <w:ind w:left="328"/>
        <w:rPr>
          <w:rFonts w:asciiTheme="minorHAnsi" w:hAnsiTheme="minorHAnsi" w:cstheme="minorHAnsi"/>
          <w:b/>
          <w:color w:val="000009"/>
          <w:sz w:val="32"/>
        </w:rPr>
      </w:pPr>
      <w:r>
        <w:rPr>
          <w:rFonts w:asciiTheme="minorHAnsi" w:hAnsiTheme="minorHAnsi" w:cstheme="minorHAnsi"/>
          <w:b/>
          <w:color w:val="000009"/>
          <w:sz w:val="32"/>
        </w:rPr>
        <w:fldChar w:fldCharType="end"/>
      </w:r>
    </w:p>
    <w:p w14:paraId="702341F3" w14:textId="61686600" w:rsidR="0003425C" w:rsidRDefault="0003425C" w:rsidP="00656405">
      <w:pPr>
        <w:pStyle w:val="Nadpis1"/>
        <w:numPr>
          <w:ilvl w:val="0"/>
          <w:numId w:val="0"/>
        </w:numPr>
      </w:pPr>
      <w:bookmarkStart w:id="211" w:name="_Toc234293870"/>
      <w:r w:rsidRPr="00AC7625">
        <w:lastRenderedPageBreak/>
        <w:t xml:space="preserve">Seznam </w:t>
      </w:r>
      <w:r w:rsidR="00CB7223">
        <w:t>a</w:t>
      </w:r>
      <w:r>
        <w:t>lgoritmů</w:t>
      </w:r>
      <w:bookmarkEnd w:id="211"/>
    </w:p>
    <w:p w14:paraId="0B983BCD" w14:textId="77777777" w:rsidR="009918D6" w:rsidRPr="00AC7625" w:rsidRDefault="009918D6" w:rsidP="00D52B99">
      <w:pPr>
        <w:spacing w:before="19"/>
        <w:ind w:left="328"/>
        <w:rPr>
          <w:color w:val="0070C0"/>
        </w:rPr>
      </w:pPr>
    </w:p>
    <w:p w14:paraId="31BCC30B" w14:textId="3FDBBD83" w:rsidR="00FE5C14" w:rsidRDefault="003D4212">
      <w:pPr>
        <w:pStyle w:val="Seznamobrzk"/>
        <w:tabs>
          <w:tab w:val="right" w:leader="dot" w:pos="9490"/>
        </w:tabs>
        <w:rPr>
          <w:rFonts w:eastAsiaTheme="minorEastAsia" w:cstheme="minorBidi"/>
          <w:smallCaps w:val="0"/>
          <w:noProof/>
          <w:kern w:val="2"/>
          <w:sz w:val="24"/>
          <w:szCs w:val="24"/>
          <w14:ligatures w14:val="standardContextual"/>
        </w:rPr>
      </w:pPr>
      <w:r>
        <w:fldChar w:fldCharType="begin"/>
      </w:r>
      <w:r>
        <w:instrText xml:space="preserve"> TOC \h \z \t "tabulky_citace;1" \c "Algoritmus" </w:instrText>
      </w:r>
      <w:r>
        <w:fldChar w:fldCharType="separate"/>
      </w:r>
      <w:hyperlink w:anchor="_Toc234293895" w:history="1">
        <w:r w:rsidR="00FE5C14" w:rsidRPr="00BD3694">
          <w:rPr>
            <w:rStyle w:val="Hypertextovodkaz"/>
            <w:noProof/>
          </w:rPr>
          <w:t>Algoritmus 5.1: Pseudokód algoritmu DBSCAN.</w:t>
        </w:r>
        <w:r w:rsidR="00FE5C14">
          <w:rPr>
            <w:noProof/>
            <w:webHidden/>
          </w:rPr>
          <w:tab/>
        </w:r>
        <w:r w:rsidR="00FE5C14">
          <w:rPr>
            <w:noProof/>
            <w:webHidden/>
          </w:rPr>
          <w:fldChar w:fldCharType="begin"/>
        </w:r>
        <w:r w:rsidR="00FE5C14">
          <w:rPr>
            <w:noProof/>
            <w:webHidden/>
          </w:rPr>
          <w:instrText xml:space="preserve"> PAGEREF _Toc234293895 \h </w:instrText>
        </w:r>
        <w:r w:rsidR="00FE5C14">
          <w:rPr>
            <w:noProof/>
            <w:webHidden/>
          </w:rPr>
        </w:r>
        <w:r w:rsidR="00FE5C14">
          <w:rPr>
            <w:noProof/>
            <w:webHidden/>
          </w:rPr>
          <w:fldChar w:fldCharType="separate"/>
        </w:r>
        <w:r w:rsidR="009A6519">
          <w:rPr>
            <w:noProof/>
            <w:webHidden/>
          </w:rPr>
          <w:t>26</w:t>
        </w:r>
        <w:r w:rsidR="00FE5C14">
          <w:rPr>
            <w:noProof/>
            <w:webHidden/>
          </w:rPr>
          <w:fldChar w:fldCharType="end"/>
        </w:r>
      </w:hyperlink>
    </w:p>
    <w:p w14:paraId="31935184" w14:textId="290E63B4" w:rsidR="00FE5C14" w:rsidRDefault="00FE5C14">
      <w:pPr>
        <w:pStyle w:val="Seznamobrzk"/>
        <w:tabs>
          <w:tab w:val="right" w:leader="dot" w:pos="9490"/>
        </w:tabs>
        <w:rPr>
          <w:rFonts w:eastAsiaTheme="minorEastAsia" w:cstheme="minorBidi"/>
          <w:smallCaps w:val="0"/>
          <w:noProof/>
          <w:kern w:val="2"/>
          <w:sz w:val="24"/>
          <w:szCs w:val="24"/>
          <w14:ligatures w14:val="standardContextual"/>
        </w:rPr>
      </w:pPr>
      <w:hyperlink w:anchor="_Toc234293896" w:history="1">
        <w:r w:rsidRPr="00BD3694">
          <w:rPr>
            <w:rStyle w:val="Hypertextovodkaz"/>
            <w:noProof/>
          </w:rPr>
          <w:t>Algoritmus 5.2: Pseudokód algoritmu DER.</w:t>
        </w:r>
        <w:r>
          <w:rPr>
            <w:noProof/>
            <w:webHidden/>
          </w:rPr>
          <w:tab/>
        </w:r>
        <w:r>
          <w:rPr>
            <w:noProof/>
            <w:webHidden/>
          </w:rPr>
          <w:fldChar w:fldCharType="begin"/>
        </w:r>
        <w:r>
          <w:rPr>
            <w:noProof/>
            <w:webHidden/>
          </w:rPr>
          <w:instrText xml:space="preserve"> PAGEREF _Toc234293896 \h </w:instrText>
        </w:r>
        <w:r>
          <w:rPr>
            <w:noProof/>
            <w:webHidden/>
          </w:rPr>
        </w:r>
        <w:r>
          <w:rPr>
            <w:noProof/>
            <w:webHidden/>
          </w:rPr>
          <w:fldChar w:fldCharType="separate"/>
        </w:r>
        <w:r w:rsidR="009A6519">
          <w:rPr>
            <w:noProof/>
            <w:webHidden/>
          </w:rPr>
          <w:t>29</w:t>
        </w:r>
        <w:r>
          <w:rPr>
            <w:noProof/>
            <w:webHidden/>
          </w:rPr>
          <w:fldChar w:fldCharType="end"/>
        </w:r>
      </w:hyperlink>
    </w:p>
    <w:p w14:paraId="4B8BBAA9" w14:textId="7BAB0A98" w:rsidR="00297381" w:rsidRDefault="003D4212" w:rsidP="00D52B99">
      <w:pPr>
        <w:sectPr w:rsidR="00297381" w:rsidSect="006E74D2">
          <w:pgSz w:w="11900" w:h="16840"/>
          <w:pgMar w:top="1600" w:right="740" w:bottom="280" w:left="1660" w:header="720" w:footer="720" w:gutter="0"/>
          <w:cols w:space="720"/>
        </w:sectPr>
      </w:pPr>
      <w:r>
        <w:fldChar w:fldCharType="end"/>
      </w:r>
      <w:r w:rsidR="007E58DC">
        <w:t xml:space="preserve"> </w:t>
      </w:r>
      <w:bookmarkStart w:id="212" w:name="Seznam_grafů_(existují-li)"/>
      <w:bookmarkEnd w:id="212"/>
    </w:p>
    <w:p w14:paraId="3AA7EFAC" w14:textId="16CE62E9" w:rsidR="00C67F13" w:rsidRDefault="00DB271D" w:rsidP="00656405">
      <w:pPr>
        <w:pStyle w:val="Nadpis1"/>
        <w:numPr>
          <w:ilvl w:val="0"/>
          <w:numId w:val="0"/>
        </w:numPr>
        <w:ind w:left="431" w:hanging="431"/>
      </w:pPr>
      <w:bookmarkStart w:id="213" w:name="Seznam_příloh_(existují-li)"/>
      <w:bookmarkStart w:id="214" w:name="_Toc234293871"/>
      <w:bookmarkEnd w:id="213"/>
      <w:r>
        <w:lastRenderedPageBreak/>
        <w:t>Seznam příloh</w:t>
      </w:r>
      <w:bookmarkStart w:id="215" w:name="Příloha_A_–_Název_přílohy"/>
      <w:bookmarkEnd w:id="0"/>
      <w:bookmarkEnd w:id="214"/>
      <w:bookmarkEnd w:id="215"/>
    </w:p>
    <w:p w14:paraId="596ED168" w14:textId="77777777" w:rsidR="003D4212" w:rsidRDefault="003D4212" w:rsidP="003D4212"/>
    <w:p w14:paraId="086AB13D" w14:textId="673A8CDA" w:rsidR="003D4212" w:rsidRPr="00FE5C14" w:rsidRDefault="008F7A09" w:rsidP="00FE5C14">
      <w:pPr>
        <w:rPr>
          <w:rFonts w:ascii="Calibri" w:hAnsi="Calibri" w:cs="Calibri"/>
          <w:sz w:val="20"/>
          <w:szCs w:val="20"/>
        </w:rPr>
      </w:pPr>
      <w:r w:rsidRPr="00FE5C14">
        <w:rPr>
          <w:rFonts w:ascii="Calibri" w:hAnsi="Calibri" w:cs="Calibri"/>
          <w:sz w:val="20"/>
          <w:szCs w:val="20"/>
        </w:rPr>
        <w:t>Zdrojový kód, konfigurační soubory a doplňující výstupy jsou dostupné v repozitáři:</w:t>
      </w:r>
      <w:r w:rsidRPr="00FE5C14">
        <w:rPr>
          <w:rFonts w:ascii="Calibri" w:hAnsi="Calibri" w:cs="Calibri"/>
          <w:sz w:val="20"/>
          <w:szCs w:val="20"/>
        </w:rPr>
        <w:br/>
      </w:r>
      <w:r w:rsidR="00EE7340" w:rsidRPr="00EE7340">
        <w:rPr>
          <w:rFonts w:ascii="Calibri" w:hAnsi="Calibri" w:cs="Calibri"/>
          <w:sz w:val="20"/>
          <w:szCs w:val="20"/>
        </w:rPr>
        <w:t>https://github.com/tvoje-jmeno/opinion-dynamics-bachelor-thesis/releases/tag/v1.0</w:t>
      </w:r>
    </w:p>
    <w:sectPr w:rsidR="003D4212" w:rsidRPr="00FE5C14">
      <w:pgSz w:w="11900" w:h="16840"/>
      <w:pgMar w:top="1600" w:right="740" w:bottom="280" w:left="16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4D828D" w14:textId="77777777" w:rsidR="00BD1A21" w:rsidRDefault="00BD1A21" w:rsidP="003958FF">
      <w:r>
        <w:separator/>
      </w:r>
    </w:p>
  </w:endnote>
  <w:endnote w:type="continuationSeparator" w:id="0">
    <w:p w14:paraId="30DA48D6" w14:textId="77777777" w:rsidR="00BD1A21" w:rsidRDefault="00BD1A21" w:rsidP="00395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rlito">
    <w:altName w:val="Calibri"/>
    <w:panose1 w:val="020B0604020202020204"/>
    <w:charset w:val="EE"/>
    <w:family w:val="swiss"/>
    <w:pitch w:val="variable"/>
    <w:sig w:usb0="E10002FF" w:usb1="5000ECFF" w:usb2="00000009" w:usb3="00000000" w:csb0="000001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 w:name="Caladea">
    <w:altName w:val="Cambria"/>
    <w:panose1 w:val="020B0604020202020204"/>
    <w:charset w:val="EE"/>
    <w:family w:val="auto"/>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pev">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25F8A" w14:textId="675C26A1" w:rsidR="00260E53" w:rsidRDefault="00260E53">
    <w:pPr>
      <w:pStyle w:val="Zpat"/>
      <w:jc w:val="center"/>
    </w:pPr>
  </w:p>
  <w:p w14:paraId="68023C3C" w14:textId="77777777" w:rsidR="00260E53" w:rsidRDefault="00260E53">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44579153"/>
      <w:docPartObj>
        <w:docPartGallery w:val="Page Numbers (Bottom of Page)"/>
        <w:docPartUnique/>
      </w:docPartObj>
    </w:sdtPr>
    <w:sdtContent>
      <w:p w14:paraId="7B0C7AE9" w14:textId="6F96F4F1" w:rsidR="00260E53" w:rsidRDefault="00260E53">
        <w:pPr>
          <w:pStyle w:val="Zpat"/>
          <w:jc w:val="center"/>
        </w:pPr>
        <w:r>
          <w:fldChar w:fldCharType="begin"/>
        </w:r>
        <w:r>
          <w:instrText>PAGE   \* MERGEFORMAT</w:instrText>
        </w:r>
        <w:r>
          <w:fldChar w:fldCharType="separate"/>
        </w:r>
        <w:r>
          <w:t>2</w:t>
        </w:r>
        <w:r>
          <w:fldChar w:fldCharType="end"/>
        </w:r>
      </w:p>
    </w:sdtContent>
  </w:sdt>
  <w:p w14:paraId="57416C86" w14:textId="77777777" w:rsidR="00260E53" w:rsidRDefault="00260E53">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43E241" w14:textId="77777777" w:rsidR="00BD1A21" w:rsidRDefault="00BD1A21" w:rsidP="003958FF">
      <w:r>
        <w:separator/>
      </w:r>
    </w:p>
  </w:footnote>
  <w:footnote w:type="continuationSeparator" w:id="0">
    <w:p w14:paraId="698E1E3D" w14:textId="77777777" w:rsidR="00BD1A21" w:rsidRDefault="00BD1A21" w:rsidP="00395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8356E"/>
    <w:multiLevelType w:val="multilevel"/>
    <w:tmpl w:val="06E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5E98"/>
    <w:multiLevelType w:val="multilevel"/>
    <w:tmpl w:val="7CE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B2DA1"/>
    <w:multiLevelType w:val="multilevel"/>
    <w:tmpl w:val="789A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E2FBA"/>
    <w:multiLevelType w:val="multilevel"/>
    <w:tmpl w:val="63B4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14DB6"/>
    <w:multiLevelType w:val="multilevel"/>
    <w:tmpl w:val="B4A47EFE"/>
    <w:styleLink w:val="Aktulnseznam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6C4A82"/>
    <w:multiLevelType w:val="multilevel"/>
    <w:tmpl w:val="2C4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06F54"/>
    <w:multiLevelType w:val="multilevel"/>
    <w:tmpl w:val="785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30E70"/>
    <w:multiLevelType w:val="multilevel"/>
    <w:tmpl w:val="B2DAD472"/>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ascii="Times New Roman" w:hAnsi="Times New Roman" w:cs="Times New Roman" w:hint="default"/>
      </w:rPr>
    </w:lvl>
    <w:lvl w:ilvl="2">
      <w:start w:val="1"/>
      <w:numFmt w:val="decimal"/>
      <w:pStyle w:val="Nadpis3"/>
      <w:lvlText w:val="%1.%2.%3"/>
      <w:lvlJc w:val="left"/>
      <w:pPr>
        <w:ind w:left="720" w:hanging="720"/>
      </w:pPr>
      <w:rPr>
        <w:rFonts w:hint="default"/>
        <w:b/>
        <w:bCs w:val="0"/>
        <w:i w:val="0"/>
        <w:iCs w:val="0"/>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8" w15:restartNumberingAfterBreak="0">
    <w:nsid w:val="30A96ED8"/>
    <w:multiLevelType w:val="multilevel"/>
    <w:tmpl w:val="59F2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6D1A3F"/>
    <w:multiLevelType w:val="hybridMultilevel"/>
    <w:tmpl w:val="135899A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5BC29B2"/>
    <w:multiLevelType w:val="multilevel"/>
    <w:tmpl w:val="A2ECBE6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A55AD"/>
    <w:multiLevelType w:val="multilevel"/>
    <w:tmpl w:val="18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42C07"/>
    <w:multiLevelType w:val="hybridMultilevel"/>
    <w:tmpl w:val="E216ECD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3" w15:restartNumberingAfterBreak="0">
    <w:nsid w:val="529A1945"/>
    <w:multiLevelType w:val="multilevel"/>
    <w:tmpl w:val="368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30EB3"/>
    <w:multiLevelType w:val="multilevel"/>
    <w:tmpl w:val="4FF8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41BB8"/>
    <w:multiLevelType w:val="hybridMultilevel"/>
    <w:tmpl w:val="4686DB22"/>
    <w:lvl w:ilvl="0" w:tplc="B7CA3D1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160388678">
    <w:abstractNumId w:val="7"/>
  </w:num>
  <w:num w:numId="2" w16cid:durableId="1946305112">
    <w:abstractNumId w:val="15"/>
  </w:num>
  <w:num w:numId="3" w16cid:durableId="243031184">
    <w:abstractNumId w:val="4"/>
  </w:num>
  <w:num w:numId="4" w16cid:durableId="1675843602">
    <w:abstractNumId w:val="6"/>
  </w:num>
  <w:num w:numId="5" w16cid:durableId="1276793275">
    <w:abstractNumId w:val="12"/>
  </w:num>
  <w:num w:numId="6" w16cid:durableId="3558116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8791368">
    <w:abstractNumId w:val="13"/>
  </w:num>
  <w:num w:numId="8" w16cid:durableId="164177498">
    <w:abstractNumId w:val="1"/>
  </w:num>
  <w:num w:numId="9" w16cid:durableId="230189873">
    <w:abstractNumId w:val="11"/>
  </w:num>
  <w:num w:numId="10" w16cid:durableId="904725974">
    <w:abstractNumId w:val="5"/>
  </w:num>
  <w:num w:numId="11" w16cid:durableId="1947687722">
    <w:abstractNumId w:val="3"/>
  </w:num>
  <w:num w:numId="12" w16cid:durableId="452792118">
    <w:abstractNumId w:val="8"/>
  </w:num>
  <w:num w:numId="13" w16cid:durableId="403527113">
    <w:abstractNumId w:val="14"/>
  </w:num>
  <w:num w:numId="14" w16cid:durableId="1397127590">
    <w:abstractNumId w:val="0"/>
  </w:num>
  <w:num w:numId="15" w16cid:durableId="1878815783">
    <w:abstractNumId w:val="2"/>
  </w:num>
  <w:num w:numId="16" w16cid:durableId="1309477969">
    <w:abstractNumId w:val="10"/>
  </w:num>
  <w:num w:numId="17" w16cid:durableId="1048379395">
    <w:abstractNumId w:val="9"/>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activeWritingStyle w:appName="MSWord" w:lang="en-GB" w:vendorID="64" w:dllVersion="0" w:nlCheck="1" w:checkStyle="0"/>
  <w:activeWritingStyle w:appName="MSWord" w:lang="cs-CZ" w:vendorID="64" w:dllVersion="0" w:nlCheck="1" w:checkStyle="0"/>
  <w:activeWritingStyle w:appName="MSWord" w:lang="en-US" w:vendorID="64" w:dllVersion="0" w:nlCheck="1" w:checkStyle="0"/>
  <w:activeWritingStyle w:appName="MSWord" w:lang="de-DE" w:vendorID="64" w:dllVersion="0" w:nlCheck="1" w:checkStyle="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13"/>
    <w:rsid w:val="000020D7"/>
    <w:rsid w:val="00004B7E"/>
    <w:rsid w:val="000058C6"/>
    <w:rsid w:val="00005C70"/>
    <w:rsid w:val="000101C1"/>
    <w:rsid w:val="00011E66"/>
    <w:rsid w:val="00013D5D"/>
    <w:rsid w:val="00014AD7"/>
    <w:rsid w:val="00023857"/>
    <w:rsid w:val="00025794"/>
    <w:rsid w:val="00026344"/>
    <w:rsid w:val="000277AA"/>
    <w:rsid w:val="00030930"/>
    <w:rsid w:val="00031C38"/>
    <w:rsid w:val="00031CB4"/>
    <w:rsid w:val="00032B2D"/>
    <w:rsid w:val="0003425C"/>
    <w:rsid w:val="00040033"/>
    <w:rsid w:val="00043622"/>
    <w:rsid w:val="000443E9"/>
    <w:rsid w:val="00047E81"/>
    <w:rsid w:val="00050032"/>
    <w:rsid w:val="00051785"/>
    <w:rsid w:val="00052651"/>
    <w:rsid w:val="00053B8B"/>
    <w:rsid w:val="00061078"/>
    <w:rsid w:val="00061D31"/>
    <w:rsid w:val="00066C27"/>
    <w:rsid w:val="00071679"/>
    <w:rsid w:val="00071E21"/>
    <w:rsid w:val="00073026"/>
    <w:rsid w:val="000737FC"/>
    <w:rsid w:val="00074F1D"/>
    <w:rsid w:val="00075EF1"/>
    <w:rsid w:val="00083F07"/>
    <w:rsid w:val="0008485D"/>
    <w:rsid w:val="0008678E"/>
    <w:rsid w:val="000913F8"/>
    <w:rsid w:val="000A2A97"/>
    <w:rsid w:val="000A4500"/>
    <w:rsid w:val="000B28B5"/>
    <w:rsid w:val="000B30E0"/>
    <w:rsid w:val="000B352C"/>
    <w:rsid w:val="000B35EE"/>
    <w:rsid w:val="000B36D9"/>
    <w:rsid w:val="000C09F7"/>
    <w:rsid w:val="000C0C69"/>
    <w:rsid w:val="000C64C1"/>
    <w:rsid w:val="000C7101"/>
    <w:rsid w:val="000D1B9C"/>
    <w:rsid w:val="000D2E72"/>
    <w:rsid w:val="000D33C8"/>
    <w:rsid w:val="000D5918"/>
    <w:rsid w:val="000E4177"/>
    <w:rsid w:val="000E44CF"/>
    <w:rsid w:val="000E7E85"/>
    <w:rsid w:val="000F0500"/>
    <w:rsid w:val="000F129B"/>
    <w:rsid w:val="000F25ED"/>
    <w:rsid w:val="00101927"/>
    <w:rsid w:val="0010416A"/>
    <w:rsid w:val="00104910"/>
    <w:rsid w:val="00105C65"/>
    <w:rsid w:val="00111DFB"/>
    <w:rsid w:val="0011218E"/>
    <w:rsid w:val="00113745"/>
    <w:rsid w:val="00113887"/>
    <w:rsid w:val="00122731"/>
    <w:rsid w:val="00132162"/>
    <w:rsid w:val="001322BA"/>
    <w:rsid w:val="00133D43"/>
    <w:rsid w:val="00133FEA"/>
    <w:rsid w:val="00134053"/>
    <w:rsid w:val="00137342"/>
    <w:rsid w:val="0014348A"/>
    <w:rsid w:val="0014443D"/>
    <w:rsid w:val="00144F12"/>
    <w:rsid w:val="001455F5"/>
    <w:rsid w:val="00146F45"/>
    <w:rsid w:val="00155D1D"/>
    <w:rsid w:val="00156616"/>
    <w:rsid w:val="00160964"/>
    <w:rsid w:val="00160BE4"/>
    <w:rsid w:val="00161965"/>
    <w:rsid w:val="0017150B"/>
    <w:rsid w:val="001776D2"/>
    <w:rsid w:val="00183C78"/>
    <w:rsid w:val="00185089"/>
    <w:rsid w:val="001904BA"/>
    <w:rsid w:val="00191748"/>
    <w:rsid w:val="001960C2"/>
    <w:rsid w:val="00196270"/>
    <w:rsid w:val="00197FC2"/>
    <w:rsid w:val="001A0DF8"/>
    <w:rsid w:val="001A46CF"/>
    <w:rsid w:val="001A4D87"/>
    <w:rsid w:val="001B6B0A"/>
    <w:rsid w:val="001C4571"/>
    <w:rsid w:val="001C4D44"/>
    <w:rsid w:val="001C6E3D"/>
    <w:rsid w:val="001D4397"/>
    <w:rsid w:val="001D4F3A"/>
    <w:rsid w:val="001D58BC"/>
    <w:rsid w:val="001E02B5"/>
    <w:rsid w:val="001E1599"/>
    <w:rsid w:val="001E1998"/>
    <w:rsid w:val="001E2D67"/>
    <w:rsid w:val="001E30A2"/>
    <w:rsid w:val="001E49A1"/>
    <w:rsid w:val="001E6199"/>
    <w:rsid w:val="001E79DE"/>
    <w:rsid w:val="001F39DD"/>
    <w:rsid w:val="001F5665"/>
    <w:rsid w:val="001F73F9"/>
    <w:rsid w:val="00201239"/>
    <w:rsid w:val="00202684"/>
    <w:rsid w:val="00205E21"/>
    <w:rsid w:val="00207B9C"/>
    <w:rsid w:val="0021069C"/>
    <w:rsid w:val="00212A98"/>
    <w:rsid w:val="00216ABF"/>
    <w:rsid w:val="0022147F"/>
    <w:rsid w:val="00221D14"/>
    <w:rsid w:val="0023294A"/>
    <w:rsid w:val="002337E8"/>
    <w:rsid w:val="002342CD"/>
    <w:rsid w:val="00235763"/>
    <w:rsid w:val="00236990"/>
    <w:rsid w:val="0023744C"/>
    <w:rsid w:val="00240703"/>
    <w:rsid w:val="00241AE1"/>
    <w:rsid w:val="00243140"/>
    <w:rsid w:val="00243EB8"/>
    <w:rsid w:val="00244AE1"/>
    <w:rsid w:val="0024596B"/>
    <w:rsid w:val="002507FF"/>
    <w:rsid w:val="002508FE"/>
    <w:rsid w:val="002526D1"/>
    <w:rsid w:val="00255313"/>
    <w:rsid w:val="00255431"/>
    <w:rsid w:val="00260E53"/>
    <w:rsid w:val="0026246C"/>
    <w:rsid w:val="00264704"/>
    <w:rsid w:val="00264A87"/>
    <w:rsid w:val="00266E63"/>
    <w:rsid w:val="00271548"/>
    <w:rsid w:val="00273F11"/>
    <w:rsid w:val="00281568"/>
    <w:rsid w:val="002941EA"/>
    <w:rsid w:val="00295A3B"/>
    <w:rsid w:val="00296548"/>
    <w:rsid w:val="00297381"/>
    <w:rsid w:val="002A1591"/>
    <w:rsid w:val="002A4547"/>
    <w:rsid w:val="002B2C34"/>
    <w:rsid w:val="002B5A46"/>
    <w:rsid w:val="002B72C1"/>
    <w:rsid w:val="002C0A89"/>
    <w:rsid w:val="002C740A"/>
    <w:rsid w:val="002D0A49"/>
    <w:rsid w:val="002D1CF5"/>
    <w:rsid w:val="002D60E8"/>
    <w:rsid w:val="002D653F"/>
    <w:rsid w:val="002D6A07"/>
    <w:rsid w:val="002E0D77"/>
    <w:rsid w:val="002E3120"/>
    <w:rsid w:val="002E6D6D"/>
    <w:rsid w:val="002E7E2B"/>
    <w:rsid w:val="002F1A60"/>
    <w:rsid w:val="002F21E0"/>
    <w:rsid w:val="002F2A29"/>
    <w:rsid w:val="002F2A87"/>
    <w:rsid w:val="002F4283"/>
    <w:rsid w:val="00300734"/>
    <w:rsid w:val="00302536"/>
    <w:rsid w:val="003026E3"/>
    <w:rsid w:val="0030433B"/>
    <w:rsid w:val="00304F29"/>
    <w:rsid w:val="00311BB9"/>
    <w:rsid w:val="003240AE"/>
    <w:rsid w:val="003310E3"/>
    <w:rsid w:val="00331597"/>
    <w:rsid w:val="00332366"/>
    <w:rsid w:val="0033611D"/>
    <w:rsid w:val="00337593"/>
    <w:rsid w:val="00343CDB"/>
    <w:rsid w:val="003475AA"/>
    <w:rsid w:val="00347D6C"/>
    <w:rsid w:val="00350601"/>
    <w:rsid w:val="00350AC4"/>
    <w:rsid w:val="00354C2F"/>
    <w:rsid w:val="0036248D"/>
    <w:rsid w:val="00362815"/>
    <w:rsid w:val="003628F4"/>
    <w:rsid w:val="00365F1D"/>
    <w:rsid w:val="00366C84"/>
    <w:rsid w:val="00367358"/>
    <w:rsid w:val="0037646A"/>
    <w:rsid w:val="00382217"/>
    <w:rsid w:val="00385DE2"/>
    <w:rsid w:val="00385FEB"/>
    <w:rsid w:val="003935D3"/>
    <w:rsid w:val="00394E25"/>
    <w:rsid w:val="0039584A"/>
    <w:rsid w:val="003958FF"/>
    <w:rsid w:val="003A058E"/>
    <w:rsid w:val="003A0679"/>
    <w:rsid w:val="003A1130"/>
    <w:rsid w:val="003A4A4C"/>
    <w:rsid w:val="003A6338"/>
    <w:rsid w:val="003A68CB"/>
    <w:rsid w:val="003A7616"/>
    <w:rsid w:val="003B15F3"/>
    <w:rsid w:val="003B314B"/>
    <w:rsid w:val="003C1960"/>
    <w:rsid w:val="003C3CAB"/>
    <w:rsid w:val="003C64DD"/>
    <w:rsid w:val="003C6CA3"/>
    <w:rsid w:val="003C79A1"/>
    <w:rsid w:val="003D0D1E"/>
    <w:rsid w:val="003D1059"/>
    <w:rsid w:val="003D234C"/>
    <w:rsid w:val="003D2EAA"/>
    <w:rsid w:val="003D37B0"/>
    <w:rsid w:val="003D4212"/>
    <w:rsid w:val="003D75BE"/>
    <w:rsid w:val="003E35FD"/>
    <w:rsid w:val="003F49AA"/>
    <w:rsid w:val="003F65F5"/>
    <w:rsid w:val="003F67A8"/>
    <w:rsid w:val="00400EF6"/>
    <w:rsid w:val="004012C3"/>
    <w:rsid w:val="00401EE3"/>
    <w:rsid w:val="00402AD3"/>
    <w:rsid w:val="00407D1C"/>
    <w:rsid w:val="0041089C"/>
    <w:rsid w:val="004114FC"/>
    <w:rsid w:val="00411850"/>
    <w:rsid w:val="004129D2"/>
    <w:rsid w:val="0041648C"/>
    <w:rsid w:val="00416DC5"/>
    <w:rsid w:val="004205AA"/>
    <w:rsid w:val="00422324"/>
    <w:rsid w:val="00422C18"/>
    <w:rsid w:val="00424F7B"/>
    <w:rsid w:val="00436D09"/>
    <w:rsid w:val="00441E94"/>
    <w:rsid w:val="00442396"/>
    <w:rsid w:val="00445FE7"/>
    <w:rsid w:val="00446681"/>
    <w:rsid w:val="004469DD"/>
    <w:rsid w:val="004473D2"/>
    <w:rsid w:val="00450399"/>
    <w:rsid w:val="00450552"/>
    <w:rsid w:val="00450624"/>
    <w:rsid w:val="00450940"/>
    <w:rsid w:val="004513DC"/>
    <w:rsid w:val="00454C73"/>
    <w:rsid w:val="004578B5"/>
    <w:rsid w:val="00464B87"/>
    <w:rsid w:val="00467370"/>
    <w:rsid w:val="00473EC9"/>
    <w:rsid w:val="0047608C"/>
    <w:rsid w:val="004802B1"/>
    <w:rsid w:val="004807C0"/>
    <w:rsid w:val="004809B3"/>
    <w:rsid w:val="0048138E"/>
    <w:rsid w:val="00481D08"/>
    <w:rsid w:val="004825F1"/>
    <w:rsid w:val="00482CA6"/>
    <w:rsid w:val="00484BDE"/>
    <w:rsid w:val="00491073"/>
    <w:rsid w:val="004923F2"/>
    <w:rsid w:val="004929F6"/>
    <w:rsid w:val="00493EEB"/>
    <w:rsid w:val="00495990"/>
    <w:rsid w:val="004A017F"/>
    <w:rsid w:val="004A15C9"/>
    <w:rsid w:val="004A56EA"/>
    <w:rsid w:val="004A5B4F"/>
    <w:rsid w:val="004B0D0A"/>
    <w:rsid w:val="004B1DB1"/>
    <w:rsid w:val="004B6D3F"/>
    <w:rsid w:val="004C11FF"/>
    <w:rsid w:val="004C1D8F"/>
    <w:rsid w:val="004C398B"/>
    <w:rsid w:val="004C3E20"/>
    <w:rsid w:val="004C52F3"/>
    <w:rsid w:val="004C71F6"/>
    <w:rsid w:val="004C7D0A"/>
    <w:rsid w:val="004D1467"/>
    <w:rsid w:val="004D2262"/>
    <w:rsid w:val="004D3759"/>
    <w:rsid w:val="004E02BE"/>
    <w:rsid w:val="004E0308"/>
    <w:rsid w:val="004E7ED8"/>
    <w:rsid w:val="004F06ED"/>
    <w:rsid w:val="004F122A"/>
    <w:rsid w:val="0050635B"/>
    <w:rsid w:val="0051650F"/>
    <w:rsid w:val="005166DE"/>
    <w:rsid w:val="00521EF9"/>
    <w:rsid w:val="00526DD1"/>
    <w:rsid w:val="005337DA"/>
    <w:rsid w:val="005344AD"/>
    <w:rsid w:val="00535174"/>
    <w:rsid w:val="005353C6"/>
    <w:rsid w:val="00536C8D"/>
    <w:rsid w:val="00542AAD"/>
    <w:rsid w:val="00544145"/>
    <w:rsid w:val="0055001F"/>
    <w:rsid w:val="0055066C"/>
    <w:rsid w:val="00556F60"/>
    <w:rsid w:val="00557D08"/>
    <w:rsid w:val="00563D03"/>
    <w:rsid w:val="0056476A"/>
    <w:rsid w:val="00573317"/>
    <w:rsid w:val="00573D8C"/>
    <w:rsid w:val="0057478A"/>
    <w:rsid w:val="00574F7F"/>
    <w:rsid w:val="0057588E"/>
    <w:rsid w:val="005822C9"/>
    <w:rsid w:val="005849E0"/>
    <w:rsid w:val="005877D5"/>
    <w:rsid w:val="00591D66"/>
    <w:rsid w:val="0059352D"/>
    <w:rsid w:val="00593941"/>
    <w:rsid w:val="00593D17"/>
    <w:rsid w:val="00596A25"/>
    <w:rsid w:val="005B0976"/>
    <w:rsid w:val="005B2712"/>
    <w:rsid w:val="005B3E06"/>
    <w:rsid w:val="005B6764"/>
    <w:rsid w:val="005B6CE0"/>
    <w:rsid w:val="005D0F9A"/>
    <w:rsid w:val="005D3DBA"/>
    <w:rsid w:val="005D4F08"/>
    <w:rsid w:val="005D6A11"/>
    <w:rsid w:val="005F1606"/>
    <w:rsid w:val="005F3662"/>
    <w:rsid w:val="005F5E49"/>
    <w:rsid w:val="00602DA7"/>
    <w:rsid w:val="00605B7C"/>
    <w:rsid w:val="006069FB"/>
    <w:rsid w:val="006113DE"/>
    <w:rsid w:val="00611466"/>
    <w:rsid w:val="0061513E"/>
    <w:rsid w:val="00624BA4"/>
    <w:rsid w:val="00625576"/>
    <w:rsid w:val="0063099B"/>
    <w:rsid w:val="00630C11"/>
    <w:rsid w:val="006311D4"/>
    <w:rsid w:val="00633414"/>
    <w:rsid w:val="00635598"/>
    <w:rsid w:val="006365A8"/>
    <w:rsid w:val="00641373"/>
    <w:rsid w:val="006422E1"/>
    <w:rsid w:val="00642ED0"/>
    <w:rsid w:val="00642FBD"/>
    <w:rsid w:val="0064582E"/>
    <w:rsid w:val="00647B1C"/>
    <w:rsid w:val="0065630D"/>
    <w:rsid w:val="00656405"/>
    <w:rsid w:val="006640D8"/>
    <w:rsid w:val="006642B5"/>
    <w:rsid w:val="00665140"/>
    <w:rsid w:val="00665A10"/>
    <w:rsid w:val="00671DA7"/>
    <w:rsid w:val="00673BA4"/>
    <w:rsid w:val="00674561"/>
    <w:rsid w:val="006805A7"/>
    <w:rsid w:val="0068607F"/>
    <w:rsid w:val="00686212"/>
    <w:rsid w:val="00686856"/>
    <w:rsid w:val="00691416"/>
    <w:rsid w:val="006956E7"/>
    <w:rsid w:val="00695971"/>
    <w:rsid w:val="0069646F"/>
    <w:rsid w:val="006A4F56"/>
    <w:rsid w:val="006A711F"/>
    <w:rsid w:val="006B1B94"/>
    <w:rsid w:val="006B451E"/>
    <w:rsid w:val="006C5040"/>
    <w:rsid w:val="006D03D3"/>
    <w:rsid w:val="006D03FB"/>
    <w:rsid w:val="006D10B5"/>
    <w:rsid w:val="006D5B4B"/>
    <w:rsid w:val="006E225E"/>
    <w:rsid w:val="006E487C"/>
    <w:rsid w:val="006E5D5B"/>
    <w:rsid w:val="006E74D2"/>
    <w:rsid w:val="006F0EC7"/>
    <w:rsid w:val="006F1AE0"/>
    <w:rsid w:val="006F62D5"/>
    <w:rsid w:val="006F7152"/>
    <w:rsid w:val="00704D97"/>
    <w:rsid w:val="00707686"/>
    <w:rsid w:val="00714EA0"/>
    <w:rsid w:val="007158E0"/>
    <w:rsid w:val="00720469"/>
    <w:rsid w:val="00720FA3"/>
    <w:rsid w:val="00725169"/>
    <w:rsid w:val="0072793C"/>
    <w:rsid w:val="007319E6"/>
    <w:rsid w:val="00731D28"/>
    <w:rsid w:val="00736817"/>
    <w:rsid w:val="007418F3"/>
    <w:rsid w:val="00741ADA"/>
    <w:rsid w:val="007500A0"/>
    <w:rsid w:val="00752515"/>
    <w:rsid w:val="00752619"/>
    <w:rsid w:val="007533FE"/>
    <w:rsid w:val="007545C8"/>
    <w:rsid w:val="007565A0"/>
    <w:rsid w:val="00757EC3"/>
    <w:rsid w:val="00765673"/>
    <w:rsid w:val="007657D4"/>
    <w:rsid w:val="00766527"/>
    <w:rsid w:val="00770E23"/>
    <w:rsid w:val="00776CEE"/>
    <w:rsid w:val="007805CC"/>
    <w:rsid w:val="00780ECC"/>
    <w:rsid w:val="00781F31"/>
    <w:rsid w:val="007919C3"/>
    <w:rsid w:val="007924DC"/>
    <w:rsid w:val="007A425D"/>
    <w:rsid w:val="007A75F8"/>
    <w:rsid w:val="007B07E3"/>
    <w:rsid w:val="007B1C05"/>
    <w:rsid w:val="007B5D99"/>
    <w:rsid w:val="007C7780"/>
    <w:rsid w:val="007D12BA"/>
    <w:rsid w:val="007D1584"/>
    <w:rsid w:val="007D3A75"/>
    <w:rsid w:val="007D4D59"/>
    <w:rsid w:val="007E063C"/>
    <w:rsid w:val="007E58DC"/>
    <w:rsid w:val="007E5DEC"/>
    <w:rsid w:val="007E6543"/>
    <w:rsid w:val="007E6AE7"/>
    <w:rsid w:val="007F2173"/>
    <w:rsid w:val="007F3422"/>
    <w:rsid w:val="007F6809"/>
    <w:rsid w:val="008021A0"/>
    <w:rsid w:val="008022B0"/>
    <w:rsid w:val="00805593"/>
    <w:rsid w:val="00805BBE"/>
    <w:rsid w:val="0081049D"/>
    <w:rsid w:val="00814414"/>
    <w:rsid w:val="008207DE"/>
    <w:rsid w:val="00821026"/>
    <w:rsid w:val="00824150"/>
    <w:rsid w:val="00824DCF"/>
    <w:rsid w:val="00830239"/>
    <w:rsid w:val="00831062"/>
    <w:rsid w:val="00832542"/>
    <w:rsid w:val="00833538"/>
    <w:rsid w:val="0083589F"/>
    <w:rsid w:val="00840781"/>
    <w:rsid w:val="00841583"/>
    <w:rsid w:val="008466DC"/>
    <w:rsid w:val="008609B5"/>
    <w:rsid w:val="008610C2"/>
    <w:rsid w:val="00861485"/>
    <w:rsid w:val="00863185"/>
    <w:rsid w:val="0086329D"/>
    <w:rsid w:val="008637CF"/>
    <w:rsid w:val="00864439"/>
    <w:rsid w:val="00867D98"/>
    <w:rsid w:val="00867E40"/>
    <w:rsid w:val="00867E7E"/>
    <w:rsid w:val="0087454E"/>
    <w:rsid w:val="0087571C"/>
    <w:rsid w:val="00876CBA"/>
    <w:rsid w:val="0087747E"/>
    <w:rsid w:val="0087752A"/>
    <w:rsid w:val="00877648"/>
    <w:rsid w:val="00880103"/>
    <w:rsid w:val="008810BA"/>
    <w:rsid w:val="00882BB7"/>
    <w:rsid w:val="00885C18"/>
    <w:rsid w:val="008964A2"/>
    <w:rsid w:val="0089781D"/>
    <w:rsid w:val="008978D2"/>
    <w:rsid w:val="00897BB6"/>
    <w:rsid w:val="008A6F5A"/>
    <w:rsid w:val="008A7002"/>
    <w:rsid w:val="008B6C9D"/>
    <w:rsid w:val="008D11C8"/>
    <w:rsid w:val="008D5018"/>
    <w:rsid w:val="008D63DB"/>
    <w:rsid w:val="008E4830"/>
    <w:rsid w:val="008F09ED"/>
    <w:rsid w:val="008F1154"/>
    <w:rsid w:val="008F12BE"/>
    <w:rsid w:val="008F338B"/>
    <w:rsid w:val="008F71A2"/>
    <w:rsid w:val="008F7A09"/>
    <w:rsid w:val="009017E3"/>
    <w:rsid w:val="00903AEE"/>
    <w:rsid w:val="009048B6"/>
    <w:rsid w:val="00905083"/>
    <w:rsid w:val="00905713"/>
    <w:rsid w:val="00906D54"/>
    <w:rsid w:val="00912128"/>
    <w:rsid w:val="009143E0"/>
    <w:rsid w:val="00914469"/>
    <w:rsid w:val="009230C3"/>
    <w:rsid w:val="009239F5"/>
    <w:rsid w:val="009250E5"/>
    <w:rsid w:val="009302C2"/>
    <w:rsid w:val="00930645"/>
    <w:rsid w:val="00936953"/>
    <w:rsid w:val="0094589A"/>
    <w:rsid w:val="00946F2C"/>
    <w:rsid w:val="00950404"/>
    <w:rsid w:val="00953959"/>
    <w:rsid w:val="009539EB"/>
    <w:rsid w:val="009629F8"/>
    <w:rsid w:val="00963C8B"/>
    <w:rsid w:val="00980B4B"/>
    <w:rsid w:val="00981C97"/>
    <w:rsid w:val="0098232B"/>
    <w:rsid w:val="0098262A"/>
    <w:rsid w:val="009862A8"/>
    <w:rsid w:val="00987497"/>
    <w:rsid w:val="00987D6C"/>
    <w:rsid w:val="0099094A"/>
    <w:rsid w:val="009918D6"/>
    <w:rsid w:val="00993D00"/>
    <w:rsid w:val="00994955"/>
    <w:rsid w:val="00995E44"/>
    <w:rsid w:val="009A6519"/>
    <w:rsid w:val="009B330D"/>
    <w:rsid w:val="009B46FB"/>
    <w:rsid w:val="009C1109"/>
    <w:rsid w:val="009C2FE4"/>
    <w:rsid w:val="009C3193"/>
    <w:rsid w:val="009C4080"/>
    <w:rsid w:val="009C4E09"/>
    <w:rsid w:val="009C569C"/>
    <w:rsid w:val="009C58C7"/>
    <w:rsid w:val="009D108F"/>
    <w:rsid w:val="009D1A66"/>
    <w:rsid w:val="009D4AFC"/>
    <w:rsid w:val="009D6580"/>
    <w:rsid w:val="009E4F60"/>
    <w:rsid w:val="009E6924"/>
    <w:rsid w:val="009E6D77"/>
    <w:rsid w:val="009F2C63"/>
    <w:rsid w:val="00A032CE"/>
    <w:rsid w:val="00A052F1"/>
    <w:rsid w:val="00A05C3A"/>
    <w:rsid w:val="00A0668B"/>
    <w:rsid w:val="00A07C9B"/>
    <w:rsid w:val="00A12AF4"/>
    <w:rsid w:val="00A12C63"/>
    <w:rsid w:val="00A1655F"/>
    <w:rsid w:val="00A1761B"/>
    <w:rsid w:val="00A1765D"/>
    <w:rsid w:val="00A201BD"/>
    <w:rsid w:val="00A245CE"/>
    <w:rsid w:val="00A274C7"/>
    <w:rsid w:val="00A31E13"/>
    <w:rsid w:val="00A34554"/>
    <w:rsid w:val="00A35A78"/>
    <w:rsid w:val="00A40752"/>
    <w:rsid w:val="00A4150E"/>
    <w:rsid w:val="00A46347"/>
    <w:rsid w:val="00A4741A"/>
    <w:rsid w:val="00A514A8"/>
    <w:rsid w:val="00A549D4"/>
    <w:rsid w:val="00A54D1C"/>
    <w:rsid w:val="00A57601"/>
    <w:rsid w:val="00A60F40"/>
    <w:rsid w:val="00A6226A"/>
    <w:rsid w:val="00A62B8B"/>
    <w:rsid w:val="00A65C8D"/>
    <w:rsid w:val="00A670EF"/>
    <w:rsid w:val="00A73A45"/>
    <w:rsid w:val="00A74AF8"/>
    <w:rsid w:val="00A80B37"/>
    <w:rsid w:val="00A83B8E"/>
    <w:rsid w:val="00A85087"/>
    <w:rsid w:val="00A90A80"/>
    <w:rsid w:val="00A922C7"/>
    <w:rsid w:val="00A95F75"/>
    <w:rsid w:val="00AA13FC"/>
    <w:rsid w:val="00AA1924"/>
    <w:rsid w:val="00AA37D6"/>
    <w:rsid w:val="00AA47E4"/>
    <w:rsid w:val="00AA4D03"/>
    <w:rsid w:val="00AB0BAA"/>
    <w:rsid w:val="00AB376A"/>
    <w:rsid w:val="00AC282E"/>
    <w:rsid w:val="00AC2A75"/>
    <w:rsid w:val="00AC4F53"/>
    <w:rsid w:val="00AC57C1"/>
    <w:rsid w:val="00AC7625"/>
    <w:rsid w:val="00AD2142"/>
    <w:rsid w:val="00AD63E3"/>
    <w:rsid w:val="00AD75D6"/>
    <w:rsid w:val="00AE0AB2"/>
    <w:rsid w:val="00AE1EE2"/>
    <w:rsid w:val="00AE3168"/>
    <w:rsid w:val="00AE5A6B"/>
    <w:rsid w:val="00AE7ACC"/>
    <w:rsid w:val="00AF633F"/>
    <w:rsid w:val="00B0047A"/>
    <w:rsid w:val="00B033B5"/>
    <w:rsid w:val="00B04E05"/>
    <w:rsid w:val="00B06C95"/>
    <w:rsid w:val="00B1024C"/>
    <w:rsid w:val="00B10A55"/>
    <w:rsid w:val="00B136F4"/>
    <w:rsid w:val="00B139E0"/>
    <w:rsid w:val="00B14142"/>
    <w:rsid w:val="00B157F0"/>
    <w:rsid w:val="00B27A06"/>
    <w:rsid w:val="00B3046A"/>
    <w:rsid w:val="00B32256"/>
    <w:rsid w:val="00B41744"/>
    <w:rsid w:val="00B431E4"/>
    <w:rsid w:val="00B47E8F"/>
    <w:rsid w:val="00B52014"/>
    <w:rsid w:val="00B54D0D"/>
    <w:rsid w:val="00B56F20"/>
    <w:rsid w:val="00B60B4D"/>
    <w:rsid w:val="00B64DCA"/>
    <w:rsid w:val="00B67935"/>
    <w:rsid w:val="00B71A10"/>
    <w:rsid w:val="00B71E33"/>
    <w:rsid w:val="00B75691"/>
    <w:rsid w:val="00B76231"/>
    <w:rsid w:val="00B7630E"/>
    <w:rsid w:val="00B7656A"/>
    <w:rsid w:val="00B80B7B"/>
    <w:rsid w:val="00B813A2"/>
    <w:rsid w:val="00B856C8"/>
    <w:rsid w:val="00BA298D"/>
    <w:rsid w:val="00BA5004"/>
    <w:rsid w:val="00BB75B9"/>
    <w:rsid w:val="00BC0BAD"/>
    <w:rsid w:val="00BC2294"/>
    <w:rsid w:val="00BC2C99"/>
    <w:rsid w:val="00BC4FF1"/>
    <w:rsid w:val="00BC53D4"/>
    <w:rsid w:val="00BC6F73"/>
    <w:rsid w:val="00BD1A21"/>
    <w:rsid w:val="00BD1C51"/>
    <w:rsid w:val="00BD1E11"/>
    <w:rsid w:val="00BD256E"/>
    <w:rsid w:val="00BD3C98"/>
    <w:rsid w:val="00BD4EF0"/>
    <w:rsid w:val="00BD53E6"/>
    <w:rsid w:val="00BD6033"/>
    <w:rsid w:val="00BD658F"/>
    <w:rsid w:val="00BD696D"/>
    <w:rsid w:val="00BE02A2"/>
    <w:rsid w:val="00BE0B67"/>
    <w:rsid w:val="00BE1530"/>
    <w:rsid w:val="00BE62A7"/>
    <w:rsid w:val="00BF214F"/>
    <w:rsid w:val="00BF2235"/>
    <w:rsid w:val="00BF26DE"/>
    <w:rsid w:val="00BF3444"/>
    <w:rsid w:val="00BF3700"/>
    <w:rsid w:val="00BF5484"/>
    <w:rsid w:val="00BF6F23"/>
    <w:rsid w:val="00BF70DC"/>
    <w:rsid w:val="00BF77F1"/>
    <w:rsid w:val="00C01191"/>
    <w:rsid w:val="00C0139B"/>
    <w:rsid w:val="00C02925"/>
    <w:rsid w:val="00C13A3E"/>
    <w:rsid w:val="00C16864"/>
    <w:rsid w:val="00C174F2"/>
    <w:rsid w:val="00C2181A"/>
    <w:rsid w:val="00C251D0"/>
    <w:rsid w:val="00C30E6C"/>
    <w:rsid w:val="00C31AEB"/>
    <w:rsid w:val="00C3211A"/>
    <w:rsid w:val="00C32F2E"/>
    <w:rsid w:val="00C40A87"/>
    <w:rsid w:val="00C42A9F"/>
    <w:rsid w:val="00C438D0"/>
    <w:rsid w:val="00C444CA"/>
    <w:rsid w:val="00C45D9A"/>
    <w:rsid w:val="00C47D75"/>
    <w:rsid w:val="00C555CA"/>
    <w:rsid w:val="00C57647"/>
    <w:rsid w:val="00C6179F"/>
    <w:rsid w:val="00C61AEB"/>
    <w:rsid w:val="00C667C3"/>
    <w:rsid w:val="00C67F13"/>
    <w:rsid w:val="00C705E2"/>
    <w:rsid w:val="00C74A26"/>
    <w:rsid w:val="00C75C21"/>
    <w:rsid w:val="00C75F92"/>
    <w:rsid w:val="00C76F80"/>
    <w:rsid w:val="00C77119"/>
    <w:rsid w:val="00C7734C"/>
    <w:rsid w:val="00C80CD2"/>
    <w:rsid w:val="00C81676"/>
    <w:rsid w:val="00C830EB"/>
    <w:rsid w:val="00C85298"/>
    <w:rsid w:val="00C85BB0"/>
    <w:rsid w:val="00C90506"/>
    <w:rsid w:val="00C90762"/>
    <w:rsid w:val="00C92AA1"/>
    <w:rsid w:val="00C9376E"/>
    <w:rsid w:val="00C94F80"/>
    <w:rsid w:val="00CB2D36"/>
    <w:rsid w:val="00CB7223"/>
    <w:rsid w:val="00CC5178"/>
    <w:rsid w:val="00CC6276"/>
    <w:rsid w:val="00CD679F"/>
    <w:rsid w:val="00CD738E"/>
    <w:rsid w:val="00CE1BA8"/>
    <w:rsid w:val="00CE2FA0"/>
    <w:rsid w:val="00CE6842"/>
    <w:rsid w:val="00CF1A96"/>
    <w:rsid w:val="00CF6FBF"/>
    <w:rsid w:val="00D02179"/>
    <w:rsid w:val="00D026DE"/>
    <w:rsid w:val="00D05A30"/>
    <w:rsid w:val="00D067F0"/>
    <w:rsid w:val="00D075D4"/>
    <w:rsid w:val="00D077DF"/>
    <w:rsid w:val="00D1124C"/>
    <w:rsid w:val="00D1144C"/>
    <w:rsid w:val="00D145CD"/>
    <w:rsid w:val="00D2066D"/>
    <w:rsid w:val="00D25FAE"/>
    <w:rsid w:val="00D27CD0"/>
    <w:rsid w:val="00D3030D"/>
    <w:rsid w:val="00D30849"/>
    <w:rsid w:val="00D32F0D"/>
    <w:rsid w:val="00D3443A"/>
    <w:rsid w:val="00D35B06"/>
    <w:rsid w:val="00D36D82"/>
    <w:rsid w:val="00D4012E"/>
    <w:rsid w:val="00D4799A"/>
    <w:rsid w:val="00D52B99"/>
    <w:rsid w:val="00D552F1"/>
    <w:rsid w:val="00D5601A"/>
    <w:rsid w:val="00D56E14"/>
    <w:rsid w:val="00D63874"/>
    <w:rsid w:val="00D646AC"/>
    <w:rsid w:val="00D65898"/>
    <w:rsid w:val="00D77D79"/>
    <w:rsid w:val="00D82414"/>
    <w:rsid w:val="00D82FD1"/>
    <w:rsid w:val="00D84855"/>
    <w:rsid w:val="00D86553"/>
    <w:rsid w:val="00D923F7"/>
    <w:rsid w:val="00D93FBB"/>
    <w:rsid w:val="00D9685A"/>
    <w:rsid w:val="00DA0BBA"/>
    <w:rsid w:val="00DA11FC"/>
    <w:rsid w:val="00DA4407"/>
    <w:rsid w:val="00DB1DCF"/>
    <w:rsid w:val="00DB271D"/>
    <w:rsid w:val="00DB2B4E"/>
    <w:rsid w:val="00DB42D2"/>
    <w:rsid w:val="00DB4B6E"/>
    <w:rsid w:val="00DB4E10"/>
    <w:rsid w:val="00DC1DD4"/>
    <w:rsid w:val="00DC741D"/>
    <w:rsid w:val="00DD145E"/>
    <w:rsid w:val="00DD688B"/>
    <w:rsid w:val="00DE038F"/>
    <w:rsid w:val="00DE4F54"/>
    <w:rsid w:val="00DF05C6"/>
    <w:rsid w:val="00DF07B1"/>
    <w:rsid w:val="00DF5D73"/>
    <w:rsid w:val="00E01C22"/>
    <w:rsid w:val="00E02F3C"/>
    <w:rsid w:val="00E05533"/>
    <w:rsid w:val="00E13EAA"/>
    <w:rsid w:val="00E20CBA"/>
    <w:rsid w:val="00E226A5"/>
    <w:rsid w:val="00E235C2"/>
    <w:rsid w:val="00E25686"/>
    <w:rsid w:val="00E26C80"/>
    <w:rsid w:val="00E311D5"/>
    <w:rsid w:val="00E3522E"/>
    <w:rsid w:val="00E35A08"/>
    <w:rsid w:val="00E42525"/>
    <w:rsid w:val="00E527B2"/>
    <w:rsid w:val="00E54181"/>
    <w:rsid w:val="00E617C3"/>
    <w:rsid w:val="00E61CF0"/>
    <w:rsid w:val="00E63D67"/>
    <w:rsid w:val="00E6406A"/>
    <w:rsid w:val="00E649A6"/>
    <w:rsid w:val="00E65CCA"/>
    <w:rsid w:val="00E6747C"/>
    <w:rsid w:val="00E71AB4"/>
    <w:rsid w:val="00E74A46"/>
    <w:rsid w:val="00E77CCD"/>
    <w:rsid w:val="00E83123"/>
    <w:rsid w:val="00E84299"/>
    <w:rsid w:val="00E9358D"/>
    <w:rsid w:val="00E947A1"/>
    <w:rsid w:val="00E95C42"/>
    <w:rsid w:val="00EA08BA"/>
    <w:rsid w:val="00EA177D"/>
    <w:rsid w:val="00EA53D4"/>
    <w:rsid w:val="00EB00B4"/>
    <w:rsid w:val="00EB0FC9"/>
    <w:rsid w:val="00EB15EE"/>
    <w:rsid w:val="00EB19B6"/>
    <w:rsid w:val="00EB2DCB"/>
    <w:rsid w:val="00EB2EDF"/>
    <w:rsid w:val="00EB42E8"/>
    <w:rsid w:val="00EB6A4D"/>
    <w:rsid w:val="00EC6AC4"/>
    <w:rsid w:val="00EE2C91"/>
    <w:rsid w:val="00EE35D8"/>
    <w:rsid w:val="00EE6FE3"/>
    <w:rsid w:val="00EE7340"/>
    <w:rsid w:val="00EE7CA6"/>
    <w:rsid w:val="00EF59E8"/>
    <w:rsid w:val="00EF78D9"/>
    <w:rsid w:val="00F0370C"/>
    <w:rsid w:val="00F04254"/>
    <w:rsid w:val="00F060BE"/>
    <w:rsid w:val="00F14731"/>
    <w:rsid w:val="00F170BA"/>
    <w:rsid w:val="00F22A7E"/>
    <w:rsid w:val="00F2339E"/>
    <w:rsid w:val="00F23C03"/>
    <w:rsid w:val="00F251B2"/>
    <w:rsid w:val="00F31716"/>
    <w:rsid w:val="00F31A9B"/>
    <w:rsid w:val="00F31C6D"/>
    <w:rsid w:val="00F32DE4"/>
    <w:rsid w:val="00F33D8B"/>
    <w:rsid w:val="00F376DF"/>
    <w:rsid w:val="00F4034D"/>
    <w:rsid w:val="00F41309"/>
    <w:rsid w:val="00F41DB1"/>
    <w:rsid w:val="00F46FF0"/>
    <w:rsid w:val="00F5233E"/>
    <w:rsid w:val="00F55786"/>
    <w:rsid w:val="00F55D7F"/>
    <w:rsid w:val="00F608DA"/>
    <w:rsid w:val="00F62154"/>
    <w:rsid w:val="00F6449A"/>
    <w:rsid w:val="00F652A6"/>
    <w:rsid w:val="00F72670"/>
    <w:rsid w:val="00F72FF1"/>
    <w:rsid w:val="00F767D3"/>
    <w:rsid w:val="00F76FD8"/>
    <w:rsid w:val="00F803BB"/>
    <w:rsid w:val="00F81DA4"/>
    <w:rsid w:val="00F90477"/>
    <w:rsid w:val="00F93057"/>
    <w:rsid w:val="00F96D2A"/>
    <w:rsid w:val="00FA2F09"/>
    <w:rsid w:val="00FA4E2B"/>
    <w:rsid w:val="00FA5CC1"/>
    <w:rsid w:val="00FB2014"/>
    <w:rsid w:val="00FB46CC"/>
    <w:rsid w:val="00FB6D6D"/>
    <w:rsid w:val="00FC096E"/>
    <w:rsid w:val="00FC3FE2"/>
    <w:rsid w:val="00FC4D40"/>
    <w:rsid w:val="00FC5772"/>
    <w:rsid w:val="00FD395F"/>
    <w:rsid w:val="00FD693E"/>
    <w:rsid w:val="00FD762B"/>
    <w:rsid w:val="00FE5C14"/>
    <w:rsid w:val="00FF15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1D68A"/>
  <w15:docId w15:val="{CE306680-5700-4BAA-8385-622F5E44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4582E"/>
    <w:pPr>
      <w:widowControl/>
      <w:autoSpaceDE/>
      <w:autoSpaceDN/>
    </w:pPr>
    <w:rPr>
      <w:rFonts w:ascii="Times New Roman" w:eastAsia="Times New Roman" w:hAnsi="Times New Roman" w:cs="Times New Roman"/>
      <w:sz w:val="24"/>
      <w:szCs w:val="24"/>
      <w:lang w:val="cs-CZ" w:eastAsia="cs-CZ"/>
    </w:rPr>
  </w:style>
  <w:style w:type="paragraph" w:styleId="Nadpis1">
    <w:name w:val="heading 1"/>
    <w:basedOn w:val="Normln"/>
    <w:next w:val="Normln"/>
    <w:link w:val="Nadpis1Char"/>
    <w:autoRedefine/>
    <w:uiPriority w:val="9"/>
    <w:qFormat/>
    <w:rsid w:val="00C94F80"/>
    <w:pPr>
      <w:keepNext/>
      <w:pageBreakBefore/>
      <w:numPr>
        <w:numId w:val="1"/>
      </w:numPr>
      <w:ind w:left="431" w:hanging="431"/>
      <w:outlineLvl w:val="0"/>
    </w:pPr>
    <w:rPr>
      <w:rFonts w:asciiTheme="minorHAnsi" w:eastAsia="Carlito" w:hAnsiTheme="minorHAnsi" w:cs="Carlito"/>
      <w:b/>
      <w:bCs/>
      <w:sz w:val="32"/>
      <w:szCs w:val="32"/>
    </w:rPr>
  </w:style>
  <w:style w:type="paragraph" w:styleId="Nadpis2">
    <w:name w:val="heading 2"/>
    <w:basedOn w:val="Nadpis1"/>
    <w:next w:val="Normln"/>
    <w:link w:val="Nadpis2Char"/>
    <w:autoRedefine/>
    <w:uiPriority w:val="9"/>
    <w:unhideWhenUsed/>
    <w:qFormat/>
    <w:rsid w:val="00BF3700"/>
    <w:pPr>
      <w:keepLines/>
      <w:pageBreakBefore w:val="0"/>
      <w:numPr>
        <w:ilvl w:val="1"/>
      </w:numPr>
      <w:ind w:left="578" w:hanging="578"/>
      <w:outlineLvl w:val="1"/>
    </w:pPr>
    <w:rPr>
      <w:rFonts w:ascii="Roboto" w:hAnsi="Roboto"/>
      <w:bCs w:val="0"/>
      <w:sz w:val="23"/>
      <w:szCs w:val="23"/>
      <w:shd w:val="clear" w:color="auto" w:fill="FFFFFF"/>
    </w:rPr>
  </w:style>
  <w:style w:type="paragraph" w:styleId="Nadpis3">
    <w:name w:val="heading 3"/>
    <w:basedOn w:val="Nadpis1"/>
    <w:link w:val="Nadpis3Char"/>
    <w:uiPriority w:val="9"/>
    <w:unhideWhenUsed/>
    <w:qFormat/>
    <w:rsid w:val="009918D6"/>
    <w:pPr>
      <w:numPr>
        <w:ilvl w:val="2"/>
      </w:numPr>
      <w:outlineLvl w:val="2"/>
    </w:pPr>
    <w:rPr>
      <w:bCs w:val="0"/>
      <w:sz w:val="24"/>
      <w:szCs w:val="24"/>
    </w:rPr>
  </w:style>
  <w:style w:type="paragraph" w:styleId="Nadpis4">
    <w:name w:val="heading 4"/>
    <w:basedOn w:val="Normln"/>
    <w:link w:val="Nadpis4Char"/>
    <w:uiPriority w:val="9"/>
    <w:unhideWhenUsed/>
    <w:qFormat/>
    <w:rsid w:val="009918D6"/>
    <w:pPr>
      <w:numPr>
        <w:ilvl w:val="3"/>
        <w:numId w:val="1"/>
      </w:numPr>
      <w:spacing w:before="691"/>
      <w:outlineLvl w:val="3"/>
    </w:pPr>
  </w:style>
  <w:style w:type="paragraph" w:styleId="Nadpis5">
    <w:name w:val="heading 5"/>
    <w:basedOn w:val="Normln"/>
    <w:uiPriority w:val="9"/>
    <w:unhideWhenUsed/>
    <w:qFormat/>
    <w:rsid w:val="009918D6"/>
    <w:pPr>
      <w:numPr>
        <w:ilvl w:val="4"/>
        <w:numId w:val="1"/>
      </w:numPr>
      <w:ind w:right="851"/>
      <w:jc w:val="center"/>
      <w:outlineLvl w:val="4"/>
    </w:pPr>
    <w:rPr>
      <w:b/>
      <w:bCs/>
    </w:rPr>
  </w:style>
  <w:style w:type="paragraph" w:styleId="Nadpis6">
    <w:name w:val="heading 6"/>
    <w:basedOn w:val="Normln"/>
    <w:uiPriority w:val="9"/>
    <w:unhideWhenUsed/>
    <w:qFormat/>
    <w:rsid w:val="009918D6"/>
    <w:pPr>
      <w:numPr>
        <w:ilvl w:val="5"/>
        <w:numId w:val="1"/>
      </w:numPr>
      <w:spacing w:before="89"/>
      <w:outlineLvl w:val="5"/>
    </w:pPr>
    <w:rPr>
      <w:b/>
      <w:bCs/>
      <w:i/>
    </w:rPr>
  </w:style>
  <w:style w:type="paragraph" w:styleId="Nadpis7">
    <w:name w:val="heading 7"/>
    <w:basedOn w:val="Normln"/>
    <w:next w:val="Normln"/>
    <w:link w:val="Nadpis7Char"/>
    <w:uiPriority w:val="9"/>
    <w:semiHidden/>
    <w:unhideWhenUsed/>
    <w:qFormat/>
    <w:rsid w:val="009918D6"/>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Nadpis8">
    <w:name w:val="heading 8"/>
    <w:basedOn w:val="Normln"/>
    <w:next w:val="Normln"/>
    <w:link w:val="Nadpis8Char"/>
    <w:uiPriority w:val="9"/>
    <w:semiHidden/>
    <w:unhideWhenUsed/>
    <w:qFormat/>
    <w:rsid w:val="009918D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9918D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Obsah1">
    <w:name w:val="toc 1"/>
    <w:basedOn w:val="Normln"/>
    <w:uiPriority w:val="39"/>
    <w:qFormat/>
    <w:rsid w:val="009918D6"/>
    <w:pPr>
      <w:spacing w:before="228"/>
      <w:ind w:left="328"/>
      <w:jc w:val="both"/>
    </w:pPr>
  </w:style>
  <w:style w:type="paragraph" w:styleId="Obsah2">
    <w:name w:val="toc 2"/>
    <w:basedOn w:val="Normln"/>
    <w:uiPriority w:val="39"/>
    <w:qFormat/>
    <w:pPr>
      <w:spacing w:before="230"/>
      <w:ind w:left="981" w:hanging="434"/>
    </w:pPr>
  </w:style>
  <w:style w:type="paragraph" w:styleId="Obsah3">
    <w:name w:val="toc 3"/>
    <w:basedOn w:val="Normln"/>
    <w:uiPriority w:val="39"/>
    <w:qFormat/>
    <w:pPr>
      <w:spacing w:before="230"/>
      <w:ind w:left="1368" w:hanging="601"/>
    </w:pPr>
  </w:style>
  <w:style w:type="paragraph" w:styleId="Zkladntext">
    <w:name w:val="Body Text"/>
    <w:basedOn w:val="Normln"/>
    <w:link w:val="ZkladntextChar"/>
    <w:uiPriority w:val="1"/>
    <w:qFormat/>
  </w:style>
  <w:style w:type="paragraph" w:styleId="Nzev">
    <w:name w:val="Title"/>
    <w:basedOn w:val="Normln"/>
    <w:link w:val="NzevChar"/>
    <w:uiPriority w:val="10"/>
    <w:qFormat/>
    <w:pPr>
      <w:ind w:left="794" w:right="855"/>
      <w:jc w:val="center"/>
    </w:pPr>
    <w:rPr>
      <w:rFonts w:ascii="Carlito" w:eastAsia="Carlito" w:hAnsi="Carlito" w:cs="Carlito"/>
      <w:b/>
      <w:bCs/>
      <w:sz w:val="72"/>
      <w:szCs w:val="72"/>
    </w:rPr>
  </w:style>
  <w:style w:type="paragraph" w:styleId="Odstavecseseznamem">
    <w:name w:val="List Paragraph"/>
    <w:basedOn w:val="Normln"/>
    <w:uiPriority w:val="1"/>
    <w:qFormat/>
    <w:pPr>
      <w:ind w:left="1368" w:hanging="601"/>
    </w:pPr>
  </w:style>
  <w:style w:type="paragraph" w:customStyle="1" w:styleId="TableParagraph">
    <w:name w:val="Table Paragraph"/>
    <w:basedOn w:val="Normln"/>
    <w:uiPriority w:val="1"/>
    <w:qFormat/>
    <w:pPr>
      <w:spacing w:line="240" w:lineRule="exact"/>
      <w:ind w:left="486" w:right="290"/>
      <w:jc w:val="center"/>
    </w:pPr>
  </w:style>
  <w:style w:type="character" w:styleId="Odkaznakoment">
    <w:name w:val="annotation reference"/>
    <w:basedOn w:val="Standardnpsmoodstavce"/>
    <w:uiPriority w:val="99"/>
    <w:semiHidden/>
    <w:unhideWhenUsed/>
    <w:rsid w:val="00244AE1"/>
    <w:rPr>
      <w:sz w:val="16"/>
      <w:szCs w:val="16"/>
    </w:rPr>
  </w:style>
  <w:style w:type="paragraph" w:styleId="Textkomente">
    <w:name w:val="annotation text"/>
    <w:basedOn w:val="Normln"/>
    <w:link w:val="TextkomenteChar"/>
    <w:uiPriority w:val="99"/>
    <w:semiHidden/>
    <w:unhideWhenUsed/>
    <w:rsid w:val="00244AE1"/>
    <w:rPr>
      <w:sz w:val="20"/>
      <w:szCs w:val="20"/>
    </w:rPr>
  </w:style>
  <w:style w:type="character" w:customStyle="1" w:styleId="TextkomenteChar">
    <w:name w:val="Text komentáře Char"/>
    <w:basedOn w:val="Standardnpsmoodstavce"/>
    <w:link w:val="Textkomente"/>
    <w:uiPriority w:val="99"/>
    <w:semiHidden/>
    <w:rsid w:val="00244AE1"/>
    <w:rPr>
      <w:rFonts w:ascii="Caladea" w:eastAsia="Caladea" w:hAnsi="Caladea" w:cs="Caladea"/>
      <w:sz w:val="20"/>
      <w:szCs w:val="20"/>
      <w:lang w:val="cs-CZ"/>
    </w:rPr>
  </w:style>
  <w:style w:type="paragraph" w:styleId="Pedmtkomente">
    <w:name w:val="annotation subject"/>
    <w:basedOn w:val="Textkomente"/>
    <w:next w:val="Textkomente"/>
    <w:link w:val="PedmtkomenteChar"/>
    <w:uiPriority w:val="99"/>
    <w:semiHidden/>
    <w:unhideWhenUsed/>
    <w:rsid w:val="00244AE1"/>
    <w:rPr>
      <w:b/>
      <w:bCs/>
    </w:rPr>
  </w:style>
  <w:style w:type="character" w:customStyle="1" w:styleId="PedmtkomenteChar">
    <w:name w:val="Předmět komentáře Char"/>
    <w:basedOn w:val="TextkomenteChar"/>
    <w:link w:val="Pedmtkomente"/>
    <w:uiPriority w:val="99"/>
    <w:semiHidden/>
    <w:rsid w:val="00244AE1"/>
    <w:rPr>
      <w:rFonts w:ascii="Caladea" w:eastAsia="Caladea" w:hAnsi="Caladea" w:cs="Caladea"/>
      <w:b/>
      <w:bCs/>
      <w:sz w:val="20"/>
      <w:szCs w:val="20"/>
      <w:lang w:val="cs-CZ"/>
    </w:rPr>
  </w:style>
  <w:style w:type="paragraph" w:styleId="Textbubliny">
    <w:name w:val="Balloon Text"/>
    <w:basedOn w:val="Normln"/>
    <w:link w:val="TextbublinyChar"/>
    <w:uiPriority w:val="99"/>
    <w:semiHidden/>
    <w:unhideWhenUsed/>
    <w:rsid w:val="00244AE1"/>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244AE1"/>
    <w:rPr>
      <w:rFonts w:ascii="Segoe UI" w:eastAsia="Caladea" w:hAnsi="Segoe UI" w:cs="Segoe UI"/>
      <w:sz w:val="18"/>
      <w:szCs w:val="18"/>
      <w:lang w:val="cs-CZ"/>
    </w:rPr>
  </w:style>
  <w:style w:type="character" w:styleId="Hypertextovodkaz">
    <w:name w:val="Hyperlink"/>
    <w:basedOn w:val="Standardnpsmoodstavce"/>
    <w:uiPriority w:val="99"/>
    <w:unhideWhenUsed/>
    <w:rsid w:val="008D63DB"/>
    <w:rPr>
      <w:color w:val="0000FF"/>
      <w:u w:val="single"/>
    </w:rPr>
  </w:style>
  <w:style w:type="paragraph" w:styleId="Zhlav">
    <w:name w:val="header"/>
    <w:basedOn w:val="Normln"/>
    <w:link w:val="ZhlavChar"/>
    <w:uiPriority w:val="99"/>
    <w:unhideWhenUsed/>
    <w:rsid w:val="003958FF"/>
    <w:pPr>
      <w:tabs>
        <w:tab w:val="center" w:pos="4536"/>
        <w:tab w:val="right" w:pos="9072"/>
      </w:tabs>
    </w:pPr>
  </w:style>
  <w:style w:type="character" w:customStyle="1" w:styleId="ZhlavChar">
    <w:name w:val="Záhlaví Char"/>
    <w:basedOn w:val="Standardnpsmoodstavce"/>
    <w:link w:val="Zhlav"/>
    <w:uiPriority w:val="99"/>
    <w:rsid w:val="003958FF"/>
    <w:rPr>
      <w:rFonts w:ascii="Cambria" w:eastAsia="Caladea" w:hAnsi="Cambria" w:cs="Caladea"/>
      <w:lang w:val="cs-CZ"/>
    </w:rPr>
  </w:style>
  <w:style w:type="paragraph" w:styleId="Zpat">
    <w:name w:val="footer"/>
    <w:basedOn w:val="Normln"/>
    <w:link w:val="ZpatChar"/>
    <w:uiPriority w:val="99"/>
    <w:unhideWhenUsed/>
    <w:rsid w:val="003958FF"/>
    <w:pPr>
      <w:tabs>
        <w:tab w:val="center" w:pos="4536"/>
        <w:tab w:val="right" w:pos="9072"/>
      </w:tabs>
    </w:pPr>
  </w:style>
  <w:style w:type="character" w:customStyle="1" w:styleId="ZpatChar">
    <w:name w:val="Zápatí Char"/>
    <w:basedOn w:val="Standardnpsmoodstavce"/>
    <w:link w:val="Zpat"/>
    <w:uiPriority w:val="99"/>
    <w:rsid w:val="003958FF"/>
    <w:rPr>
      <w:rFonts w:ascii="Cambria" w:eastAsia="Caladea" w:hAnsi="Cambria" w:cs="Caladea"/>
      <w:lang w:val="cs-CZ"/>
    </w:rPr>
  </w:style>
  <w:style w:type="table" w:styleId="Mkatabulky">
    <w:name w:val="Table Grid"/>
    <w:basedOn w:val="Normlntabulka"/>
    <w:uiPriority w:val="39"/>
    <w:rsid w:val="0013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dpisobsahu">
    <w:name w:val="TOC Heading"/>
    <w:basedOn w:val="Nadpis1"/>
    <w:next w:val="Normln"/>
    <w:uiPriority w:val="39"/>
    <w:unhideWhenUsed/>
    <w:qFormat/>
    <w:rsid w:val="00F96D2A"/>
    <w:pPr>
      <w:keepLines/>
      <w:numPr>
        <w:numId w:val="0"/>
      </w:numPr>
      <w:spacing w:before="240" w:line="259" w:lineRule="auto"/>
      <w:outlineLvl w:val="9"/>
    </w:pPr>
    <w:rPr>
      <w:rFonts w:asciiTheme="majorHAnsi" w:eastAsiaTheme="majorEastAsia" w:hAnsiTheme="majorHAnsi" w:cstheme="majorBidi"/>
      <w:b w:val="0"/>
      <w:bCs w:val="0"/>
      <w:color w:val="365F91" w:themeColor="accent1" w:themeShade="BF"/>
      <w:lang w:val="en-GB" w:eastAsia="en-GB"/>
    </w:rPr>
  </w:style>
  <w:style w:type="character" w:customStyle="1" w:styleId="Nadpis7Char">
    <w:name w:val="Nadpis 7 Char"/>
    <w:basedOn w:val="Standardnpsmoodstavce"/>
    <w:link w:val="Nadpis7"/>
    <w:uiPriority w:val="9"/>
    <w:semiHidden/>
    <w:rsid w:val="009918D6"/>
    <w:rPr>
      <w:rFonts w:asciiTheme="majorHAnsi" w:eastAsiaTheme="majorEastAsia" w:hAnsiTheme="majorHAnsi" w:cstheme="majorBidi"/>
      <w:i/>
      <w:iCs/>
      <w:color w:val="243F60" w:themeColor="accent1" w:themeShade="7F"/>
      <w:sz w:val="24"/>
      <w:szCs w:val="24"/>
      <w:lang w:val="cs-CZ" w:eastAsia="cs-CZ"/>
    </w:rPr>
  </w:style>
  <w:style w:type="character" w:customStyle="1" w:styleId="Nadpis8Char">
    <w:name w:val="Nadpis 8 Char"/>
    <w:basedOn w:val="Standardnpsmoodstavce"/>
    <w:link w:val="Nadpis8"/>
    <w:uiPriority w:val="9"/>
    <w:semiHidden/>
    <w:rsid w:val="009918D6"/>
    <w:rPr>
      <w:rFonts w:asciiTheme="majorHAnsi" w:eastAsiaTheme="majorEastAsia" w:hAnsiTheme="majorHAnsi" w:cstheme="majorBidi"/>
      <w:color w:val="272727" w:themeColor="text1" w:themeTint="D8"/>
      <w:sz w:val="21"/>
      <w:szCs w:val="21"/>
      <w:lang w:val="cs-CZ" w:eastAsia="cs-CZ"/>
    </w:rPr>
  </w:style>
  <w:style w:type="character" w:customStyle="1" w:styleId="Nadpis9Char">
    <w:name w:val="Nadpis 9 Char"/>
    <w:basedOn w:val="Standardnpsmoodstavce"/>
    <w:link w:val="Nadpis9"/>
    <w:uiPriority w:val="9"/>
    <w:semiHidden/>
    <w:rsid w:val="009918D6"/>
    <w:rPr>
      <w:rFonts w:asciiTheme="majorHAnsi" w:eastAsiaTheme="majorEastAsia" w:hAnsiTheme="majorHAnsi" w:cstheme="majorBidi"/>
      <w:i/>
      <w:iCs/>
      <w:color w:val="272727" w:themeColor="text1" w:themeTint="D8"/>
      <w:sz w:val="21"/>
      <w:szCs w:val="21"/>
      <w:lang w:val="cs-CZ" w:eastAsia="cs-CZ"/>
    </w:rPr>
  </w:style>
  <w:style w:type="character" w:customStyle="1" w:styleId="ZkladntextChar">
    <w:name w:val="Základní text Char"/>
    <w:basedOn w:val="Standardnpsmoodstavce"/>
    <w:link w:val="Zkladntext"/>
    <w:uiPriority w:val="1"/>
    <w:rsid w:val="0056476A"/>
    <w:rPr>
      <w:rFonts w:ascii="Cambria" w:eastAsia="Caladea" w:hAnsi="Cambria" w:cs="Caladea"/>
      <w:lang w:val="cs-CZ"/>
    </w:rPr>
  </w:style>
  <w:style w:type="character" w:customStyle="1" w:styleId="NzevChar">
    <w:name w:val="Název Char"/>
    <w:basedOn w:val="Standardnpsmoodstavce"/>
    <w:link w:val="Nzev"/>
    <w:uiPriority w:val="10"/>
    <w:rsid w:val="009D1A66"/>
    <w:rPr>
      <w:rFonts w:ascii="Carlito" w:eastAsia="Carlito" w:hAnsi="Carlito" w:cs="Carlito"/>
      <w:b/>
      <w:bCs/>
      <w:sz w:val="72"/>
      <w:szCs w:val="72"/>
      <w:lang w:val="cs-CZ"/>
    </w:rPr>
  </w:style>
  <w:style w:type="character" w:customStyle="1" w:styleId="Nadpis1Char">
    <w:name w:val="Nadpis 1 Char"/>
    <w:basedOn w:val="Standardnpsmoodstavce"/>
    <w:link w:val="Nadpis1"/>
    <w:uiPriority w:val="9"/>
    <w:rsid w:val="00C94F80"/>
    <w:rPr>
      <w:rFonts w:eastAsia="Carlito" w:cs="Carlito"/>
      <w:b/>
      <w:bCs/>
      <w:sz w:val="32"/>
      <w:szCs w:val="32"/>
      <w:lang w:val="cs-CZ" w:eastAsia="cs-CZ"/>
    </w:rPr>
  </w:style>
  <w:style w:type="paragraph" w:styleId="Revize">
    <w:name w:val="Revision"/>
    <w:hidden/>
    <w:uiPriority w:val="99"/>
    <w:semiHidden/>
    <w:rsid w:val="002E3120"/>
    <w:pPr>
      <w:widowControl/>
      <w:autoSpaceDE/>
      <w:autoSpaceDN/>
    </w:pPr>
    <w:rPr>
      <w:rFonts w:ascii="Cambria" w:eastAsia="Caladea" w:hAnsi="Cambria" w:cs="Caladea"/>
      <w:lang w:val="cs-CZ"/>
    </w:rPr>
  </w:style>
  <w:style w:type="character" w:customStyle="1" w:styleId="Nadpis3Char">
    <w:name w:val="Nadpis 3 Char"/>
    <w:basedOn w:val="Standardnpsmoodstavce"/>
    <w:link w:val="Nadpis3"/>
    <w:uiPriority w:val="9"/>
    <w:rsid w:val="009918D6"/>
    <w:rPr>
      <w:rFonts w:eastAsia="Carlito" w:cs="Carlito"/>
      <w:b/>
      <w:sz w:val="24"/>
      <w:szCs w:val="24"/>
      <w:lang w:val="cs-CZ" w:eastAsia="cs-CZ"/>
    </w:rPr>
  </w:style>
  <w:style w:type="character" w:styleId="Zstupntext">
    <w:name w:val="Placeholder Text"/>
    <w:basedOn w:val="Standardnpsmoodstavce"/>
    <w:uiPriority w:val="99"/>
    <w:semiHidden/>
    <w:rsid w:val="00A4150E"/>
    <w:rPr>
      <w:color w:val="666666"/>
    </w:rPr>
  </w:style>
  <w:style w:type="character" w:customStyle="1" w:styleId="Nadpis4Char">
    <w:name w:val="Nadpis 4 Char"/>
    <w:basedOn w:val="Standardnpsmoodstavce"/>
    <w:link w:val="Nadpis4"/>
    <w:uiPriority w:val="9"/>
    <w:rsid w:val="009918D6"/>
    <w:rPr>
      <w:rFonts w:ascii="Times New Roman" w:eastAsia="Times New Roman" w:hAnsi="Times New Roman" w:cs="Times New Roman"/>
      <w:sz w:val="24"/>
      <w:szCs w:val="24"/>
      <w:lang w:val="cs-CZ" w:eastAsia="cs-CZ"/>
    </w:rPr>
  </w:style>
  <w:style w:type="paragraph" w:customStyle="1" w:styleId="p1">
    <w:name w:val="p1"/>
    <w:basedOn w:val="Normln"/>
    <w:rsid w:val="001322BA"/>
    <w:pPr>
      <w:spacing w:before="100" w:beforeAutospacing="1" w:after="100" w:afterAutospacing="1"/>
    </w:pPr>
  </w:style>
  <w:style w:type="character" w:styleId="Nevyeenzmnka">
    <w:name w:val="Unresolved Mention"/>
    <w:basedOn w:val="Standardnpsmoodstavce"/>
    <w:uiPriority w:val="99"/>
    <w:semiHidden/>
    <w:unhideWhenUsed/>
    <w:rsid w:val="00867E7E"/>
    <w:rPr>
      <w:color w:val="605E5C"/>
      <w:shd w:val="clear" w:color="auto" w:fill="E1DFDD"/>
    </w:rPr>
  </w:style>
  <w:style w:type="character" w:customStyle="1" w:styleId="s1">
    <w:name w:val="s1"/>
    <w:basedOn w:val="Standardnpsmoodstavce"/>
    <w:rsid w:val="00A80B37"/>
  </w:style>
  <w:style w:type="character" w:customStyle="1" w:styleId="s2">
    <w:name w:val="s2"/>
    <w:basedOn w:val="Standardnpsmoodstavce"/>
    <w:rsid w:val="00A80B37"/>
  </w:style>
  <w:style w:type="numbering" w:customStyle="1" w:styleId="Aktulnseznam1">
    <w:name w:val="Aktuální seznam1"/>
    <w:uiPriority w:val="99"/>
    <w:rsid w:val="009918D6"/>
    <w:pPr>
      <w:numPr>
        <w:numId w:val="3"/>
      </w:numPr>
    </w:pPr>
  </w:style>
  <w:style w:type="character" w:customStyle="1" w:styleId="Nadpis2Char">
    <w:name w:val="Nadpis 2 Char"/>
    <w:basedOn w:val="Standardnpsmoodstavce"/>
    <w:link w:val="Nadpis2"/>
    <w:uiPriority w:val="9"/>
    <w:rsid w:val="00BF3700"/>
    <w:rPr>
      <w:rFonts w:ascii="Roboto" w:eastAsia="Carlito" w:hAnsi="Roboto" w:cs="Carlito"/>
      <w:b/>
      <w:sz w:val="23"/>
      <w:szCs w:val="23"/>
      <w:lang w:val="cs-CZ" w:eastAsia="cs-CZ"/>
    </w:rPr>
  </w:style>
  <w:style w:type="table" w:styleId="Svtlmkatabulky">
    <w:name w:val="Grid Table Light"/>
    <w:basedOn w:val="Normlntabulka"/>
    <w:uiPriority w:val="40"/>
    <w:rsid w:val="00BA29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rosttabulka1">
    <w:name w:val="Plain Table 1"/>
    <w:basedOn w:val="Normlntabulka"/>
    <w:uiPriority w:val="41"/>
    <w:rsid w:val="00BA298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rosttabulka3">
    <w:name w:val="Plain Table 3"/>
    <w:basedOn w:val="Normlntabulka"/>
    <w:uiPriority w:val="43"/>
    <w:rsid w:val="00BA298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vtltabulkasmkou1">
    <w:name w:val="Grid Table 1 Light"/>
    <w:basedOn w:val="Normlntabulka"/>
    <w:uiPriority w:val="46"/>
    <w:rsid w:val="00BA298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vtltabulkasmkou1zvraznn1">
    <w:name w:val="Grid Table 1 Light Accent 1"/>
    <w:basedOn w:val="Normlntabulka"/>
    <w:uiPriority w:val="46"/>
    <w:rsid w:val="00BA298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Svtltabulkasmkou1zvraznn2">
    <w:name w:val="Grid Table 1 Light Accent 2"/>
    <w:basedOn w:val="Normlntabulka"/>
    <w:uiPriority w:val="46"/>
    <w:rsid w:val="00BA298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Barevntabulkasmkou7">
    <w:name w:val="Grid Table 7 Colorful"/>
    <w:basedOn w:val="Normlntabulka"/>
    <w:uiPriority w:val="52"/>
    <w:rsid w:val="00BA29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Barevntabulkasmkou7zvraznn1">
    <w:name w:val="Grid Table 7 Colorful Accent 1"/>
    <w:basedOn w:val="Normlntabulka"/>
    <w:uiPriority w:val="52"/>
    <w:rsid w:val="00BA298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ulkaseznamu3">
    <w:name w:val="List Table 3"/>
    <w:basedOn w:val="Normlntabulka"/>
    <w:uiPriority w:val="48"/>
    <w:rsid w:val="00BA298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Prosttabulka5">
    <w:name w:val="Plain Table 5"/>
    <w:basedOn w:val="Normlntabulka"/>
    <w:uiPriority w:val="45"/>
    <w:rsid w:val="00BA298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rosttabulka4">
    <w:name w:val="Plain Table 4"/>
    <w:basedOn w:val="Normlntabulka"/>
    <w:uiPriority w:val="44"/>
    <w:rsid w:val="00BA29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rosttabulka2">
    <w:name w:val="Plain Table 2"/>
    <w:basedOn w:val="Normlntabulka"/>
    <w:uiPriority w:val="42"/>
    <w:rsid w:val="00BA298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3">
    <w:name w:val="s3"/>
    <w:basedOn w:val="Standardnpsmoodstavce"/>
    <w:rsid w:val="003F49AA"/>
  </w:style>
  <w:style w:type="paragraph" w:customStyle="1" w:styleId="p2">
    <w:name w:val="p2"/>
    <w:basedOn w:val="Normln"/>
    <w:rsid w:val="003F49AA"/>
    <w:pPr>
      <w:spacing w:before="100" w:beforeAutospacing="1" w:after="100" w:afterAutospacing="1"/>
    </w:pPr>
  </w:style>
  <w:style w:type="paragraph" w:customStyle="1" w:styleId="p3">
    <w:name w:val="p3"/>
    <w:basedOn w:val="Normln"/>
    <w:rsid w:val="003F49AA"/>
    <w:pPr>
      <w:spacing w:before="100" w:beforeAutospacing="1" w:after="100" w:afterAutospacing="1"/>
    </w:pPr>
  </w:style>
  <w:style w:type="character" w:customStyle="1" w:styleId="s4">
    <w:name w:val="s4"/>
    <w:basedOn w:val="Standardnpsmoodstavce"/>
    <w:rsid w:val="003F49AA"/>
  </w:style>
  <w:style w:type="paragraph" w:customStyle="1" w:styleId="tabulkycitace">
    <w:name w:val="tabulky_citace"/>
    <w:basedOn w:val="Normln"/>
    <w:qFormat/>
    <w:rsid w:val="009918D6"/>
    <w:pPr>
      <w:jc w:val="center"/>
    </w:pPr>
    <w:rPr>
      <w:rFonts w:ascii="Helvetica" w:hAnsi="Helvetica"/>
      <w:color w:val="000000"/>
      <w:sz w:val="18"/>
      <w:szCs w:val="18"/>
    </w:rPr>
  </w:style>
  <w:style w:type="paragraph" w:customStyle="1" w:styleId="obrazkycitace">
    <w:name w:val="obrazky_citace"/>
    <w:basedOn w:val="tabulkycitace"/>
    <w:qFormat/>
    <w:rsid w:val="009918D6"/>
  </w:style>
  <w:style w:type="character" w:customStyle="1" w:styleId="apple-converted-space">
    <w:name w:val="apple-converted-space"/>
    <w:basedOn w:val="Standardnpsmoodstavce"/>
    <w:rsid w:val="00004B7E"/>
  </w:style>
  <w:style w:type="paragraph" w:styleId="Bibliografie">
    <w:name w:val="Bibliography"/>
    <w:basedOn w:val="Normln"/>
    <w:next w:val="Normln"/>
    <w:uiPriority w:val="37"/>
    <w:unhideWhenUsed/>
    <w:rsid w:val="00F32DE4"/>
    <w:pPr>
      <w:spacing w:after="240"/>
    </w:pPr>
  </w:style>
  <w:style w:type="paragraph" w:styleId="Bezmezer">
    <w:name w:val="No Spacing"/>
    <w:uiPriority w:val="1"/>
    <w:qFormat/>
    <w:rsid w:val="00563D03"/>
    <w:pPr>
      <w:widowControl/>
      <w:autoSpaceDE/>
      <w:autoSpaceDN/>
    </w:pPr>
    <w:rPr>
      <w:rFonts w:ascii="Times New Roman" w:eastAsia="Times New Roman" w:hAnsi="Times New Roman" w:cs="Times New Roman"/>
      <w:sz w:val="24"/>
      <w:szCs w:val="24"/>
      <w:lang w:val="cs-CZ" w:eastAsia="cs-CZ"/>
    </w:rPr>
  </w:style>
  <w:style w:type="paragraph" w:styleId="Citt">
    <w:name w:val="Quote"/>
    <w:basedOn w:val="Normln"/>
    <w:next w:val="Normln"/>
    <w:link w:val="CittChar"/>
    <w:uiPriority w:val="29"/>
    <w:qFormat/>
    <w:rsid w:val="00A83B8E"/>
    <w:pPr>
      <w:spacing w:before="200" w:after="160"/>
      <w:ind w:left="864" w:right="864"/>
      <w:jc w:val="center"/>
    </w:pPr>
    <w:rPr>
      <w:i/>
      <w:iCs/>
      <w:color w:val="404040" w:themeColor="text1" w:themeTint="BF"/>
    </w:rPr>
  </w:style>
  <w:style w:type="character" w:customStyle="1" w:styleId="CittChar">
    <w:name w:val="Citát Char"/>
    <w:basedOn w:val="Standardnpsmoodstavce"/>
    <w:link w:val="Citt"/>
    <w:uiPriority w:val="29"/>
    <w:rsid w:val="00A83B8E"/>
    <w:rPr>
      <w:rFonts w:ascii="Times New Roman" w:eastAsia="Times New Roman" w:hAnsi="Times New Roman" w:cs="Times New Roman"/>
      <w:i/>
      <w:iCs/>
      <w:color w:val="404040" w:themeColor="text1" w:themeTint="BF"/>
      <w:sz w:val="24"/>
      <w:szCs w:val="24"/>
      <w:lang w:val="cs-CZ" w:eastAsia="cs-CZ"/>
    </w:rPr>
  </w:style>
  <w:style w:type="paragraph" w:styleId="Titulek">
    <w:name w:val="caption"/>
    <w:basedOn w:val="Normln"/>
    <w:next w:val="Normln"/>
    <w:uiPriority w:val="35"/>
    <w:unhideWhenUsed/>
    <w:qFormat/>
    <w:rsid w:val="00882BB7"/>
    <w:pPr>
      <w:spacing w:after="200"/>
    </w:pPr>
    <w:rPr>
      <w:i/>
      <w:iCs/>
      <w:color w:val="000000" w:themeColor="text1"/>
      <w:sz w:val="20"/>
      <w:szCs w:val="18"/>
    </w:rPr>
  </w:style>
  <w:style w:type="paragraph" w:styleId="Seznamobrzk">
    <w:name w:val="table of figures"/>
    <w:basedOn w:val="Normln"/>
    <w:next w:val="Normln"/>
    <w:uiPriority w:val="99"/>
    <w:unhideWhenUsed/>
    <w:rsid w:val="003D4212"/>
    <w:pPr>
      <w:ind w:left="480" w:hanging="480"/>
    </w:pPr>
    <w:rPr>
      <w:rFonts w:asciiTheme="minorHAnsi" w:hAnsiTheme="minorHAnsi"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4720666">
      <w:bodyDiv w:val="1"/>
      <w:marLeft w:val="0"/>
      <w:marRight w:val="0"/>
      <w:marTop w:val="0"/>
      <w:marBottom w:val="0"/>
      <w:divBdr>
        <w:top w:val="none" w:sz="0" w:space="0" w:color="auto"/>
        <w:left w:val="none" w:sz="0" w:space="0" w:color="auto"/>
        <w:bottom w:val="none" w:sz="0" w:space="0" w:color="auto"/>
        <w:right w:val="none" w:sz="0" w:space="0" w:color="auto"/>
      </w:divBdr>
    </w:div>
    <w:div w:id="534345616">
      <w:bodyDiv w:val="1"/>
      <w:marLeft w:val="0"/>
      <w:marRight w:val="0"/>
      <w:marTop w:val="0"/>
      <w:marBottom w:val="0"/>
      <w:divBdr>
        <w:top w:val="none" w:sz="0" w:space="0" w:color="auto"/>
        <w:left w:val="none" w:sz="0" w:space="0" w:color="auto"/>
        <w:bottom w:val="none" w:sz="0" w:space="0" w:color="auto"/>
        <w:right w:val="none" w:sz="0" w:space="0" w:color="auto"/>
      </w:divBdr>
      <w:divsChild>
        <w:div w:id="302077608">
          <w:marLeft w:val="0"/>
          <w:marRight w:val="0"/>
          <w:marTop w:val="0"/>
          <w:marBottom w:val="0"/>
          <w:divBdr>
            <w:top w:val="none" w:sz="0" w:space="0" w:color="auto"/>
            <w:left w:val="none" w:sz="0" w:space="0" w:color="auto"/>
            <w:bottom w:val="none" w:sz="0" w:space="0" w:color="auto"/>
            <w:right w:val="none" w:sz="0" w:space="0" w:color="auto"/>
          </w:divBdr>
          <w:divsChild>
            <w:div w:id="1202016660">
              <w:marLeft w:val="0"/>
              <w:marRight w:val="0"/>
              <w:marTop w:val="0"/>
              <w:marBottom w:val="0"/>
              <w:divBdr>
                <w:top w:val="none" w:sz="0" w:space="0" w:color="auto"/>
                <w:left w:val="none" w:sz="0" w:space="0" w:color="auto"/>
                <w:bottom w:val="none" w:sz="0" w:space="0" w:color="auto"/>
                <w:right w:val="none" w:sz="0" w:space="0" w:color="auto"/>
              </w:divBdr>
            </w:div>
            <w:div w:id="928269552">
              <w:marLeft w:val="0"/>
              <w:marRight w:val="0"/>
              <w:marTop w:val="0"/>
              <w:marBottom w:val="0"/>
              <w:divBdr>
                <w:top w:val="none" w:sz="0" w:space="0" w:color="auto"/>
                <w:left w:val="none" w:sz="0" w:space="0" w:color="auto"/>
                <w:bottom w:val="none" w:sz="0" w:space="0" w:color="auto"/>
                <w:right w:val="none" w:sz="0" w:space="0" w:color="auto"/>
              </w:divBdr>
            </w:div>
            <w:div w:id="892808688">
              <w:marLeft w:val="0"/>
              <w:marRight w:val="0"/>
              <w:marTop w:val="0"/>
              <w:marBottom w:val="0"/>
              <w:divBdr>
                <w:top w:val="none" w:sz="0" w:space="0" w:color="auto"/>
                <w:left w:val="none" w:sz="0" w:space="0" w:color="auto"/>
                <w:bottom w:val="none" w:sz="0" w:space="0" w:color="auto"/>
                <w:right w:val="none" w:sz="0" w:space="0" w:color="auto"/>
              </w:divBdr>
            </w:div>
            <w:div w:id="2027442909">
              <w:marLeft w:val="0"/>
              <w:marRight w:val="0"/>
              <w:marTop w:val="0"/>
              <w:marBottom w:val="0"/>
              <w:divBdr>
                <w:top w:val="none" w:sz="0" w:space="0" w:color="auto"/>
                <w:left w:val="none" w:sz="0" w:space="0" w:color="auto"/>
                <w:bottom w:val="none" w:sz="0" w:space="0" w:color="auto"/>
                <w:right w:val="none" w:sz="0" w:space="0" w:color="auto"/>
              </w:divBdr>
            </w:div>
            <w:div w:id="39789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7812">
      <w:bodyDiv w:val="1"/>
      <w:marLeft w:val="0"/>
      <w:marRight w:val="0"/>
      <w:marTop w:val="0"/>
      <w:marBottom w:val="0"/>
      <w:divBdr>
        <w:top w:val="none" w:sz="0" w:space="0" w:color="auto"/>
        <w:left w:val="none" w:sz="0" w:space="0" w:color="auto"/>
        <w:bottom w:val="none" w:sz="0" w:space="0" w:color="auto"/>
        <w:right w:val="none" w:sz="0" w:space="0" w:color="auto"/>
      </w:divBdr>
    </w:div>
    <w:div w:id="1008143196">
      <w:bodyDiv w:val="1"/>
      <w:marLeft w:val="0"/>
      <w:marRight w:val="0"/>
      <w:marTop w:val="0"/>
      <w:marBottom w:val="0"/>
      <w:divBdr>
        <w:top w:val="none" w:sz="0" w:space="0" w:color="auto"/>
        <w:left w:val="none" w:sz="0" w:space="0" w:color="auto"/>
        <w:bottom w:val="none" w:sz="0" w:space="0" w:color="auto"/>
        <w:right w:val="none" w:sz="0" w:space="0" w:color="auto"/>
      </w:divBdr>
    </w:div>
    <w:div w:id="1067147902">
      <w:bodyDiv w:val="1"/>
      <w:marLeft w:val="0"/>
      <w:marRight w:val="0"/>
      <w:marTop w:val="0"/>
      <w:marBottom w:val="0"/>
      <w:divBdr>
        <w:top w:val="none" w:sz="0" w:space="0" w:color="auto"/>
        <w:left w:val="none" w:sz="0" w:space="0" w:color="auto"/>
        <w:bottom w:val="none" w:sz="0" w:space="0" w:color="auto"/>
        <w:right w:val="none" w:sz="0" w:space="0" w:color="auto"/>
      </w:divBdr>
      <w:divsChild>
        <w:div w:id="571084689">
          <w:marLeft w:val="0"/>
          <w:marRight w:val="0"/>
          <w:marTop w:val="0"/>
          <w:marBottom w:val="0"/>
          <w:divBdr>
            <w:top w:val="none" w:sz="0" w:space="0" w:color="auto"/>
            <w:left w:val="none" w:sz="0" w:space="0" w:color="auto"/>
            <w:bottom w:val="none" w:sz="0" w:space="0" w:color="auto"/>
            <w:right w:val="none" w:sz="0" w:space="0" w:color="auto"/>
          </w:divBdr>
          <w:divsChild>
            <w:div w:id="1665089954">
              <w:marLeft w:val="0"/>
              <w:marRight w:val="0"/>
              <w:marTop w:val="0"/>
              <w:marBottom w:val="0"/>
              <w:divBdr>
                <w:top w:val="none" w:sz="0" w:space="0" w:color="auto"/>
                <w:left w:val="none" w:sz="0" w:space="0" w:color="auto"/>
                <w:bottom w:val="none" w:sz="0" w:space="0" w:color="auto"/>
                <w:right w:val="none" w:sz="0" w:space="0" w:color="auto"/>
              </w:divBdr>
            </w:div>
            <w:div w:id="2086608172">
              <w:marLeft w:val="0"/>
              <w:marRight w:val="0"/>
              <w:marTop w:val="0"/>
              <w:marBottom w:val="0"/>
              <w:divBdr>
                <w:top w:val="none" w:sz="0" w:space="0" w:color="auto"/>
                <w:left w:val="none" w:sz="0" w:space="0" w:color="auto"/>
                <w:bottom w:val="none" w:sz="0" w:space="0" w:color="auto"/>
                <w:right w:val="none" w:sz="0" w:space="0" w:color="auto"/>
              </w:divBdr>
            </w:div>
            <w:div w:id="1065687923">
              <w:marLeft w:val="0"/>
              <w:marRight w:val="0"/>
              <w:marTop w:val="0"/>
              <w:marBottom w:val="0"/>
              <w:divBdr>
                <w:top w:val="none" w:sz="0" w:space="0" w:color="auto"/>
                <w:left w:val="none" w:sz="0" w:space="0" w:color="auto"/>
                <w:bottom w:val="none" w:sz="0" w:space="0" w:color="auto"/>
                <w:right w:val="none" w:sz="0" w:space="0" w:color="auto"/>
              </w:divBdr>
            </w:div>
            <w:div w:id="7355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6750">
      <w:bodyDiv w:val="1"/>
      <w:marLeft w:val="0"/>
      <w:marRight w:val="0"/>
      <w:marTop w:val="0"/>
      <w:marBottom w:val="0"/>
      <w:divBdr>
        <w:top w:val="none" w:sz="0" w:space="0" w:color="auto"/>
        <w:left w:val="none" w:sz="0" w:space="0" w:color="auto"/>
        <w:bottom w:val="none" w:sz="0" w:space="0" w:color="auto"/>
        <w:right w:val="none" w:sz="0" w:space="0" w:color="auto"/>
      </w:divBdr>
    </w:div>
    <w:div w:id="1311515563">
      <w:bodyDiv w:val="1"/>
      <w:marLeft w:val="0"/>
      <w:marRight w:val="0"/>
      <w:marTop w:val="0"/>
      <w:marBottom w:val="0"/>
      <w:divBdr>
        <w:top w:val="none" w:sz="0" w:space="0" w:color="auto"/>
        <w:left w:val="none" w:sz="0" w:space="0" w:color="auto"/>
        <w:bottom w:val="none" w:sz="0" w:space="0" w:color="auto"/>
        <w:right w:val="none" w:sz="0" w:space="0" w:color="auto"/>
      </w:divBdr>
    </w:div>
    <w:div w:id="1318614093">
      <w:bodyDiv w:val="1"/>
      <w:marLeft w:val="0"/>
      <w:marRight w:val="0"/>
      <w:marTop w:val="0"/>
      <w:marBottom w:val="0"/>
      <w:divBdr>
        <w:top w:val="none" w:sz="0" w:space="0" w:color="auto"/>
        <w:left w:val="none" w:sz="0" w:space="0" w:color="auto"/>
        <w:bottom w:val="none" w:sz="0" w:space="0" w:color="auto"/>
        <w:right w:val="none" w:sz="0" w:space="0" w:color="auto"/>
      </w:divBdr>
    </w:div>
    <w:div w:id="1697850680">
      <w:bodyDiv w:val="1"/>
      <w:marLeft w:val="0"/>
      <w:marRight w:val="0"/>
      <w:marTop w:val="0"/>
      <w:marBottom w:val="0"/>
      <w:divBdr>
        <w:top w:val="none" w:sz="0" w:space="0" w:color="auto"/>
        <w:left w:val="none" w:sz="0" w:space="0" w:color="auto"/>
        <w:bottom w:val="none" w:sz="0" w:space="0" w:color="auto"/>
        <w:right w:val="none" w:sz="0" w:space="0" w:color="auto"/>
      </w:divBdr>
    </w:div>
    <w:div w:id="1977758266">
      <w:bodyDiv w:val="1"/>
      <w:marLeft w:val="0"/>
      <w:marRight w:val="0"/>
      <w:marTop w:val="0"/>
      <w:marBottom w:val="0"/>
      <w:divBdr>
        <w:top w:val="none" w:sz="0" w:space="0" w:color="auto"/>
        <w:left w:val="none" w:sz="0" w:space="0" w:color="auto"/>
        <w:bottom w:val="none" w:sz="0" w:space="0" w:color="auto"/>
        <w:right w:val="none" w:sz="0" w:space="0" w:color="auto"/>
      </w:divBdr>
    </w:div>
    <w:div w:id="2018266035">
      <w:bodyDiv w:val="1"/>
      <w:marLeft w:val="0"/>
      <w:marRight w:val="0"/>
      <w:marTop w:val="0"/>
      <w:marBottom w:val="0"/>
      <w:divBdr>
        <w:top w:val="none" w:sz="0" w:space="0" w:color="auto"/>
        <w:left w:val="none" w:sz="0" w:space="0" w:color="auto"/>
        <w:bottom w:val="none" w:sz="0" w:space="0" w:color="auto"/>
        <w:right w:val="none" w:sz="0" w:space="0" w:color="auto"/>
      </w:divBdr>
      <w:divsChild>
        <w:div w:id="851915826">
          <w:marLeft w:val="0"/>
          <w:marRight w:val="0"/>
          <w:marTop w:val="0"/>
          <w:marBottom w:val="0"/>
          <w:divBdr>
            <w:top w:val="none" w:sz="0" w:space="0" w:color="auto"/>
            <w:left w:val="none" w:sz="0" w:space="0" w:color="auto"/>
            <w:bottom w:val="none" w:sz="0" w:space="0" w:color="auto"/>
            <w:right w:val="none" w:sz="0" w:space="0" w:color="auto"/>
          </w:divBdr>
          <w:divsChild>
            <w:div w:id="47764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41286">
      <w:bodyDiv w:val="1"/>
      <w:marLeft w:val="0"/>
      <w:marRight w:val="0"/>
      <w:marTop w:val="0"/>
      <w:marBottom w:val="0"/>
      <w:divBdr>
        <w:top w:val="none" w:sz="0" w:space="0" w:color="auto"/>
        <w:left w:val="none" w:sz="0" w:space="0" w:color="auto"/>
        <w:bottom w:val="none" w:sz="0" w:space="0" w:color="auto"/>
        <w:right w:val="none" w:sz="0" w:space="0" w:color="auto"/>
      </w:divBdr>
      <w:divsChild>
        <w:div w:id="1614941148">
          <w:marLeft w:val="0"/>
          <w:marRight w:val="0"/>
          <w:marTop w:val="0"/>
          <w:marBottom w:val="0"/>
          <w:divBdr>
            <w:top w:val="none" w:sz="0" w:space="0" w:color="auto"/>
            <w:left w:val="none" w:sz="0" w:space="0" w:color="auto"/>
            <w:bottom w:val="none" w:sz="0" w:space="0" w:color="auto"/>
            <w:right w:val="none" w:sz="0" w:space="0" w:color="auto"/>
          </w:divBdr>
          <w:divsChild>
            <w:div w:id="1532035611">
              <w:marLeft w:val="0"/>
              <w:marRight w:val="0"/>
              <w:marTop w:val="0"/>
              <w:marBottom w:val="0"/>
              <w:divBdr>
                <w:top w:val="none" w:sz="0" w:space="0" w:color="auto"/>
                <w:left w:val="none" w:sz="0" w:space="0" w:color="auto"/>
                <w:bottom w:val="none" w:sz="0" w:space="0" w:color="auto"/>
                <w:right w:val="none" w:sz="0" w:space="0" w:color="auto"/>
              </w:divBdr>
            </w:div>
            <w:div w:id="1313025981">
              <w:marLeft w:val="0"/>
              <w:marRight w:val="0"/>
              <w:marTop w:val="0"/>
              <w:marBottom w:val="0"/>
              <w:divBdr>
                <w:top w:val="none" w:sz="0" w:space="0" w:color="auto"/>
                <w:left w:val="none" w:sz="0" w:space="0" w:color="auto"/>
                <w:bottom w:val="none" w:sz="0" w:space="0" w:color="auto"/>
                <w:right w:val="none" w:sz="0" w:space="0" w:color="auto"/>
              </w:divBdr>
            </w:div>
            <w:div w:id="1899629664">
              <w:marLeft w:val="0"/>
              <w:marRight w:val="0"/>
              <w:marTop w:val="0"/>
              <w:marBottom w:val="0"/>
              <w:divBdr>
                <w:top w:val="none" w:sz="0" w:space="0" w:color="auto"/>
                <w:left w:val="none" w:sz="0" w:space="0" w:color="auto"/>
                <w:bottom w:val="none" w:sz="0" w:space="0" w:color="auto"/>
                <w:right w:val="none" w:sz="0" w:space="0" w:color="auto"/>
              </w:divBdr>
            </w:div>
            <w:div w:id="1124077117">
              <w:marLeft w:val="0"/>
              <w:marRight w:val="0"/>
              <w:marTop w:val="0"/>
              <w:marBottom w:val="0"/>
              <w:divBdr>
                <w:top w:val="none" w:sz="0" w:space="0" w:color="auto"/>
                <w:left w:val="none" w:sz="0" w:space="0" w:color="auto"/>
                <w:bottom w:val="none" w:sz="0" w:space="0" w:color="auto"/>
                <w:right w:val="none" w:sz="0" w:space="0" w:color="auto"/>
              </w:divBdr>
            </w:div>
            <w:div w:id="92198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8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8B8DF-6AF9-4C9A-8E35-87BBA5A2A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39233</Words>
  <Characters>231479</Characters>
  <Application>Microsoft Office Word</Application>
  <DocSecurity>0</DocSecurity>
  <Lines>1928</Lines>
  <Paragraphs>540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Jan Vomlel</cp:lastModifiedBy>
  <cp:revision>3</cp:revision>
  <cp:lastPrinted>2026-07-07T03:25:00Z</cp:lastPrinted>
  <dcterms:created xsi:type="dcterms:W3CDTF">2026-07-07T03:25:00Z</dcterms:created>
  <dcterms:modified xsi:type="dcterms:W3CDTF">2026-07-07T03:25:00Z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2017-09-27T00:00:00Z</vt:filetime>
  </property>
  <property fmtid="{D5CDD505-2E9C-101B-9397-08002B2CF9AE}" pid="3" name="Creator">
    <vt:lpwstr>Writer</vt:lpwstr>
  </property>
  <property fmtid="{D5CDD505-2E9C-101B-9397-08002B2CF9AE}" pid="4" name="LastSaved">
    <vt:filetime>2020-06-15T00:00:00Z</vt:filetime>
  </property>
  <property fmtid="{D5CDD505-2E9C-101B-9397-08002B2CF9AE}" pid="5" name="ZOTERO_PREF_1">
    <vt:lpwstr>&lt;data data-version="3" zotero-version="9.0.4"&gt;&lt;session id="fAi23IaJ"/&gt;&lt;style id="http://www.zotero.org/styles/iso690-author-date-cs" hasBibliography="1" bibliographyStyleHasBeenSet="1"/&gt;&lt;prefs&gt;&lt;pref name="fieldType" value="Field"/&gt;&lt;pref name="automaticJou</vt:lpwstr>
  </property>
  <property fmtid="{D5CDD505-2E9C-101B-9397-08002B2CF9AE}" pid="6" name="ZOTERO_PREF_2">
    <vt:lpwstr>rnalAbbreviations" value="true"/&gt;&lt;/prefs&gt;&lt;/data&gt;</vt:lpwstr>
  </property>
</Properties>
</file>