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学习日报（</w:t>
      </w:r>
      <w:r>
        <w:rPr>
          <w:rFonts w:hint="eastAsia"/>
          <w:lang w:val="en-US" w:eastAsia="zh-CN"/>
        </w:rPr>
        <w:t>1月18日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今日学习了如何用ps把若干张小图片整合到一张图片上去，即精灵图，也叫雪碧图。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讲解了下拉菜单的简单处理，应把下拉列表和标题放在同一个div里，否则将失效。并且还需要给子元素设置绝对定位，父元素设置相对定位，以防下拉菜单影响到其他元素。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讲解了锚点：是网页制作中超级链接的一种。作用：在同一页面的不同位置进行跳转。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语法：&lt;标签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&gt;&lt;/标签&gt;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宽高自适应：其实就是百分比布局方式，也叫流式布局。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min-height：当内容未达到最小高度，页面也显示未最小高度，当页面内容大于最小高度，页面将会高度自适应，随着内容的增加而变高。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max-height：当内容达到最大高度，超过后内容会溢出；当内容未达到最大高度，内容自适应。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min-width：当达到最小宽度时，页面将出现滚动条，不会随着页面变小而被压缩。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max-width：当达到最大宽度，超过时，将不会再变宽。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C4CB1"/>
    <w:multiLevelType w:val="singleLevel"/>
    <w:tmpl w:val="885C4C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B39E4"/>
    <w:rsid w:val="123B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2019-01-18T12:25:00Z</dcterms:created>
  <dc:creator>qianfeng</dc:creator>
  <cp:lastModifiedBy>qianfeng</cp:lastModifiedBy>
  <dcterms:modified xsi:type="dcterms:W3CDTF">2019-01-18T12:51:27Z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