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D2C8" w14:textId="25EE4682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Введение в оценку почему это важно и почему важно автоматизировать и смоделировать это</w:t>
      </w:r>
    </w:p>
    <w:p w14:paraId="2D6BBDA5" w14:textId="075E5781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Теоретические аспекты именно рынка недвижимости, потом рынка коммерческой недвижимости и затем сферы оценки</w:t>
      </w:r>
    </w:p>
    <w:p w14:paraId="0D292A14" w14:textId="482553E2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Поиск и сбор данных, написание программ для сбора готовых данных</w:t>
      </w:r>
    </w:p>
    <w:p w14:paraId="0DE532D3" w14:textId="1085A398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Анализ собранных данных с использованием как питона, так и кьюгиса</w:t>
      </w:r>
    </w:p>
    <w:p w14:paraId="7718F6F2" w14:textId="42CFE330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Модели</w:t>
      </w:r>
    </w:p>
    <w:p w14:paraId="3A14E572" w14:textId="68CDCD01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Практическое применение</w:t>
      </w:r>
    </w:p>
    <w:p w14:paraId="3A3E0843" w14:textId="6C9CE1B2" w:rsidR="0063017B" w:rsidRPr="00093799" w:rsidRDefault="0063017B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br w:type="page"/>
      </w:r>
    </w:p>
    <w:p w14:paraId="598B4CB8" w14:textId="7BE583D8" w:rsidR="0063017B" w:rsidRPr="00093799" w:rsidRDefault="0063017B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lastRenderedPageBreak/>
        <w:t xml:space="preserve">В условиях современной экономической системы, </w:t>
      </w:r>
      <w:r w:rsidR="00D735CD" w:rsidRPr="00093799">
        <w:rPr>
          <w:rFonts w:ascii="Times New Roman" w:hAnsi="Times New Roman" w:cs="Times New Roman"/>
          <w:sz w:val="28"/>
          <w:szCs w:val="28"/>
        </w:rPr>
        <w:t>сложившейся</w:t>
      </w:r>
      <w:r w:rsidRPr="00093799">
        <w:rPr>
          <w:rFonts w:ascii="Times New Roman" w:hAnsi="Times New Roman" w:cs="Times New Roman"/>
          <w:sz w:val="28"/>
          <w:szCs w:val="28"/>
        </w:rPr>
        <w:t xml:space="preserve"> в Российской Федерации – роль рынка недвижимости очень велика. Только по прогнозным расчеты за 2024 год, операции по недвижимости составляют 9,2% от ВВП, почти аналогичный результат – 9,1% за 2023. 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В особенности очень важна коммерческая недвижимость – как показатель вовлеченности населения в образование бизнесов. </w:t>
      </w:r>
      <w:r w:rsidRPr="00093799">
        <w:rPr>
          <w:rFonts w:ascii="Times New Roman" w:hAnsi="Times New Roman" w:cs="Times New Roman"/>
          <w:sz w:val="28"/>
          <w:szCs w:val="28"/>
        </w:rPr>
        <w:t>Экономика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 коммерческой</w:t>
      </w:r>
      <w:r w:rsidRPr="00093799">
        <w:rPr>
          <w:rFonts w:ascii="Times New Roman" w:hAnsi="Times New Roman" w:cs="Times New Roman"/>
          <w:sz w:val="28"/>
          <w:szCs w:val="28"/>
        </w:rPr>
        <w:t xml:space="preserve"> недвижимости вышла из пандемийного кризиса</w:t>
      </w:r>
      <w:r w:rsidR="00D735CD" w:rsidRPr="00093799">
        <w:rPr>
          <w:rFonts w:ascii="Times New Roman" w:hAnsi="Times New Roman" w:cs="Times New Roman"/>
          <w:sz w:val="28"/>
          <w:szCs w:val="28"/>
        </w:rPr>
        <w:t>,</w:t>
      </w:r>
      <w:r w:rsidRPr="00093799">
        <w:rPr>
          <w:rFonts w:ascii="Times New Roman" w:hAnsi="Times New Roman" w:cs="Times New Roman"/>
          <w:sz w:val="28"/>
          <w:szCs w:val="28"/>
        </w:rPr>
        <w:t xml:space="preserve"> и, несмотря на социально-экономическую нестабильность</w:t>
      </w:r>
      <w:r w:rsidR="00D735CD" w:rsidRPr="00093799">
        <w:rPr>
          <w:rFonts w:ascii="Times New Roman" w:hAnsi="Times New Roman" w:cs="Times New Roman"/>
          <w:sz w:val="28"/>
          <w:szCs w:val="28"/>
        </w:rPr>
        <w:t>, сложившуюся в 2022 году - показывает</w:t>
      </w:r>
      <w:r w:rsidRPr="00093799">
        <w:rPr>
          <w:rFonts w:ascii="Times New Roman" w:hAnsi="Times New Roman" w:cs="Times New Roman"/>
          <w:sz w:val="28"/>
          <w:szCs w:val="28"/>
        </w:rPr>
        <w:t xml:space="preserve"> </w:t>
      </w:r>
      <w:r w:rsidR="00D735CD" w:rsidRPr="00093799">
        <w:rPr>
          <w:rFonts w:ascii="Times New Roman" w:hAnsi="Times New Roman" w:cs="Times New Roman"/>
          <w:sz w:val="28"/>
          <w:szCs w:val="28"/>
        </w:rPr>
        <w:t>д</w:t>
      </w:r>
      <w:r w:rsidRPr="00093799">
        <w:rPr>
          <w:rFonts w:ascii="Times New Roman" w:hAnsi="Times New Roman" w:cs="Times New Roman"/>
          <w:sz w:val="28"/>
          <w:szCs w:val="28"/>
        </w:rPr>
        <w:t xml:space="preserve">инамичное развитие в последние годы, 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тому доказательство - </w:t>
      </w:r>
      <w:r w:rsidRPr="00093799">
        <w:rPr>
          <w:rFonts w:ascii="Times New Roman" w:hAnsi="Times New Roman" w:cs="Times New Roman"/>
          <w:sz w:val="28"/>
          <w:szCs w:val="28"/>
        </w:rPr>
        <w:t>увеличение объема инвестиций в 1,5 раза по всему коммерческому сектору</w:t>
      </w:r>
      <w:r w:rsidR="00D735CD" w:rsidRPr="00093799">
        <w:rPr>
          <w:rFonts w:ascii="Times New Roman" w:hAnsi="Times New Roman" w:cs="Times New Roman"/>
          <w:sz w:val="28"/>
          <w:szCs w:val="28"/>
        </w:rPr>
        <w:t>, по торговым объектам недвижимости – в 2 раза.</w:t>
      </w:r>
    </w:p>
    <w:p w14:paraId="2E7A8279" w14:textId="60008F61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93799">
        <w:rPr>
          <w:rFonts w:ascii="Times New Roman" w:hAnsi="Times New Roman" w:cs="Times New Roman"/>
          <w:color w:val="FF0000"/>
          <w:sz w:val="28"/>
          <w:szCs w:val="28"/>
        </w:rPr>
        <w:t>Для успешного функционирования рынка такого масштаба и объема - очень важно иметь структурированную систему оценивания объектов недвижимости, которая будет функционировать внутри самого рынка</w:t>
      </w:r>
    </w:p>
    <w:p w14:paraId="015BBC0F" w14:textId="543C2F91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Ц</w:t>
      </w:r>
    </w:p>
    <w:p w14:paraId="691A8CF1" w14:textId="3A8894EF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799">
        <w:rPr>
          <w:rFonts w:ascii="Times New Roman" w:hAnsi="Times New Roman" w:cs="Times New Roman"/>
          <w:b/>
          <w:bCs/>
          <w:sz w:val="28"/>
          <w:szCs w:val="28"/>
        </w:rPr>
        <w:t xml:space="preserve">Теоретические аспекты </w:t>
      </w:r>
    </w:p>
    <w:p w14:paraId="6862C607" w14:textId="3CBA2268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При изучении сферы коммерческой недвижимости, первоочередно необходимо определить используемое понятие не только коммерческой недвижимости, но и что подразумевается под недвижимостью и сферой недвижимости в экономике, какие нормативные акты регулируют данную сферу, на каких принципах построен коммерческий рынок.</w:t>
      </w:r>
    </w:p>
    <w:p w14:paraId="24E3E26B" w14:textId="6F3D4243" w:rsidR="00D735CD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093799">
        <w:rPr>
          <w:rFonts w:ascii="Times New Roman" w:hAnsi="Times New Roman" w:cs="Times New Roman"/>
          <w:sz w:val="28"/>
          <w:szCs w:val="28"/>
          <w:highlight w:val="yellow"/>
        </w:rPr>
        <w:t>Гражданскому кодексу Российской Федерации</w:t>
      </w:r>
      <w:r w:rsidRPr="00093799">
        <w:rPr>
          <w:rFonts w:ascii="Times New Roman" w:hAnsi="Times New Roman" w:cs="Times New Roman"/>
          <w:sz w:val="28"/>
          <w:szCs w:val="28"/>
        </w:rPr>
        <w:t xml:space="preserve"> (ст. 130), к недвижимым вещам (недвижимое имущество, недвижимость) относятся земельные участки, участки недр и все, что прочно связано с землей, то есть объекты, перемещение которых без несоразмерного ущерба их назначению невозможно, в том числе здания, сооружения, объекты незавершенного строительства. Аналогично 130 статье Гражданского кодекса - </w:t>
      </w:r>
      <w:r w:rsidRPr="00093799">
        <w:rPr>
          <w:rFonts w:ascii="Times New Roman" w:hAnsi="Times New Roman" w:cs="Times New Roman"/>
          <w:sz w:val="28"/>
          <w:szCs w:val="28"/>
          <w:highlight w:val="yellow"/>
        </w:rPr>
        <w:t>Федеральный закон № 122-ФЗ</w:t>
      </w:r>
      <w:r w:rsidRPr="00093799">
        <w:rPr>
          <w:rFonts w:ascii="Times New Roman" w:hAnsi="Times New Roman" w:cs="Times New Roman"/>
          <w:sz w:val="28"/>
          <w:szCs w:val="28"/>
        </w:rPr>
        <w:t xml:space="preserve"> от 21 июля 1997 года «О государственной регистрации прав на недвижимое имущество и сделок с </w:t>
      </w:r>
      <w:r w:rsidRPr="00093799">
        <w:rPr>
          <w:rFonts w:ascii="Times New Roman" w:hAnsi="Times New Roman" w:cs="Times New Roman"/>
          <w:sz w:val="28"/>
          <w:szCs w:val="28"/>
        </w:rPr>
        <w:lastRenderedPageBreak/>
        <w:t>ним» (ст. 1) определяет недвижимое имущество как земельные участки, участки недр и все объекты, которые связаны с землей так, что их перемещение без несоразмерного ущерба их назначению невозможно, в том числе здания, сооружения, жилые и нежилые помещения, предприятия как имущественные комплексы.</w:t>
      </w:r>
    </w:p>
    <w:p w14:paraId="2848AE4A" w14:textId="0062CC2D" w:rsidR="00C10FF7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Исходя из указанного, упрощенным для восприятия термином недвижимости можно считать следующее – объекты (здания, сооружения, жилые и нежилые помещения, предприятия), перемещение которых невозможно без причинения ущерба объекту и его назначению или ограничено по тем же причинам, есть недвижимое имущество.</w:t>
      </w:r>
    </w:p>
    <w:p w14:paraId="43DDA419" w14:textId="5BF27AC5" w:rsidR="00C10FF7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В таком случае, рынок недвижимости представляет собой систему взаимодействий различных уровней и механизмов, которые регулируют процессы создания, управления, передачи и использования объектов недвижимости для конкретных целей.</w:t>
      </w:r>
    </w:p>
    <w:p w14:paraId="6907A780" w14:textId="54C5A5D4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С учетом того, что недвижимое имущество делится на жилое и нежилое – недвижимость по своему назначению также делится на 2 вида: жилая и коммерческая. Ввиду того, что в данной работе проводится исследование и оценка коммерческой недвижимости, рассматривать тоже имеет смысл именно её. </w:t>
      </w:r>
    </w:p>
    <w:p w14:paraId="01AD36D8" w14:textId="77777777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Коммерческая недвижимость – это собственность, используемая исключительно для решения бизнес-ориентированных задач, то есть получения дохода, или для создания рабочего места, вместо жилого помещения. 8 Чаще всего коммерческая недвижимость сдается в аренду арендаторам для ведения приносящей доход деятельности. Можно выделить несколько признаков нежилого помещения: </w:t>
      </w:r>
    </w:p>
    <w:p w14:paraId="399ED0E9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Юридический статус – «нежилое». </w:t>
      </w:r>
    </w:p>
    <w:p w14:paraId="6C0DB2A1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Наличие отдельного входа, изолированного от входа в жилой дом.</w:t>
      </w:r>
    </w:p>
    <w:p w14:paraId="15D74964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lastRenderedPageBreak/>
        <w:t>Нельзя зарегистрировать граждан, ведь оно не предназначено для проживания.</w:t>
      </w:r>
    </w:p>
    <w:p w14:paraId="0D0F1042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Можно использовать для регистрации юридического адреса ООО.</w:t>
      </w:r>
    </w:p>
    <w:p w14:paraId="32A7EA43" w14:textId="6CDA4828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Повышенные требования к содержанию.</w:t>
      </w:r>
    </w:p>
    <w:p w14:paraId="1E158B28" w14:textId="395F61DA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Разделяют три основных вида коммерческой недвижимости:</w:t>
      </w:r>
    </w:p>
    <w:p w14:paraId="1100EE84" w14:textId="725E78A5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Офисные объекты, коммерческие объекты, предназначенные для размещения предприятий, организаций и профессиональных служб. Могут быть как небольшими помещениями, так и крупными комплексами. По своей сути делятся на три категории, в зависимости от качества самого объекта, его местоположения, оснащения и арендной ставки: класс А, класс В, класс С.</w:t>
      </w:r>
    </w:p>
    <w:p w14:paraId="23E7EA09" w14:textId="10BAD826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Торговые помещения или помещения свободного типа — это коммерческие объекты, предлагающие потребительские товары и услуги. Классифицируются в зависимости от их местоположения и состава арендаторов.</w:t>
      </w:r>
    </w:p>
    <w:p w14:paraId="4164BB57" w14:textId="6103949B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Промышленные (складские) объекты представляют собой помещения, предназначенные для производства товаров, их хранения или для организации функционирования логистической системы. Разделяют на склады для массовых грузов, гибкие помещения, промышленные объекты, а также холодильные камеры.</w:t>
      </w:r>
    </w:p>
    <w:p w14:paraId="2B546568" w14:textId="45148222" w:rsidR="00093799" w:rsidRPr="00093799" w:rsidRDefault="00093799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Понимая устройство недвижимости, важно также определить принципы, используемые при ее оценке.</w:t>
      </w:r>
    </w:p>
    <w:p w14:paraId="7C5965C9" w14:textId="55378ECA" w:rsidR="00093799" w:rsidRPr="00093799" w:rsidRDefault="00093799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799">
        <w:rPr>
          <w:rFonts w:ascii="Times New Roman" w:hAnsi="Times New Roman" w:cs="Times New Roman"/>
          <w:b/>
          <w:bCs/>
          <w:sz w:val="28"/>
          <w:szCs w:val="28"/>
        </w:rPr>
        <w:t>ПРИНЦИПЫ ОЦЕНКИ НЕДВИЖИМОСТИ</w:t>
      </w:r>
    </w:p>
    <w:p w14:paraId="412F81F6" w14:textId="30C1E593" w:rsidR="00093799" w:rsidRDefault="00D2292F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Оценкой недвижимости принято считать процесс определения рыночной или иной стоимости недвижимости и создание определенного отчета о процессе и результатах оценки, то есть официального документа, подтверждающего ликвидность объекта и объективность и независимость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самой оценки. Сама оценка рыночной стоимости недвижимого имущества на территории Российской Федерации выполняется в соответствие с требованиями </w:t>
      </w:r>
      <w:r w:rsidRPr="00D2292F">
        <w:rPr>
          <w:rFonts w:ascii="Times New Roman" w:hAnsi="Times New Roman" w:cs="Times New Roman"/>
          <w:sz w:val="28"/>
          <w:szCs w:val="28"/>
          <w:highlight w:val="yellow"/>
        </w:rPr>
        <w:t>Федерального закона № 135-ФЗ от 29.07.98 г. «Об оценочной деятельности в Российской Федерации», Приказа МЭРТ РФ № 256 от 20.07.2007 г. «Об утверждении федерального стандарта оценки «Общие понятия оценки, подходы к оценке и требования по проведению оценки (ФСО № 1)», Приказа МЭРТ РФ № 255 от 20.07.2007 «Об утверждении федерального стандарта оценки «Цель оценки и виды стоимости (ФСО № 2)», Приказа МЭРТ РФ № 254 от 20.07.2007 «Об утверждении федерального стандарта оценки «Требования к отчету об оценке (ФСО № 3)», Международных стандартов МСО-2005, Европейских стандартов оценки ЕГАО, 2003.</w:t>
      </w:r>
    </w:p>
    <w:p w14:paraId="63B7995E" w14:textId="77777777" w:rsidR="00D2292F" w:rsidRDefault="00D2292F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изучения указанных выше документов – рыночной стоимостью объекта оценки принято считать наиболее вероятную цену, по которой данный объект может быть отчужден на открытом рынке и в условиях конкуренции, то есть обе стороны сделки действуют разумно, располагают всей необходимой информацией, </w:t>
      </w:r>
      <w:r w:rsidRPr="00D2292F">
        <w:rPr>
          <w:rFonts w:ascii="Times New Roman" w:hAnsi="Times New Roman" w:cs="Times New Roman"/>
          <w:sz w:val="28"/>
          <w:szCs w:val="28"/>
        </w:rPr>
        <w:t xml:space="preserve">а на стоимость объекта не влияют чрезвычайные обстоятельства, а именно: </w:t>
      </w:r>
    </w:p>
    <w:p w14:paraId="1A751A86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Одна из сторон сделки не обязана отчуждать объект оценки, а другая сторона не обязана принимать исполнение; </w:t>
      </w:r>
    </w:p>
    <w:p w14:paraId="17F47AD9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Стороны сделки хорошо осведомлены о предмете сделки и действуют в своих интересах; </w:t>
      </w:r>
    </w:p>
    <w:p w14:paraId="3C2DB34B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Объект оценки представлен на открытый рынок в форме публичной оферты, типичной для аналогичных объектов оценки; </w:t>
      </w:r>
    </w:p>
    <w:p w14:paraId="0A59618E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Цена сделки представляет собой рыночно-ориентированное вознаграждение за объект оценки; </w:t>
      </w:r>
    </w:p>
    <w:p w14:paraId="7EEF4224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Участие в сделке добровольное для обеих сторон; </w:t>
      </w:r>
    </w:p>
    <w:p w14:paraId="7C18F186" w14:textId="6D1FFB0E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Платеж за объект оценки должен быть выражен в денежной форме.</w:t>
      </w:r>
    </w:p>
    <w:p w14:paraId="36BDE5E3" w14:textId="2C7D5982" w:rsidR="00D2292F" w:rsidRDefault="00D2292F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Сама же оценка должна нести в себе не только объективность и независимость, но и структурность, системность, поэтапность в процессе. Поэтому есть определенный порядок оценки:</w:t>
      </w:r>
    </w:p>
    <w:p w14:paraId="20D3B97D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Заключение договора о проведении услуг об оценке объекта(ов); </w:t>
      </w:r>
    </w:p>
    <w:p w14:paraId="3BFDA148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Установление количественных и качественных характеристик объекта;</w:t>
      </w:r>
    </w:p>
    <w:p w14:paraId="528997D7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Анализ аналогичного объекту рынка; </w:t>
      </w:r>
    </w:p>
    <w:p w14:paraId="7CAE019A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Выбор методов оценки объекта и проведение соответствующих расчетов; </w:t>
      </w:r>
    </w:p>
    <w:p w14:paraId="169CE337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Обобщение результатов и составление отчетов по деятельности; </w:t>
      </w:r>
    </w:p>
    <w:p w14:paraId="44CB9BC2" w14:textId="7AA8D265" w:rsidR="00C340FA" w:rsidRPr="00C340FA" w:rsidRDefault="00D2292F" w:rsidP="00C340F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Подготовка и передача заказчику отчета об оценке.</w:t>
      </w:r>
    </w:p>
    <w:p w14:paraId="20AD7DC2" w14:textId="0FC3EFFF" w:rsidR="00C340FA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Обращаясь к методам оценки, важно правильно и точно определять, каким методом лучше воспользоваться, в зависимости от поставленных задач, для этого необходимо безусловное понимание существующих методов и принципов пользования ими. Тем не менее, важно применять данные методы в совокупности, для более структурного подхода.</w:t>
      </w:r>
    </w:p>
    <w:p w14:paraId="64C6B102" w14:textId="576FD394" w:rsidR="00C340FA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Доходный подход – совокупность методов оценки, основанных на определении потенциальных доходов от использования объекта оценки – аренды или перепродажи.</w:t>
      </w:r>
      <w:r w:rsidR="00581A3C">
        <w:rPr>
          <w:rFonts w:ascii="Times New Roman" w:hAnsi="Times New Roman" w:cs="Times New Roman"/>
          <w:sz w:val="28"/>
          <w:szCs w:val="28"/>
        </w:rPr>
        <w:t xml:space="preserve"> Одним из основных методов расчета потенциального дохода (ПД) стоит считать следующую математическую модель:</w:t>
      </w:r>
    </w:p>
    <w:p w14:paraId="1E62FD0D" w14:textId="39982512" w:rsidR="00581A3C" w:rsidRPr="00581A3C" w:rsidRDefault="00581A3C" w:rsidP="00C340F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red"/>
            </w:rPr>
            <m:t>ПД=</m:t>
          </m:r>
          <m:r>
            <w:rPr>
              <w:rFonts w:ascii="Cambria Math" w:hAnsi="Cambria Math" w:cs="Times New Roman"/>
              <w:sz w:val="28"/>
              <w:szCs w:val="28"/>
              <w:highlight w:val="red"/>
              <w:lang w:val="en-US"/>
            </w:rPr>
            <m:t>S*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en-US"/>
                </w:rPr>
                <m:t>a</m:t>
              </m:r>
            </m:sub>
          </m:sSub>
        </m:oMath>
      </m:oMathPara>
    </w:p>
    <w:p w14:paraId="6E081774" w14:textId="72625F31" w:rsidR="00581A3C" w:rsidRPr="00581A3C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81A3C">
        <w:rPr>
          <w:rFonts w:ascii="Times New Roman" w:hAnsi="Times New Roman" w:cs="Times New Roman"/>
          <w:iCs/>
          <w:sz w:val="28"/>
          <w:szCs w:val="28"/>
        </w:rPr>
        <w:t>где S – площадь, сдаваемая в аренду</w:t>
      </w:r>
      <w:r>
        <w:rPr>
          <w:rFonts w:ascii="Times New Roman" w:hAnsi="Times New Roman" w:cs="Times New Roman"/>
          <w:iCs/>
          <w:sz w:val="28"/>
          <w:szCs w:val="28"/>
        </w:rPr>
        <w:t xml:space="preserve"> (м2)</w:t>
      </w:r>
      <w:r w:rsidRPr="00581A3C"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14:paraId="58469169" w14:textId="289CF9E4" w:rsidR="00581A3C" w:rsidRPr="00581A3C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81A3C">
        <w:rPr>
          <w:rFonts w:ascii="Times New Roman" w:hAnsi="Times New Roman" w:cs="Times New Roman"/>
          <w:iCs/>
          <w:sz w:val="28"/>
          <w:szCs w:val="28"/>
        </w:rPr>
        <w:t>Ca – арендная ставк</w:t>
      </w:r>
      <w:r>
        <w:rPr>
          <w:rFonts w:ascii="Times New Roman" w:hAnsi="Times New Roman" w:cs="Times New Roman"/>
          <w:iCs/>
          <w:sz w:val="28"/>
          <w:szCs w:val="28"/>
        </w:rPr>
        <w:t xml:space="preserve">а </w:t>
      </w:r>
      <w:r w:rsidRPr="00581A3C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</w:rPr>
        <w:t>руб./м2)</w:t>
      </w:r>
      <w:r w:rsidRPr="00581A3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673A97D" w14:textId="701AFEAC" w:rsidR="00C340FA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подход – основной подход, основанный на сравнении объекта с аналогичным объектами на рынке. Аналоги определяются учитывая технические характеристики объектов, их </w:t>
      </w:r>
      <w:r>
        <w:rPr>
          <w:rFonts w:ascii="Times New Roman" w:hAnsi="Times New Roman" w:cs="Times New Roman"/>
          <w:sz w:val="28"/>
          <w:szCs w:val="28"/>
        </w:rPr>
        <w:lastRenderedPageBreak/>
        <w:t>геопозицию и планировку.</w:t>
      </w:r>
      <w:r w:rsidR="000A564E">
        <w:rPr>
          <w:rFonts w:ascii="Times New Roman" w:hAnsi="Times New Roman" w:cs="Times New Roman"/>
          <w:sz w:val="28"/>
          <w:szCs w:val="28"/>
        </w:rPr>
        <w:t xml:space="preserve"> Математическая модель оценки объекта недвижимости с использованием следующего подхода будет представлена следующим образом:</w:t>
      </w:r>
    </w:p>
    <w:p w14:paraId="2F07E5B9" w14:textId="3B119AFF" w:rsidR="000A564E" w:rsidRPr="000A564E" w:rsidRDefault="00000000" w:rsidP="00C340F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re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</w:rPr>
                    <m:t>o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red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83234FA" w14:textId="6BB124BC" w:rsidR="000A564E" w:rsidRPr="00A70F90" w:rsidRDefault="000A564E" w:rsidP="00C340F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0F9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аналогов,</w:t>
      </w:r>
    </w:p>
    <w:p w14:paraId="2402992F" w14:textId="19F6CE12" w:rsidR="000A564E" w:rsidRDefault="00000000" w:rsidP="00C340F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 w:rsidR="000A564E">
        <w:rPr>
          <w:rFonts w:ascii="Times New Roman" w:eastAsiaTheme="minorEastAsia" w:hAnsi="Times New Roman" w:cs="Times New Roman"/>
          <w:sz w:val="28"/>
          <w:szCs w:val="28"/>
        </w:rPr>
        <w:t xml:space="preserve"> – оценка рыночной стоимости объекта оценки,</w:t>
      </w:r>
    </w:p>
    <w:p w14:paraId="403C98FD" w14:textId="08A6BDE7" w:rsidR="000A564E" w:rsidRDefault="00000000" w:rsidP="000A56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A564E">
        <w:rPr>
          <w:rFonts w:ascii="Times New Roman" w:eastAsiaTheme="minorEastAsia" w:hAnsi="Times New Roman" w:cs="Times New Roman"/>
          <w:sz w:val="28"/>
          <w:szCs w:val="28"/>
        </w:rPr>
        <w:t xml:space="preserve"> – оценка стоимости объекта аналога,</w:t>
      </w:r>
    </w:p>
    <w:p w14:paraId="03EF13E5" w14:textId="1E4C984F" w:rsidR="000A564E" w:rsidRPr="000A564E" w:rsidRDefault="00000000" w:rsidP="000A56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A564E">
        <w:rPr>
          <w:rFonts w:ascii="Times New Roman" w:eastAsiaTheme="minorEastAsia" w:hAnsi="Times New Roman" w:cs="Times New Roman"/>
          <w:sz w:val="28"/>
          <w:szCs w:val="28"/>
        </w:rPr>
        <w:t xml:space="preserve"> – вклад </w:t>
      </w:r>
      <w:r w:rsidR="000A564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0A564E" w:rsidRPr="000A564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A564E">
        <w:rPr>
          <w:rFonts w:ascii="Times New Roman" w:eastAsiaTheme="minorEastAsia" w:hAnsi="Times New Roman" w:cs="Times New Roman"/>
          <w:sz w:val="28"/>
          <w:szCs w:val="28"/>
        </w:rPr>
        <w:t>го аналога в стоимость объекта,</w:t>
      </w:r>
    </w:p>
    <w:p w14:paraId="219AA4B9" w14:textId="0BC0FE43" w:rsidR="00C340FA" w:rsidRPr="00581A3C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Затратный подход – совокупность методов оценки, основанных на определении затрат, необходимых для воспроизводства или замещения объекта оценки с учетом износа или устаревания.</w:t>
      </w:r>
      <w:r w:rsidR="000A564E">
        <w:rPr>
          <w:rFonts w:ascii="Times New Roman" w:hAnsi="Times New Roman" w:cs="Times New Roman"/>
          <w:sz w:val="28"/>
          <w:szCs w:val="28"/>
        </w:rPr>
        <w:t xml:space="preserve"> Рассмотрим подход с точки зрения </w:t>
      </w:r>
      <w:r w:rsidR="00581A3C">
        <w:rPr>
          <w:rFonts w:ascii="Times New Roman" w:hAnsi="Times New Roman" w:cs="Times New Roman"/>
          <w:sz w:val="28"/>
          <w:szCs w:val="28"/>
        </w:rPr>
        <w:t xml:space="preserve">одного из вариантов </w:t>
      </w:r>
      <w:r w:rsidR="000A564E">
        <w:rPr>
          <w:rFonts w:ascii="Times New Roman" w:hAnsi="Times New Roman" w:cs="Times New Roman"/>
          <w:sz w:val="28"/>
          <w:szCs w:val="28"/>
        </w:rPr>
        <w:t>математической модели:</w:t>
      </w:r>
    </w:p>
    <w:p w14:paraId="0A9521A7" w14:textId="7A7D98AF" w:rsidR="00581A3C" w:rsidRPr="00581A3C" w:rsidRDefault="00581A3C" w:rsidP="00581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red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0F25F38A" w14:textId="347A218A" w:rsidR="000A564E" w:rsidRDefault="000A564E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64E">
        <w:rPr>
          <w:rFonts w:ascii="Times New Roman" w:hAnsi="Times New Roman" w:cs="Times New Roman"/>
          <w:sz w:val="28"/>
          <w:szCs w:val="28"/>
        </w:rPr>
        <w:t>где C – стоимость оцениваемого объекта</w:t>
      </w:r>
      <w:r w:rsidR="00581A3C">
        <w:rPr>
          <w:rFonts w:ascii="Times New Roman" w:hAnsi="Times New Roman" w:cs="Times New Roman"/>
          <w:sz w:val="28"/>
          <w:szCs w:val="28"/>
        </w:rPr>
        <w:t xml:space="preserve"> (руб.)</w:t>
      </w:r>
      <w:r w:rsidRPr="000A564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2C8C43B" w14:textId="261CF669" w:rsidR="000A564E" w:rsidRDefault="000A564E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64E">
        <w:rPr>
          <w:rFonts w:ascii="Times New Roman" w:hAnsi="Times New Roman" w:cs="Times New Roman"/>
          <w:sz w:val="28"/>
          <w:szCs w:val="28"/>
        </w:rPr>
        <w:t>С</w:t>
      </w:r>
      <w:r w:rsidR="00581A3C" w:rsidRPr="00581A3C">
        <w:rPr>
          <w:rFonts w:ascii="Times New Roman" w:hAnsi="Times New Roman" w:cs="Times New Roman"/>
          <w:sz w:val="28"/>
          <w:szCs w:val="28"/>
        </w:rPr>
        <w:t xml:space="preserve"> </w:t>
      </w:r>
      <w:r w:rsidR="00581A3C">
        <w:rPr>
          <w:rFonts w:ascii="Times New Roman" w:hAnsi="Times New Roman" w:cs="Times New Roman"/>
          <w:sz w:val="28"/>
          <w:szCs w:val="28"/>
        </w:rPr>
        <w:t>кв.</w:t>
      </w:r>
      <w:r w:rsidRPr="000A564E">
        <w:rPr>
          <w:rFonts w:ascii="Times New Roman" w:hAnsi="Times New Roman" w:cs="Times New Roman"/>
          <w:sz w:val="28"/>
          <w:szCs w:val="28"/>
        </w:rPr>
        <w:t xml:space="preserve"> – </w:t>
      </w:r>
      <w:r w:rsidR="00581A3C">
        <w:rPr>
          <w:rFonts w:ascii="Times New Roman" w:hAnsi="Times New Roman" w:cs="Times New Roman"/>
          <w:sz w:val="28"/>
          <w:szCs w:val="28"/>
        </w:rPr>
        <w:t>стоимость кв. метра (руб./м2)</w:t>
      </w:r>
      <w:r w:rsidRPr="000A564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63F951" w14:textId="3BCA1355" w:rsidR="000A564E" w:rsidRDefault="000A564E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64E">
        <w:rPr>
          <w:rFonts w:ascii="Times New Roman" w:hAnsi="Times New Roman" w:cs="Times New Roman"/>
          <w:sz w:val="28"/>
          <w:szCs w:val="28"/>
        </w:rPr>
        <w:t xml:space="preserve">S – </w:t>
      </w:r>
      <w:r w:rsidR="00581A3C">
        <w:rPr>
          <w:rFonts w:ascii="Times New Roman" w:hAnsi="Times New Roman" w:cs="Times New Roman"/>
          <w:sz w:val="28"/>
          <w:szCs w:val="28"/>
        </w:rPr>
        <w:t>площадь объекта (м2);</w:t>
      </w:r>
    </w:p>
    <w:p w14:paraId="5E6D4E94" w14:textId="60A7E4DE" w:rsidR="000A564E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564E" w:rsidRPr="000A564E">
        <w:rPr>
          <w:rFonts w:ascii="Times New Roman" w:hAnsi="Times New Roman" w:cs="Times New Roman"/>
          <w:sz w:val="28"/>
          <w:szCs w:val="28"/>
        </w:rPr>
        <w:t>1 – коэфф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разницы 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между объектом и </w:t>
      </w:r>
      <w:r>
        <w:rPr>
          <w:rFonts w:ascii="Times New Roman" w:hAnsi="Times New Roman" w:cs="Times New Roman"/>
          <w:sz w:val="28"/>
          <w:szCs w:val="28"/>
        </w:rPr>
        <w:t>аналогом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1B77BD6" w14:textId="1241C135" w:rsidR="000A564E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564E" w:rsidRPr="000A564E">
        <w:rPr>
          <w:rFonts w:ascii="Times New Roman" w:hAnsi="Times New Roman" w:cs="Times New Roman"/>
          <w:sz w:val="28"/>
          <w:szCs w:val="28"/>
        </w:rPr>
        <w:t>2 – коэфф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 изменения стоимости строительства; </w:t>
      </w:r>
    </w:p>
    <w:p w14:paraId="67608CE1" w14:textId="61631D03" w:rsidR="000A564E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564E" w:rsidRPr="000A564E">
        <w:rPr>
          <w:rFonts w:ascii="Times New Roman" w:hAnsi="Times New Roman" w:cs="Times New Roman"/>
          <w:sz w:val="28"/>
          <w:szCs w:val="28"/>
        </w:rPr>
        <w:t>3 –</w:t>
      </w:r>
      <w:r w:rsidR="000A564E">
        <w:rPr>
          <w:rFonts w:ascii="Times New Roman" w:hAnsi="Times New Roman" w:cs="Times New Roman"/>
          <w:sz w:val="28"/>
          <w:szCs w:val="28"/>
        </w:rPr>
        <w:t xml:space="preserve"> коэф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A564E">
        <w:rPr>
          <w:rFonts w:ascii="Times New Roman" w:hAnsi="Times New Roman" w:cs="Times New Roman"/>
          <w:sz w:val="28"/>
          <w:szCs w:val="28"/>
        </w:rPr>
        <w:t xml:space="preserve">. </w:t>
      </w:r>
      <w:r w:rsidR="000A564E" w:rsidRPr="000A564E">
        <w:rPr>
          <w:rFonts w:ascii="Times New Roman" w:hAnsi="Times New Roman" w:cs="Times New Roman"/>
          <w:sz w:val="28"/>
          <w:szCs w:val="28"/>
        </w:rPr>
        <w:t>прибыл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 застройщика; </w:t>
      </w:r>
    </w:p>
    <w:p w14:paraId="662A533B" w14:textId="2E5F9EF2" w:rsidR="000A564E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564E" w:rsidRPr="000A564E">
        <w:rPr>
          <w:rFonts w:ascii="Times New Roman" w:hAnsi="Times New Roman" w:cs="Times New Roman"/>
          <w:sz w:val="28"/>
          <w:szCs w:val="28"/>
        </w:rPr>
        <w:t>4 –</w:t>
      </w:r>
      <w:r w:rsidR="000A564E">
        <w:rPr>
          <w:rFonts w:ascii="Times New Roman" w:hAnsi="Times New Roman" w:cs="Times New Roman"/>
          <w:sz w:val="28"/>
          <w:szCs w:val="28"/>
        </w:rPr>
        <w:t xml:space="preserve"> коэф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A564E">
        <w:rPr>
          <w:rFonts w:ascii="Times New Roman" w:hAnsi="Times New Roman" w:cs="Times New Roman"/>
          <w:sz w:val="28"/>
          <w:szCs w:val="28"/>
        </w:rPr>
        <w:t xml:space="preserve">. </w:t>
      </w:r>
      <w:r w:rsidR="000A564E" w:rsidRPr="000A564E">
        <w:rPr>
          <w:rFonts w:ascii="Times New Roman" w:hAnsi="Times New Roman" w:cs="Times New Roman"/>
          <w:sz w:val="28"/>
          <w:szCs w:val="28"/>
        </w:rPr>
        <w:t>НДС.</w:t>
      </w:r>
    </w:p>
    <w:p w14:paraId="64A23710" w14:textId="6C8E76AC" w:rsidR="00C340FA" w:rsidRPr="00C340FA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оценки каждым из указанных методов необходимо соблюдать систему принципов оценки, ведь на данной системе строится сама сфера оказания данной услуги. Здесь имеет влияние и принципы, согласно которым работает рыночная среда недвижимости,</w:t>
      </w:r>
      <w:r w:rsidR="000A564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принципы отношени</w:t>
      </w:r>
      <w:r w:rsidR="000A564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 объекту собственник</w:t>
      </w:r>
      <w:r w:rsidR="000A564E">
        <w:rPr>
          <w:rFonts w:ascii="Times New Roman" w:hAnsi="Times New Roman" w:cs="Times New Roman"/>
          <w:sz w:val="28"/>
          <w:szCs w:val="28"/>
        </w:rPr>
        <w:t>ом.</w:t>
      </w:r>
    </w:p>
    <w:p w14:paraId="5652D723" w14:textId="2352938A" w:rsidR="00092616" w:rsidRDefault="00092616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изучать последние – становится понятно, что важными элементами являются полезность, рынок, а также долгосрочной </w:t>
      </w:r>
      <w:r>
        <w:rPr>
          <w:rFonts w:ascii="Times New Roman" w:hAnsi="Times New Roman" w:cs="Times New Roman"/>
          <w:sz w:val="28"/>
          <w:szCs w:val="28"/>
        </w:rPr>
        <w:lastRenderedPageBreak/>
        <w:t>доходности.</w:t>
      </w:r>
      <w:r w:rsidR="00A70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Соответственно, принципом полезности стоит считать способность объекта в удовлетворении имеющихся потребностей, которые собственник будет требовать с данного объекта. При увеличении полезности – соразмерно увеличивается и оценочная стоимость.</w:t>
      </w:r>
      <w:r w:rsidR="00A70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 рынка указывает на возможность потенциального собственника выбрать объект с наименьшей стоимостью эквивалентной полезности.</w:t>
      </w:r>
      <w:r w:rsidR="00A70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 долгосрочной доходности подтверждает ожидания инвестора получить доходы, со вложенных в объект средств, в будущем. Следовательно сумма потенциальных доходов образовывает оценочную стоимость.</w:t>
      </w:r>
    </w:p>
    <w:p w14:paraId="2C439493" w14:textId="1DA3C6EB" w:rsidR="003E39BD" w:rsidRDefault="003E39BD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Изучая принципы рыночной среды, которые влияют на оценку объекта важно отметить следующие. Принцип эффективных вложений – вклад в объект эффективен в том случае, если он повышают рыночную стоимость объекта и не превышает полученный прирост в стоимости.</w:t>
      </w:r>
      <w:r w:rsidR="00A70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 спроса и предложения – цены реагируют в соответствие с законами о спросе и предложении, то есть стабильны в случае равновесия, наличие дефицита предложения повышает цену и превышение предложения над спросом соответственно понижает цену.</w:t>
      </w:r>
      <w:r w:rsidR="00A70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 конкуренции – фактор конкуренции уравнивает потенциальную доходность вложений.</w:t>
      </w:r>
      <w:r w:rsidR="00A70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 эффективного использования – Объект используется наиболее выгодным способом, учитывая альтернативные издержки, физические возможности, законодательство, максимальную возможную продуктивность.</w:t>
      </w:r>
    </w:p>
    <w:p w14:paraId="7C6B8530" w14:textId="6BC35C8F" w:rsidR="00136086" w:rsidRDefault="00136086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086">
        <w:rPr>
          <w:rFonts w:ascii="Times New Roman" w:hAnsi="Times New Roman" w:cs="Times New Roman"/>
          <w:sz w:val="28"/>
          <w:szCs w:val="28"/>
          <w:highlight w:val="red"/>
        </w:rPr>
        <w:t>НАПИСАТЬ ГЛАВУ ПРО АНАЛИЗ НЫНЕШНЕГО РЫНКА</w:t>
      </w:r>
    </w:p>
    <w:p w14:paraId="25D2611C" w14:textId="041EEF0C" w:rsidR="003E39BD" w:rsidRPr="00416EB4" w:rsidRDefault="00416EB4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принципы и основы рынка недвижимости используются повсеместно уже продолжительно время, однако с развитием новых технологий, появлением машинного обучения, искусственного интеллекта и всецелым развитием рынка – важно учитывать не только базовую материальную часть, на которой строится оценка, но и как оценка развивается как наука, как сфера оказания услуг, какие методы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используются для улучшения качества и точности оценки, исключая факторы человеческой ошибки, узкой выборочности данных и условной субъективности. Всецелом, важна информация о направлении, в котором движется данная наука, для использования соответствующих стандартов при проведении такого рода исследования. Поэтому важным элементом работы стоит считать исследование передовых, как зарубежных, так и отечественных, работ в данной сфере.</w:t>
      </w:r>
      <w:r w:rsidR="00136086">
        <w:rPr>
          <w:rFonts w:ascii="Times New Roman" w:hAnsi="Times New Roman" w:cs="Times New Roman"/>
          <w:sz w:val="28"/>
          <w:szCs w:val="28"/>
        </w:rPr>
        <w:t xml:space="preserve"> Особенно в рамках использования машинного обучения для построения модели оценки стоимости коммерческого объекта недвижимости.</w:t>
      </w:r>
    </w:p>
    <w:p w14:paraId="13E0576A" w14:textId="5D0FE92D" w:rsidR="003E39BD" w:rsidRDefault="009F22E8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2E8">
        <w:rPr>
          <w:rFonts w:ascii="Times New Roman" w:hAnsi="Times New Roman" w:cs="Times New Roman"/>
          <w:b/>
          <w:bCs/>
          <w:sz w:val="28"/>
          <w:szCs w:val="28"/>
        </w:rPr>
        <w:t>АНАЛИЗ ИСТОЧНИКОВ</w:t>
      </w:r>
    </w:p>
    <w:p w14:paraId="0EA4CFD7" w14:textId="77777777" w:rsidR="00FD06B1" w:rsidRDefault="009F22E8" w:rsidP="009F2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изучения моделирования оценки недвижимости важно понимать</w:t>
      </w:r>
      <w:r w:rsidR="00FD06B1">
        <w:rPr>
          <w:rFonts w:ascii="Times New Roman" w:hAnsi="Times New Roman" w:cs="Times New Roman"/>
          <w:sz w:val="28"/>
          <w:szCs w:val="28"/>
        </w:rPr>
        <w:t>:</w:t>
      </w:r>
    </w:p>
    <w:p w14:paraId="46556A03" w14:textId="55EF4F54" w:rsidR="00FD06B1" w:rsidRDefault="00FD06B1" w:rsidP="00FD06B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сильно отличается моделирование коммерческой недвижимости от жилой?</w:t>
      </w:r>
    </w:p>
    <w:p w14:paraId="26F966FF" w14:textId="1FEDEAD8" w:rsidR="00FD06B1" w:rsidRDefault="00FD06B1" w:rsidP="005B5B0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6B1">
        <w:rPr>
          <w:rFonts w:ascii="Times New Roman" w:hAnsi="Times New Roman" w:cs="Times New Roman"/>
          <w:sz w:val="28"/>
          <w:szCs w:val="28"/>
        </w:rPr>
        <w:t>К</w:t>
      </w:r>
      <w:r w:rsidR="009F22E8" w:rsidRPr="00FD06B1">
        <w:rPr>
          <w:rFonts w:ascii="Times New Roman" w:hAnsi="Times New Roman" w:cs="Times New Roman"/>
          <w:sz w:val="28"/>
          <w:szCs w:val="28"/>
        </w:rPr>
        <w:t>акие данные необходимы для моделирования стоимости коммерческой недвижимости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6F0D79E" w14:textId="36ECDE1A" w:rsidR="00FD06B1" w:rsidRDefault="00FD06B1" w:rsidP="00FD06B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22E8" w:rsidRPr="00FD06B1">
        <w:rPr>
          <w:rFonts w:ascii="Times New Roman" w:hAnsi="Times New Roman" w:cs="Times New Roman"/>
          <w:sz w:val="28"/>
          <w:szCs w:val="28"/>
        </w:rPr>
        <w:t xml:space="preserve"> какими моделями лучше всего подходить к оценке данным такого рода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B1A5937" w14:textId="196BE88D" w:rsidR="00FD06B1" w:rsidRDefault="00FD06B1" w:rsidP="00FD06B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D06B1">
        <w:rPr>
          <w:rFonts w:ascii="Times New Roman" w:hAnsi="Times New Roman" w:cs="Times New Roman"/>
          <w:sz w:val="28"/>
          <w:szCs w:val="28"/>
          <w:highlight w:val="red"/>
        </w:rPr>
        <w:t xml:space="preserve">Какие результаты по аналогичным моделям? </w:t>
      </w:r>
    </w:p>
    <w:p w14:paraId="35048407" w14:textId="2442FFDB" w:rsidR="00FD06B1" w:rsidRDefault="00B136FF" w:rsidP="00FD06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blue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изученных зарубежных источников на тему первого вопроса, в особенности на примере следующего источника </w:t>
      </w:r>
      <w:r w:rsidRPr="00B136FF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Pr="00B136FF">
        <w:rPr>
          <w:highlight w:val="yellow"/>
        </w:rPr>
        <w:t>Joseph Gyourko UNDERSTANDING COMMERCIAL REAL ESTATE: JUST HOW DIFFERENT FROM HOUSING IS IT? // NBER WORKING PAPER SERIES. – 2009</w:t>
      </w:r>
      <w:r w:rsidRPr="00B136FF">
        <w:rPr>
          <w:rFonts w:ascii="Times New Roman" w:hAnsi="Times New Roman" w:cs="Times New Roman"/>
          <w:sz w:val="28"/>
          <w:szCs w:val="28"/>
          <w:highlight w:val="yellow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769D">
        <w:rPr>
          <w:rFonts w:ascii="Times New Roman" w:hAnsi="Times New Roman" w:cs="Times New Roman"/>
          <w:sz w:val="28"/>
          <w:szCs w:val="28"/>
          <w:highlight w:val="blue"/>
        </w:rPr>
        <w:t xml:space="preserve">на основе проведенных исследований, расчетов и выявлений закономерностей на исторических данных, следует заключение, что рынки жилой и коммерческой недвижимости зависят от общих фундаментальных факторов. С учетом изменений, происходящих в разных структурах экономики, в разных регионах и не смотря на факт разных продолжительностях бизнес-циклов в этих двух сферах рынка недвижимости – что жилая, что коммерческая недвижимость показывают </w:t>
      </w:r>
      <w:r w:rsidRPr="0015769D">
        <w:rPr>
          <w:rFonts w:ascii="Times New Roman" w:hAnsi="Times New Roman" w:cs="Times New Roman"/>
          <w:sz w:val="28"/>
          <w:szCs w:val="28"/>
          <w:highlight w:val="blue"/>
        </w:rPr>
        <w:lastRenderedPageBreak/>
        <w:t xml:space="preserve">очень схожие тенденции и темпы роста стоимости. Это объясняется достаточно сильной зависимостью от макропараметров экономики и положения, в котором находится рынок недвижимости в целом. </w:t>
      </w:r>
    </w:p>
    <w:p w14:paraId="5B777DFF" w14:textId="44C51E04" w:rsidR="005314E1" w:rsidRPr="005314E1" w:rsidRDefault="005314E1" w:rsidP="005314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hyperlink r:id="rId5" w:history="1">
        <w:r w:rsidRPr="00631841">
          <w:rPr>
            <w:rStyle w:val="a5"/>
            <w:rFonts w:ascii="Times New Roman" w:hAnsi="Times New Roman" w:cs="Times New Roman"/>
            <w:sz w:val="28"/>
            <w:szCs w:val="28"/>
            <w:highlight w:val="yellow"/>
          </w:rPr>
          <w:t>https://irnr.ru/wp-content/uploads/Концепция/Ликвидность/210_2_2023.pdf</w:t>
        </w:r>
      </w:hyperlink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314E1">
        <w:rPr>
          <w:rFonts w:ascii="Times New Roman" w:hAnsi="Times New Roman" w:cs="Times New Roman"/>
          <w:sz w:val="28"/>
          <w:szCs w:val="28"/>
          <w:highlight w:val="yellow"/>
        </w:rPr>
        <w:t>ИНФОРМ-ОЦЕНКА</w:t>
      </w:r>
    </w:p>
    <w:p w14:paraId="6C245396" w14:textId="54D25AB8" w:rsidR="00963A4F" w:rsidRPr="0015769D" w:rsidRDefault="00963A4F" w:rsidP="00FD06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blue"/>
        </w:rPr>
      </w:pPr>
      <w:r w:rsidRPr="0015769D">
        <w:rPr>
          <w:rFonts w:ascii="Times New Roman" w:hAnsi="Times New Roman" w:cs="Times New Roman"/>
          <w:sz w:val="28"/>
          <w:szCs w:val="28"/>
          <w:highlight w:val="blue"/>
        </w:rPr>
        <w:t>Тем не менее, при рассмотрении ситуации на отечественном рынке недвижимости – аналогичного заключения сделать не получается. При рассмотрении аналитического исследования по рынку недвижимости на территории РФ, и в особенности в регионе с самой большой ликвидностью коммерческой недвижимости – Санкт-Петербурге, мы видим, что средняя экспозиция объектов на рынке коммерческой недвижимости с 2022 по 2023 увеличилась во всех секторах, на 20% в торговом секторе, 15% в сегменте офисной недвижимости и 10% в складской. Помимо этого, коммерческие сегменты рынка показывают падение</w:t>
      </w:r>
      <w:r w:rsidR="0015769D" w:rsidRPr="0015769D">
        <w:rPr>
          <w:rFonts w:ascii="Times New Roman" w:hAnsi="Times New Roman" w:cs="Times New Roman"/>
          <w:sz w:val="28"/>
          <w:szCs w:val="28"/>
          <w:highlight w:val="blue"/>
        </w:rPr>
        <w:t xml:space="preserve"> спроса при высоком предложении, за исключением производственно-складской недвижимости, показывающие хорошие результаты с учетом развитие электронной коммерции и расширения логистических сетей.</w:t>
      </w:r>
    </w:p>
    <w:p w14:paraId="04BB0E47" w14:textId="7515F3F1" w:rsidR="0015769D" w:rsidRDefault="0015769D" w:rsidP="00FD06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69D">
        <w:rPr>
          <w:rFonts w:ascii="Times New Roman" w:hAnsi="Times New Roman" w:cs="Times New Roman"/>
          <w:sz w:val="28"/>
          <w:szCs w:val="28"/>
          <w:highlight w:val="blue"/>
        </w:rPr>
        <w:t>В то же время, жилая недвижимость в Санкт-Петербурге показывает диаметрально противоположные результаты. Высокий спрос, низкое предложение, рост цен на недвижимость и сильный приток населения. При этом средняя продолжительность экспозиции на первичном рынке уменьшилась на 13% с января 2022 года по январь 2023. При этом, при сравнении самой продолжительности экспозиции – коммерческая выше в несколько раз.</w:t>
      </w:r>
    </w:p>
    <w:p w14:paraId="61A21209" w14:textId="6DEDB82B" w:rsidR="0015011B" w:rsidRPr="00B45EC2" w:rsidRDefault="0015769D" w:rsidP="001501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изучении передовых работ</w:t>
      </w:r>
      <w:r w:rsidR="0015011B">
        <w:rPr>
          <w:rFonts w:ascii="Times New Roman" w:hAnsi="Times New Roman" w:cs="Times New Roman"/>
          <w:sz w:val="28"/>
          <w:szCs w:val="28"/>
        </w:rPr>
        <w:t xml:space="preserve"> на рынке коммерческой недвижимости</w:t>
      </w:r>
      <w:r>
        <w:rPr>
          <w:rFonts w:ascii="Times New Roman" w:hAnsi="Times New Roman" w:cs="Times New Roman"/>
          <w:sz w:val="28"/>
          <w:szCs w:val="28"/>
        </w:rPr>
        <w:t>, затрагивающих о</w:t>
      </w:r>
      <w:r w:rsidR="0015011B">
        <w:rPr>
          <w:rFonts w:ascii="Times New Roman" w:hAnsi="Times New Roman" w:cs="Times New Roman"/>
          <w:sz w:val="28"/>
          <w:szCs w:val="28"/>
        </w:rPr>
        <w:t>сновы оценки недвижимости и содержащие основную материальную часть, касающуюся данного сектора – можно сделать выводы об основных факторах, оказывающих влияние на стоимость объекта.</w:t>
      </w:r>
      <w:r w:rsidR="00B45EC2">
        <w:rPr>
          <w:rFonts w:ascii="Times New Roman" w:hAnsi="Times New Roman" w:cs="Times New Roman"/>
          <w:sz w:val="28"/>
          <w:szCs w:val="28"/>
        </w:rPr>
        <w:t xml:space="preserve"> 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https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://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iksadyayinevi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wp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content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uploads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/2021/11/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MODERN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METHODS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APPROACH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REAL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ESTATE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VALUATION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pdf</w:t>
      </w:r>
      <w:r w:rsidR="00B45EC2" w:rsidRPr="00B45EC2">
        <w:rPr>
          <w:rFonts w:ascii="Times New Roman" w:hAnsi="Times New Roman" w:cs="Times New Roman"/>
          <w:sz w:val="28"/>
          <w:szCs w:val="28"/>
          <w:highlight w:val="yellow"/>
        </w:rPr>
        <w:t>]</w:t>
      </w:r>
    </w:p>
    <w:p w14:paraId="67A48E5B" w14:textId="7F40AE79" w:rsidR="0015011B" w:rsidRDefault="0015011B" w:rsidP="001501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Первостепенным фактором, влияющим на стоимость ультимативно считается геопозиция объекта, дистанция объекта от центра, доступ к транспорту и объектам общественного пользования (больницы, образовательные учреждения, торговые центры). Помимо этого, стоимость — это технические характеристики объекта, это также площадь и форма помещения, возраст объекта</w:t>
      </w:r>
      <w:r w:rsidR="00B45EC2">
        <w:rPr>
          <w:rFonts w:ascii="Times New Roman" w:hAnsi="Times New Roman" w:cs="Times New Roman"/>
          <w:sz w:val="28"/>
          <w:szCs w:val="28"/>
        </w:rPr>
        <w:t>, срок экспозиции на рынке</w:t>
      </w:r>
      <w:r>
        <w:rPr>
          <w:rFonts w:ascii="Times New Roman" w:hAnsi="Times New Roman" w:cs="Times New Roman"/>
          <w:sz w:val="28"/>
          <w:szCs w:val="28"/>
        </w:rPr>
        <w:t>, качество материалов построенного здания, инфраструктура и доступ к парковочным местам и другие особенности, зависящие индивидуального от каждого покупателя и собственника.</w:t>
      </w:r>
      <w:r w:rsidR="00B45EC2">
        <w:rPr>
          <w:rFonts w:ascii="Times New Roman" w:hAnsi="Times New Roman" w:cs="Times New Roman"/>
          <w:sz w:val="28"/>
          <w:szCs w:val="28"/>
        </w:rPr>
        <w:t xml:space="preserve"> В моменте оценки также учитываются макроэкономические факторы.</w:t>
      </w:r>
    </w:p>
    <w:p w14:paraId="519F2BE3" w14:textId="1E853C2F" w:rsidR="00B45EC2" w:rsidRPr="005B5B03" w:rsidRDefault="00B45EC2" w:rsidP="001501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5B5B03">
        <w:rPr>
          <w:rFonts w:ascii="Times New Roman" w:hAnsi="Times New Roman" w:cs="Times New Roman"/>
          <w:sz w:val="28"/>
          <w:szCs w:val="28"/>
          <w:highlight w:val="magenta"/>
        </w:rPr>
        <w:t>Для сбора данных такого рода не будет достаточным усилием обратиться к собранным базам данных, доступным в открытом доступе. Данные такого рода представляют собой достаточно узкую выборку, рамки которой были определены исключительно сам</w:t>
      </w:r>
      <w:r w:rsidR="005314E1" w:rsidRPr="005B5B03">
        <w:rPr>
          <w:rFonts w:ascii="Times New Roman" w:hAnsi="Times New Roman" w:cs="Times New Roman"/>
          <w:sz w:val="28"/>
          <w:szCs w:val="28"/>
          <w:highlight w:val="magenta"/>
        </w:rPr>
        <w:t>им автором собранной выборки</w:t>
      </w:r>
      <w:r w:rsidRPr="005B5B03">
        <w:rPr>
          <w:rFonts w:ascii="Times New Roman" w:hAnsi="Times New Roman" w:cs="Times New Roman"/>
          <w:sz w:val="28"/>
          <w:szCs w:val="28"/>
          <w:highlight w:val="magenta"/>
        </w:rPr>
        <w:t>. Ввиду невозможности оценить корректность и актуальность данных такого рода – необходимо обратиться к рынку в настоящий момент, с целью собрать все реальные объекты с нынешними ценами. Помимо этого, важно, чтобы эти данные были в открытом доступе и сам процесс сбора был автоматизирован и доступен к использованию в любое необходимое время. Единственным из способов сбора данных при таких условиях является парсинг.</w:t>
      </w:r>
    </w:p>
    <w:p w14:paraId="06269B4F" w14:textId="74C5951F" w:rsidR="00B45EC2" w:rsidRPr="005B5B03" w:rsidRDefault="00B45EC2" w:rsidP="00B45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5B5B03">
        <w:rPr>
          <w:rFonts w:ascii="Times New Roman" w:hAnsi="Times New Roman" w:cs="Times New Roman"/>
          <w:sz w:val="28"/>
          <w:szCs w:val="28"/>
          <w:highlight w:val="magenta"/>
        </w:rPr>
        <w:t xml:space="preserve">Парсинг – это процесс автоматизированного сбора данных из электронного ресурса, с помощью кода, программы или сервиса. </w:t>
      </w:r>
      <w:r w:rsidR="005314E1" w:rsidRPr="005B5B03">
        <w:rPr>
          <w:rFonts w:ascii="Times New Roman" w:hAnsi="Times New Roman" w:cs="Times New Roman"/>
          <w:sz w:val="28"/>
          <w:szCs w:val="28"/>
          <w:highlight w:val="magenta"/>
        </w:rPr>
        <w:t xml:space="preserve">Для написания такого рода программы необходимо обратиться к языку программирования </w:t>
      </w:r>
      <w:r w:rsidR="005314E1" w:rsidRPr="005B5B03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Python</w:t>
      </w:r>
      <w:r w:rsidR="005314E1" w:rsidRPr="005B5B03">
        <w:rPr>
          <w:rFonts w:ascii="Times New Roman" w:hAnsi="Times New Roman" w:cs="Times New Roman"/>
          <w:sz w:val="28"/>
          <w:szCs w:val="28"/>
          <w:highlight w:val="magenta"/>
        </w:rPr>
        <w:t xml:space="preserve"> и к библиотекам, доступным в нем – в частности, к основным библиотекам, позволяющим эффективно осуществлять парсинг – «</w:t>
      </w:r>
      <w:r w:rsidR="005314E1" w:rsidRPr="005B5B03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Selenium</w:t>
      </w:r>
      <w:r w:rsidR="005314E1" w:rsidRPr="005B5B03">
        <w:rPr>
          <w:rFonts w:ascii="Times New Roman" w:hAnsi="Times New Roman" w:cs="Times New Roman"/>
          <w:sz w:val="28"/>
          <w:szCs w:val="28"/>
          <w:highlight w:val="magenta"/>
        </w:rPr>
        <w:t>» и «</w:t>
      </w:r>
      <w:r w:rsidR="005314E1" w:rsidRPr="005B5B03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BeautifulSoup</w:t>
      </w:r>
      <w:r w:rsidR="005314E1" w:rsidRPr="005B5B03">
        <w:rPr>
          <w:rFonts w:ascii="Times New Roman" w:hAnsi="Times New Roman" w:cs="Times New Roman"/>
          <w:sz w:val="28"/>
          <w:szCs w:val="28"/>
          <w:highlight w:val="magenta"/>
        </w:rPr>
        <w:t xml:space="preserve">». </w:t>
      </w:r>
      <w:r w:rsidR="00724A3D" w:rsidRPr="005B5B03">
        <w:rPr>
          <w:rFonts w:ascii="Times New Roman" w:hAnsi="Times New Roman" w:cs="Times New Roman"/>
          <w:sz w:val="28"/>
          <w:szCs w:val="28"/>
          <w:highlight w:val="magenta"/>
        </w:rPr>
        <w:t xml:space="preserve">Изучив </w:t>
      </w:r>
      <w:r w:rsidR="00724A3D" w:rsidRPr="005B5B03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API</w:t>
      </w:r>
      <w:r w:rsidR="00724A3D" w:rsidRPr="005B5B03">
        <w:rPr>
          <w:rFonts w:ascii="Times New Roman" w:hAnsi="Times New Roman" w:cs="Times New Roman"/>
          <w:sz w:val="28"/>
          <w:szCs w:val="28"/>
          <w:highlight w:val="magenta"/>
        </w:rPr>
        <w:t xml:space="preserve"> данных </w:t>
      </w:r>
      <w:r w:rsidR="00724A3D" w:rsidRPr="005B5B03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библиотек, стали понятны принципы, по которым будет необходимо собирать данные, учитывая эту информацию – первостепенной задачей становился сам процесс выбора основного источника данных, который предложит наибольшее количество доступных и необходимых параметров, даст необходимое количество наблюдений, а также будет представлять собой качественный набор данных – полный, актуальный и корректный.</w:t>
      </w:r>
    </w:p>
    <w:p w14:paraId="491A0A1D" w14:textId="3AB3ECB4" w:rsidR="00724A3D" w:rsidRDefault="00724A3D" w:rsidP="00B45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B03">
        <w:rPr>
          <w:rFonts w:ascii="Times New Roman" w:hAnsi="Times New Roman" w:cs="Times New Roman"/>
          <w:sz w:val="28"/>
          <w:szCs w:val="28"/>
          <w:highlight w:val="magenta"/>
        </w:rPr>
        <w:t>После изучения современных электронных площадок для объявлений по коммерческой недвижимости в Санкт-Петербурге, в частности по торговому сектору недвижимости, наилучшее качество данных, вместе с набором доступных параметров и пригодным для парсинга устройства сайта демонстрировал сайт Циан. Помимо этого он имел значительное количество объявлений, подходящих под определенный нами параметры.</w:t>
      </w:r>
      <w:r w:rsidR="005B5B03">
        <w:rPr>
          <w:rFonts w:ascii="Times New Roman" w:hAnsi="Times New Roman" w:cs="Times New Roman"/>
          <w:sz w:val="28"/>
          <w:szCs w:val="28"/>
        </w:rPr>
        <w:t xml:space="preserve"> В ДРУГУЮ ГЛАВУ, ГДЕ СБОР ДАННЫХ</w:t>
      </w:r>
    </w:p>
    <w:p w14:paraId="77DBE770" w14:textId="1287326C" w:rsidR="005B5B03" w:rsidRDefault="005B5B03" w:rsidP="00B45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 однако к вопросу изучения современных подходов в оценке недвижимости – важно обратить внимание на все возможные варианты, их плюсы, минусы и особенности. Обратившись к зарубежной работе, рассматривающей результаты работ, в которых были изучены подходы к оценке недвижимости</w:t>
      </w:r>
      <w:r w:rsidRPr="005B5B03">
        <w:rPr>
          <w:rFonts w:ascii="Times New Roman" w:hAnsi="Times New Roman" w:cs="Times New Roman"/>
          <w:sz w:val="28"/>
          <w:szCs w:val="28"/>
        </w:rPr>
        <w:t xml:space="preserve"> </w:t>
      </w:r>
      <w:r w:rsidRPr="005B5B03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Pr="005B5B03">
        <w:rPr>
          <w:highlight w:val="yellow"/>
        </w:rPr>
        <w:t>MACHINE LEARNING FOR PROPERTY PRICE PREDICTION AND PRICE VALUATION: A SYSTEMATIC LITERATURE REVIEW</w:t>
      </w:r>
      <w:r w:rsidRPr="005B5B03">
        <w:rPr>
          <w:rFonts w:ascii="Times New Roman" w:hAnsi="Times New Roman" w:cs="Times New Roman"/>
          <w:sz w:val="28"/>
          <w:szCs w:val="28"/>
          <w:highlight w:val="yellow"/>
        </w:rPr>
        <w:t>]</w:t>
      </w:r>
      <w:r>
        <w:rPr>
          <w:rFonts w:ascii="Times New Roman" w:hAnsi="Times New Roman" w:cs="Times New Roman"/>
          <w:sz w:val="28"/>
          <w:szCs w:val="28"/>
        </w:rPr>
        <w:t>, можно заметить, что</w:t>
      </w:r>
      <w:r w:rsidR="0034573E">
        <w:rPr>
          <w:rFonts w:ascii="Times New Roman" w:hAnsi="Times New Roman" w:cs="Times New Roman"/>
          <w:sz w:val="28"/>
          <w:szCs w:val="28"/>
        </w:rPr>
        <w:t xml:space="preserve"> 11 из 24 </w:t>
      </w:r>
      <w:r>
        <w:rPr>
          <w:rFonts w:ascii="Times New Roman" w:hAnsi="Times New Roman" w:cs="Times New Roman"/>
          <w:sz w:val="28"/>
          <w:szCs w:val="28"/>
        </w:rPr>
        <w:t>лучши</w:t>
      </w:r>
      <w:r w:rsidR="0034573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34573E">
        <w:rPr>
          <w:rFonts w:ascii="Times New Roman" w:hAnsi="Times New Roman" w:cs="Times New Roman"/>
          <w:sz w:val="28"/>
          <w:szCs w:val="28"/>
        </w:rPr>
        <w:t xml:space="preserve">ов в исследованиях показывали модели, основанные на алгоритме случайного леса. Алгоритм случайного леса, он же </w:t>
      </w:r>
      <w:r w:rsidR="0034573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34573E" w:rsidRPr="0034573E">
        <w:rPr>
          <w:rFonts w:ascii="Times New Roman" w:hAnsi="Times New Roman" w:cs="Times New Roman"/>
          <w:sz w:val="28"/>
          <w:szCs w:val="28"/>
        </w:rPr>
        <w:t xml:space="preserve"> </w:t>
      </w:r>
      <w:r w:rsidR="0034573E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34573E">
        <w:rPr>
          <w:rFonts w:ascii="Times New Roman" w:hAnsi="Times New Roman" w:cs="Times New Roman"/>
          <w:sz w:val="28"/>
          <w:szCs w:val="28"/>
        </w:rPr>
        <w:t xml:space="preserve"> – алгоритм машинного обучения, заключающийся в использовании совокупности деревьев решений. Данный алгоритм представляется очень гибким, универсальным, а также устойчивым к межфакторной корреляции, что вполне объясняет, почему он показывал лучшие результаты и в других исследованиях, проведенных на похожую тему.</w:t>
      </w:r>
    </w:p>
    <w:p w14:paraId="6C1F474C" w14:textId="3C9CBB90" w:rsidR="0034573E" w:rsidRPr="0034573E" w:rsidRDefault="00E209FA" w:rsidP="00B45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определения наилучшего результата, будет важно учитывать все доступные модели, для выявления особенностей данных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понимания всех возможных подходов к данному вопросу, оставаясь при этом объективным. </w:t>
      </w:r>
    </w:p>
    <w:p w14:paraId="4928EF4B" w14:textId="77777777" w:rsidR="005B5B03" w:rsidRPr="00724A3D" w:rsidRDefault="005B5B03" w:rsidP="00B45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B5B03" w:rsidRPr="00724A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41B9"/>
    <w:multiLevelType w:val="hybridMultilevel"/>
    <w:tmpl w:val="81923018"/>
    <w:lvl w:ilvl="0" w:tplc="99562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1A47"/>
    <w:multiLevelType w:val="hybridMultilevel"/>
    <w:tmpl w:val="B01A4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245E6D"/>
    <w:multiLevelType w:val="hybridMultilevel"/>
    <w:tmpl w:val="9E7A2A12"/>
    <w:lvl w:ilvl="0" w:tplc="5602EA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56F1"/>
    <w:multiLevelType w:val="hybridMultilevel"/>
    <w:tmpl w:val="31167ABA"/>
    <w:lvl w:ilvl="0" w:tplc="5602EA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F5253"/>
    <w:multiLevelType w:val="hybridMultilevel"/>
    <w:tmpl w:val="223A8398"/>
    <w:lvl w:ilvl="0" w:tplc="5602EA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4916311">
    <w:abstractNumId w:val="0"/>
  </w:num>
  <w:num w:numId="2" w16cid:durableId="786194894">
    <w:abstractNumId w:val="3"/>
  </w:num>
  <w:num w:numId="3" w16cid:durableId="1517190057">
    <w:abstractNumId w:val="2"/>
  </w:num>
  <w:num w:numId="4" w16cid:durableId="1930038203">
    <w:abstractNumId w:val="1"/>
  </w:num>
  <w:num w:numId="5" w16cid:durableId="796489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454"/>
    <w:rsid w:val="0006060B"/>
    <w:rsid w:val="00092616"/>
    <w:rsid w:val="00093799"/>
    <w:rsid w:val="000961DF"/>
    <w:rsid w:val="000A564E"/>
    <w:rsid w:val="00136086"/>
    <w:rsid w:val="0015011B"/>
    <w:rsid w:val="0015769D"/>
    <w:rsid w:val="00227FB7"/>
    <w:rsid w:val="0034573E"/>
    <w:rsid w:val="003A1CAE"/>
    <w:rsid w:val="003E39BD"/>
    <w:rsid w:val="00416EB4"/>
    <w:rsid w:val="004A62D7"/>
    <w:rsid w:val="005314E1"/>
    <w:rsid w:val="00581A3C"/>
    <w:rsid w:val="005B5B03"/>
    <w:rsid w:val="0063017B"/>
    <w:rsid w:val="00724A3D"/>
    <w:rsid w:val="00963A4F"/>
    <w:rsid w:val="009A0454"/>
    <w:rsid w:val="009F22E8"/>
    <w:rsid w:val="00A70F90"/>
    <w:rsid w:val="00B136FF"/>
    <w:rsid w:val="00B45EC2"/>
    <w:rsid w:val="00C10FF7"/>
    <w:rsid w:val="00C340FA"/>
    <w:rsid w:val="00D2292F"/>
    <w:rsid w:val="00D735CD"/>
    <w:rsid w:val="00E209FA"/>
    <w:rsid w:val="00E724C6"/>
    <w:rsid w:val="00F5673E"/>
    <w:rsid w:val="00FD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48AD"/>
  <w15:docId w15:val="{1FFEF04C-C63A-4C13-B7AB-90C66C37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2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564E"/>
    <w:rPr>
      <w:color w:val="666666"/>
    </w:rPr>
  </w:style>
  <w:style w:type="character" w:styleId="a5">
    <w:name w:val="Hyperlink"/>
    <w:basedOn w:val="a0"/>
    <w:uiPriority w:val="99"/>
    <w:unhideWhenUsed/>
    <w:rsid w:val="005314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1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rnr.ru/wp-content/uploads/&#1050;&#1086;&#1085;&#1094;&#1077;&#1087;&#1094;&#1080;&#1103;/&#1051;&#1080;&#1082;&#1074;&#1080;&#1076;&#1085;&#1086;&#1089;&#1090;&#1100;/210_2_20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13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Александр Дмитриев</cp:lastModifiedBy>
  <cp:revision>10</cp:revision>
  <dcterms:created xsi:type="dcterms:W3CDTF">2024-05-26T09:39:00Z</dcterms:created>
  <dcterms:modified xsi:type="dcterms:W3CDTF">2024-05-26T19:37:00Z</dcterms:modified>
</cp:coreProperties>
</file>