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cs="Calibri"/>
          <w:sz w:val="22"/>
          <w:szCs w:val="22"/>
        </w:rPr>
        <w:t xml:space="preserve">TRÌNH BÀY CƠ SỞ DỮ LIỆU HỆ THỐNG ĐẶT PHÒNG KHÁCH SẠN</w:t>
      </w:r>
    </w:p>
    <w:p>
      <w:pPr>
        <w:pStyle w:val="Subtitle"/>
      </w:pPr>
      <w:r>
        <w:rPr>
          <w:rFonts w:ascii="Calibri" w:hAnsi="Calibri" w:cs="Calibri"/>
          <w:sz w:val="22"/>
          <w:szCs w:val="22"/>
        </w:rPr>
        <w:t xml:space="preserve">Danh sách bảng dữ liệu, tên cột, kiểu dữ liệu và mô tả</w:t>
      </w:r>
    </w:p>
    <w:p>
      <w:pPr>
        <w:spacing w:after="180" w:line="276" w:lineRule="auto"/>
      </w:pPr>
      <w:r>
        <w:rPr>
          <w:rFonts w:ascii="Calibri" w:hAnsi="Calibri" w:cs="Calibri"/>
          <w:sz w:val="22"/>
          <w:szCs w:val="22"/>
        </w:rPr>
        <w:t xml:space="preserve">Tài liệu này được trích xuất từ schema PostgreSQL của dự án. Mỗi bảng được trình bày theo ba thông tin chính: tên cột, kiểu dữ liệu và mô tả ý nghĩa của cột.</w:t>
      </w:r>
    </w:p>
    <w:p>
      <w:pPr>
        <w:pStyle w:val="Heading1"/>
      </w:pPr>
      <w:r>
        <w:rPr>
          <w:rFonts w:ascii="Calibri" w:hAnsi="Calibri" w:cs="Calibri"/>
          <w:sz w:val="22"/>
          <w:szCs w:val="22"/>
        </w:rPr>
        <w:t xml:space="preserve">Tài khoản, phân quyền và nhân sự</w:t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vaitro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danh mục vai trò dùng trong phân quyền.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mavaitro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vai trò dùng để phân quyền.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tenvaitro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vai trò trong hệ thống.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mota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Mô tả ngắn cho bản ghi.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taikhoan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thông tin đăng nhập và trạng thái tài khoản.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matk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tài khoản trong hệ thống.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username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đăng nhập của tài khoản.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password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Mật khẩu đã được lưu theo cơ chế bảo mật của hệ thống.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ngaytao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taikhoan_trangthai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mavaitro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vai trò dùng để phân quyền.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motaquyen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manhanvien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nhân viên liên quan.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nhanvien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hồ sơ nhân viên nội bộ.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manhanvien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nhân viên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tennv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nhân viên.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sdt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chucvu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Chức vụ của nhân viên.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mavaitro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vai trò dùng để phân quyền.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khachhang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hồ sơ khách hàng và trạng thái xác thực.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matk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tài khoản trong hệ thống.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tenkh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khách hàng.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sdt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cccd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căn cước công dân/giấy tờ tùy thân.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diachi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loaikhach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khách hàng.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trangthaiekyc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khachhang_trangthaiekyc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xác thực eKYC của khách hàng.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hAnsi="Calibri" w:cs="Calibri"/>
          <w:sz w:val="22"/>
          <w:szCs w:val="22"/>
        </w:rPr>
        <w:t xml:space="preserve">Khách sạn, phòng và thiết bị</w:t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khachsan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thông tin khách sạn/cơ sở lưu trú.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makhachsan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sạn/cơ sở lưu trú.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tenkhachsan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khách sạn/cơ sở lưu trú.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tinhthanh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Tỉnh/thành phố.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quanhuyen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Quận/huyện.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diachi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vido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decimal(10,7)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Vĩ độ vị trí khách sạn.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kinhdo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decimal(10,7)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Kinh độ vị trí khách sạn.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sodienthoai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khachsan_trangthai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ngaytao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bản ghi.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phong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danh mục phòng và trạng thái phòng.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makhachsan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sạn/cơ sở lưu trú.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dientich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double precision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Diện tích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loaigiuong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giường.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viewphong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Hướng nhìn/view của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decimal(12,2)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Giá phòng cơ bản.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phong_trangthai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trangthairealtime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phong_trangthairealtime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realtime dùng cho vận hành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sokhachtoida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Giá trị số lượng hoặc thống kê.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tinhtrangphong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phong_tinhtrangphong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Tình trạng vật lý/vệ sinh của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hinhanh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Đường dẫn hình ảnh.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douutienhienthi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vitri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varchar(180)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thietbi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thiết bị/tài sản gắn với phòng.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mathietbi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thiết bị.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tenthietbi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thiết bị.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soluong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lượng.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tinhtrang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xử lý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phòng.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room_status_log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lịch sử thay đổi trạng thái phòng.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malog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nhật ký.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trangthaicu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varchar(30)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trước khi thay đổi.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trangthaimoi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varchar(30)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sau khi thay đổi.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nguonthaydoi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room_status_log_nguonthaydoi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Nguồn phát sinh thay đổi.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thoidiem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phát sinh sự kiện.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hAnsi="Calibri" w:cs="Calibri"/>
          <w:sz w:val="22"/>
          <w:szCs w:val="22"/>
        </w:rPr>
        <w:t xml:space="preserve">Đặt phòng, giao dịch và thanh toán</w:t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doan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thông tin đoàn khách.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madoan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đoàn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tendoan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đoàn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matruongdoan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đại diện/trưởng đoàn.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songuoi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lượng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ngayden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đến dự kiến.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ngaydi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đi dự kiến.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varchar(300)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giaodich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giao dịch đặt phòng hoặc thuê trực tiếp.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madoan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đoàn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manhanvien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nhân viên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makhuyenmai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khuyến mãi áp dụng.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madatcho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varchar(30)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đặt chỗ hiển thị cho nghiệp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phát sinh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giaodich_loaigiaodich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nguondat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giaodich_nguondat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Nguồn/kênh đặt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tongtien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Tổng tiền của giao dịch/hóa đơn.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giaodich_trangthai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phuongthucthanhtoan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giaodich_phuongthucthanhtoan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Phương thức thanh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chitietgiaodich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chi tiết từng phòng trong giao dịch.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mactgd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chi tiết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songuoi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lượng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ngaynhandukien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nhận phòng dự kiến.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ngaytradukien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trả phòng dự kiến.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ngaycheckin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check-in thực tế.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ngaycheckout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check-out thực tế.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dongia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Đơn giá tại thời điểm ghi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thanhtien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Thành tiền sau tính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tienphuthu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Tiền phụ thu phát sinh.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tienboithuong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Tiền bồi thường phát sinh.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chitietgiaodich_trangthai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tenkhach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khách ở trong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cccd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căn cước công dân/giấy tờ tùy thân.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sdt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makhuyenmai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khuyến mãi áp dụng.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booking_history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lịch sử đặt phòng của khách.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malichsu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lịch sử đặt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ngaydat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đặt hoặc ghi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songuoi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lượng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dongia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decimal(12,2)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Đơn giá tại thời điểm ghi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ketqua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booking_history_ketqua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Kết quả của lịch sử đặt phòng.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hoadon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hóa đơn phát sinh từ giao dịch.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mahoadon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hóa đơn.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manhanvien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nhân viên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ngaylap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lập hóa đơn.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tongtien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Tổng tiền của giao dịch/hóa đơn.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phuongthucthanhtoan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hoadon_phuongthucthanhtoan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Phương thức thanh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hoadon_trangthai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congnophaithu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công nợ phải thu của khách hàng.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macongno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công nợ.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sotiengoc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tiền gốc phải thu.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sotiendathu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tiền đã thu.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ngayphatsinh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phát sinh công nợ.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ngaydenhan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đến hạn thanh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trangthaithanhtoan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congnophaithu_trangthaithanhtoan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thanh toán/công nợ.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ngaytao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ngaycapnhat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cập nhật bản ghi.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refund_requests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yêu cầu hoàn tiền và quá trình xử lý.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định danh tự tăng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refund_code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yêu cầu hoàn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scope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Phạm vi hoàn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room_ids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Danh sách phòng liên quan đến yêu cầu hoàn.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customer_name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khách hàng trong yêu cầu.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customer_phone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điện thoại khách hàng.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customer_email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 khách hàng.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bank_name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bank_account_no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Giá trị số lượng hoặc thống kê.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bank_account_name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Giá trị số lượng hoặc thống kê.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reason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Lý do hoàn/hủy.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note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deposit_paid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retained_deposit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already_requested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amount_requested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amount_paid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tiền đã chi hoàn.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status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xử lý.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created_by_role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created_at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dữ liệu.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processed_at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xử lý.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accounting_note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kế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expense_id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khoản chi phí liên kết khi kế toán chi hoàn.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refundable_base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tiền làm căn cứ tính hoàn.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refund_rate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decimal(5,2)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Tỷ lệ hoàn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hours_before_checkin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decimal(10,2)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giờ trước thời điểm check-in.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cancellation_policy_key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chính sách hủy.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cancellation_policy_label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chính sách hủy.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cancellation_policy_note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chính sách hủy.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manager_note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của quản lý.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manager_reviewed_at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quản lý duyệt.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manager_by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Người quản lý duyệt.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refund_payment_content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Nội dung thanh toán hoàn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refund_bank_txn_id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 ngân hàng khi hoàn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refund_payment_proof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Chứng từ thanh toán hoàn.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refund_paid_at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chi hoàn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refund_paid_by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Người thực hiện chi hoàn.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hAnsi="Calibri" w:cs="Calibri"/>
          <w:sz w:val="22"/>
          <w:szCs w:val="22"/>
        </w:rPr>
        <w:t xml:space="preserve">Dịch vụ, kế toán và khuyến mãi</w:t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dichvu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danh mục dịch vụ bổ sung.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madichvu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dịch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tendichvu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dịch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giadichvu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decimal(12,2)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Giá dịch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mota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Mô tả ngắn cho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dichvu_trangthai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hinhanh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Đường dẫn hình ảnh.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chitietdichvu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dịch vụ đã sử dụng trong giao dịch/phòng.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mactdv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chi tiết dịch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magiaodich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giao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phòng.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madichvu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dịch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soluong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lượng.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giaban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decimal(12,2)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Giá bán thực tế.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thanhtien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decimal(12,2)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Thành tiền sau tính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thoidiemghinhan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ghi nhận dịch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varchar(300)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ngaydat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đặt hoặc ghi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trangthaidichvu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chitietdichvu_trangthaidichvu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sử dụng dịch vụ.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chiphi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các khoản chi phí vận hành.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macp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chi phí.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tenchiphi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khoản chi phí.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ngaychi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chi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sotien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noidung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varchar(300)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Nội dung chi tiết.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chiphi_trangthai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makhachsan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sạn/cơ sở lưu trú.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loaichiphi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varchar(40)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chi phí.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nhacungcap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varchar(180)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nhà cung cấp.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sohoadon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varchar(80)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hóa đơn/chứng từ.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phuongthucchi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varchar(40)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Phương thức chi tiền.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created_at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dữ liệu.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khuyenmai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chương trình khuyến mãi.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makhuyenmai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khuyến mãi áp dụng.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tenchuongtrinh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chương trình khuyến mãi.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ngaybatdau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bắt đầu áp dụng.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ngayketthuc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kết thúc áp dụng.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mucuudai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decimal(5,2)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Mức ưu đãi.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doituong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Đối tượng áp dụng.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khuyenmai_trangthai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loaiuudai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khuyenmai_loaiuudai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ưu đãi.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kiem_toan_dem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dữ liệu kiểm toán đêm.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maktd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kiểm toán đêm.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ngayktd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date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Ngày kiểm toán đêm.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mataikhoan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tài khoản thực hiện.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sodudaungay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dư đầu ngày.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soducuoingay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dư cuối ngày.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tongdoanhthu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Tổng doanh thu trong kỳ/ngày.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tongchiphi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Tổng chi phí trong kỳ/ngày.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loinhuan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decimal(14,2)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Lợi nhuận tính được.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trangthai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kiem_toan_dem_trangthai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hiện tại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thoigiantao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Mốc thời gian phục vụ xử lý nghiệp vụ.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thoigiancapnhat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Mốc thời gian phục vụ xử lý nghiệp vụ.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hAnsi="Calibri" w:cs="Calibri"/>
          <w:sz w:val="22"/>
          <w:szCs w:val="22"/>
        </w:rPr>
        <w:t xml:space="preserve">eKYC, CSKH, phản hồi và broadcast</w:t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ekyc_verification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hồ sơ xác thực eKYC.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maekyc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hồ sơ eKYC.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sogiayto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giấy tờ xác thực.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loaigiayto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ekyc_verification_loaigiayto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giấy tờ xác thực.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anhmattruoc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Ảnh mặt trước giấy tờ.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anhmatsau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Ảnh mặt sau giấy tờ.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anhselfie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Ảnh selfie xác thực.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ketquaxacthuc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ekyc_verification_ketquaxacthuc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Kết quả xác thực eKYC.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dotincay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decimal(5,2)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Điểm tin cậy xác thực.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thoigiangui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gửi yêu cầu xác thực.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thoigianxacthuc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hoàn tất xác thực.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phanhoi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phản hồi, đánh giá hoặc tư vấn từ khách hàng.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loaidichvu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dịch vụ được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mucdohailong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Mức độ hài lòng của khách.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tepdinhkem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Tệp đính kèm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hotenkh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Họ tên khách hàng.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sdt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điện thoại liên hệ.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noidung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Nội dung chi tiết.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sentiment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phanhoi_sentiment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Phân loại cảm xúc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diemcamxuc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decimal(5,2)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tinhtrang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phanhoi_tinhtrang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xử lý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ngayphanhoi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Mốc thời gian phục vụ xử lý nghiệp vụ.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chitietphanhoi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nội dung trả lời phản hồi của nhân viên.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mactphanhoi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chi tiết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maphanhoi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phản hồi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manhanvien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nhân viên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ngaytraloi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trả lời phản hồi.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noidungtraloi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Nội dung trả lời phản hồi.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cskh_broadcast_campaign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chiến dịch gửi tin CSKH hàng loạt.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bigint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định danh tự tăng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title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varchar(140)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Tiêu đề chiến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template_key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varchar(40)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mẫu nội dung gửi.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audience_key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varchar(40)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nhóm đối tượng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channel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Kênh gửi tin.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message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Nội dung tin nhắn.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status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xử lý.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recipient_count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Tổng số người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email_count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người nhận qua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phone_count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Số người nhận qua số điện thoại.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created_by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Người tạo chiến dịch.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metadata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jsonb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Dữ liệu mở rộng dạng JSON.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created_at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dữ liệu.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cskh_broadcast_recipient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danh sách người nhận của từng chiến dịch.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bigint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định danh tự tăng của bản ghi.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campaign_id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bigint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chiến dịch broadcast.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customer_id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nhận tin.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customer_name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khách hàng trong yêu cầu.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email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Địa chỉ email.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phone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varchar(50)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Trường dữ liệu phục vụ nghiệp vụ của bảng.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booking_id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booking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hotel_name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khách sạn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reason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Lý do hoàn/hủy.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delivery_channel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varchar(12)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Kênh gửi đến người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delivery_status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Trạng thái gửi đến người nhận.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created_at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tạo dữ liệu.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hAnsi="Calibri" w:cs="Calibri"/>
          <w:sz w:val="22"/>
          <w:szCs w:val="22"/>
        </w:rPr>
        <w:t xml:space="preserve">Nhật ký hệ thống và phiên đăng nhập</w:t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api_request_log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nhật ký gọi API.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malog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nhật ký.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endpoint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Đường dẫn API được gọi.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method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Phương thức HTTP.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matk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tài khoản trong hệ thống.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thietbi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api_request_log_thietbi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Loại thiết bị truy cập.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requestat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gọi API.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statuscode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trạng thái phản hồi HTTP.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audit_log_khachhang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lịch sử thao tác trên hồ sơ khách hàng.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maaudit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nhật ký kiểm toán.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makhachhang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khách hàng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hanhdong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audit_log_khachhang_hanhdong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Hành động được thực hiện.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dulieucu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Dữ liệu trước khi thay đổi.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dulieumoi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text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Dữ liệu sau khi thay đổi.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manhanvien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integer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nhân viên liên quan.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usernamethuchien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varchar(100)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Tên đăng nhập thực hiện thao tác.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thoigian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timestamptz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thực hiện thao tác.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ghichu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varchar(255)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Ghi chú hoặc thông tin bổ sung.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hAnsi="Calibri" w:cs="Calibri"/>
          <w:sz w:val="22"/>
          <w:szCs w:val="22"/>
        </w:rPr>
        <w:t xml:space="preserve">Bảng node_sessions</w:t>
      </w:r>
    </w:p>
    <w:p>
      <w:pPr>
        <w:spacing w:after="80" w:line="276" w:lineRule="auto"/>
        <w:keepNext/>
      </w:pPr>
      <w:r>
        <w:rPr>
          <w:rFonts w:ascii="Calibri" w:hAnsi="Calibri" w:cs="Calibri"/>
          <w:sz w:val="20"/>
          <w:szCs w:val="20"/>
        </w:rPr>
        <w:t xml:space="preserve">Bảng lưu phiên đăng nhập của ứng dụng Node.js.</w:t>
      </w:r>
    </w:p>
    <w:tbl>
      <w:tblPr>
        <w:tblW w:w="14400" w:type="dxa"/>
        <w:tblLayout w:type="fixed"/>
        <w:tblBorders>
          <w:top w:val="single" w:sz="6" w:color="B7C5D6"/>
          <w:left w:val="single" w:sz="6" w:color="B7C5D6"/>
          <w:bottom w:val="single" w:sz="6" w:color="B7C5D6"/>
          <w:right w:val="single" w:sz="6" w:color="B7C5D6"/>
          <w:insideH w:val="single" w:sz="4" w:color="D9E2EC"/>
          <w:insideV w:val="single" w:sz="4" w:color="D9E2EC"/>
        </w:tblBorders>
      </w:tblPr>
      <w:tblGrid>
        <w:gridCol w:w="3000"/>
        <w:gridCol w:w="3700"/>
        <w:gridCol w:w="7700"/>
      </w:tblGrid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Tên cột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Kiểu dữ liệu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E8EEF5"/>
          </w:tcPr>
          <w:p>
            <w:pPr>
              <w:jc w:val="center"/>
              <w:spacing w:after="0" w:line="276" w:lineRule="auto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Mô tả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sid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varchar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Mã phiên đăng nhập.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sess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json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shd w:fill="F8FAFC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Dữ liệu phiên đăng nhập.</w:t>
            </w:r>
          </w:p>
        </w:tc>
      </w:tr>
      <w:tr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expire</w:t>
            </w:r>
          </w:p>
        </w:tc>
        <w:tc>
          <w:tcPr>
            <w:tcW w:w="3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timestamp(6) without time zone</w:t>
            </w:r>
          </w:p>
        </w:tc>
        <w:tc>
          <w:tcPr>
            <w:tcW w:w="77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jc w:val="left"/>
              <w:spacing w:after="0" w:line="276" w:lineRule="auto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Thời điểm hết hạn phiên.</w:t>
            </w:r>
          </w:p>
        </w:tc>
      </w:tr>
    </w:tbl>
    <w:p>
      <w:pPr>
        <w:spacing w:after="60" w:line="276" w:lineRule="auto"/>
      </w:pPr>
      <w:r>
        <w:rPr>
          <w:rFonts w:ascii="Calibri" w:hAnsi="Calibri" w:cs="Calibri"/>
          <w:sz w:val="22"/>
          <w:szCs w:val="22"/>
        </w:rPr>
        <w:t xml:space="preserve"/>
      </w:r>
    </w:p>
    <w:sectPr>
      <w:pgSz w:w="15840" w:h="12240" w:orient="landscape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Title">
    <w:name w:val="Title"/>
    <w:qFormat/>
    <w:pPr>
      <w:jc w:val="center"/>
      <w:spacing w:after="160"/>
    </w:pPr>
    <w:rPr>
      <w:b/>
      <w:rFonts w:ascii="Calibri" w:hAnsi="Calibri" w:cs="Calibri"/>
      <w:sz w:val="34"/>
      <w:szCs w:val="34"/>
      <w:color w:val="17324D"/>
    </w:rPr>
  </w:style>
  <w:style w:type="paragraph" w:styleId="Subtitle">
    <w:name w:val="Subtitle"/>
    <w:qFormat/>
    <w:pPr>
      <w:jc w:val="center"/>
      <w:spacing w:after="240"/>
    </w:pPr>
    <w:rPr>
      <w:i/>
      <w:rFonts w:ascii="Calibri" w:hAnsi="Calibri" w:cs="Calibri"/>
      <w:sz w:val="22"/>
      <w:szCs w:val="22"/>
      <w:color w:val="52616F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b/>
      <w:rFonts w:ascii="Calibri" w:hAnsi="Calibri" w:cs="Calibri"/>
      <w:sz w:val="28"/>
      <w:szCs w:val="28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b/>
      <w:rFonts w:ascii="Calibri" w:hAnsi="Calibri" w:cs="Calibri"/>
      <w:sz w:val="24"/>
      <w:szCs w:val="24"/>
      <w:color w:val="17324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Trình bày CSDL - cột kiểu dữ liệu mô tả</dc:title>
  <dc:creator>Codex</dc:creator>
  <cp:lastModifiedBy>Codex</cp:lastModifiedBy>
  <dcterms:created xsi:type="dcterms:W3CDTF">2026-05-31T14:41:12Z</dcterms:created>
  <dcterms:modified xsi:type="dcterms:W3CDTF">2026-05-31T14:41:12Z</dcterms:modified>
</cp:coreProperties>
</file>