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A7596" w14:textId="3E6F544E" w:rsidR="00FF76C8" w:rsidRDefault="00C107A1" w:rsidP="00021353">
      <w:r w:rsidRPr="00C107A1">
        <w:t xml:space="preserve">A common design for a web page is a two-column layout. This is accomplished with CSS by configuring one of the columns to float on the web page. Coding HTML is a skill and skills are best learned by practice. The next </w:t>
      </w:r>
      <w:r>
        <w:t>In-Class Task</w:t>
      </w:r>
      <w:r w:rsidRPr="00C107A1">
        <w:t xml:space="preserve"> guides you as you convert a single-column page layout (Figure 6.18) into your first two-column layout (Figure 6.19).</w:t>
      </w:r>
    </w:p>
    <w:p w14:paraId="5001FB84" w14:textId="771AE638" w:rsidR="00C107A1" w:rsidRDefault="00C107A1" w:rsidP="00021353"/>
    <w:p w14:paraId="37238BC0" w14:textId="40D5CDBC" w:rsidR="000B42FD" w:rsidRDefault="000B42FD" w:rsidP="005226C1">
      <w:pPr>
        <w:pStyle w:val="ListParagraph"/>
        <w:numPr>
          <w:ilvl w:val="0"/>
          <w:numId w:val="15"/>
        </w:numPr>
      </w:pPr>
      <w:r>
        <w:t>Review single-column layout. Launch a text editor</w:t>
      </w:r>
      <w:r w:rsidR="00783EE8">
        <w:t xml:space="preserve"> or </w:t>
      </w:r>
      <w:proofErr w:type="gramStart"/>
      <w:r w:rsidR="00783EE8">
        <w:t>IDE</w:t>
      </w:r>
      <w:r>
        <w:t>, and</w:t>
      </w:r>
      <w:proofErr w:type="gramEnd"/>
      <w:r>
        <w:t xml:space="preserve"> open the singlecol.html file from the </w:t>
      </w:r>
      <w:r w:rsidR="00783EE8">
        <w:t>In-ClassTask10.zip file</w:t>
      </w:r>
      <w:r>
        <w:t>. Take a moment to look over the code. Notice the structure of the HTML tags correspond to wireframe in Figure 6.18.</w:t>
      </w:r>
    </w:p>
    <w:p w14:paraId="69B521CF" w14:textId="77777777" w:rsidR="000B42FD" w:rsidRDefault="000B42FD" w:rsidP="005226C1">
      <w:pPr>
        <w:ind w:left="720"/>
      </w:pPr>
      <w:r>
        <w:t>&lt;body&gt;</w:t>
      </w:r>
    </w:p>
    <w:p w14:paraId="64DEF2F7" w14:textId="77777777" w:rsidR="000B42FD" w:rsidRDefault="000B42FD" w:rsidP="005226C1">
      <w:pPr>
        <w:ind w:left="720"/>
      </w:pPr>
      <w:r>
        <w:t> &lt;div id="wrapper"&gt;</w:t>
      </w:r>
    </w:p>
    <w:p w14:paraId="581BD5BB" w14:textId="77777777" w:rsidR="000B42FD" w:rsidRDefault="000B42FD" w:rsidP="005226C1">
      <w:pPr>
        <w:ind w:left="720"/>
      </w:pPr>
      <w:r>
        <w:t>   &lt;header&gt; &lt;/header&gt;</w:t>
      </w:r>
    </w:p>
    <w:p w14:paraId="3EE34545" w14:textId="77777777" w:rsidR="000B42FD" w:rsidRDefault="000B42FD" w:rsidP="005226C1">
      <w:pPr>
        <w:ind w:left="720"/>
      </w:pPr>
      <w:r>
        <w:t>   &lt;nav&gt; &lt;/nav&gt;</w:t>
      </w:r>
    </w:p>
    <w:p w14:paraId="2FE535D8" w14:textId="77777777" w:rsidR="000B42FD" w:rsidRDefault="000B42FD" w:rsidP="005226C1">
      <w:pPr>
        <w:ind w:left="720"/>
      </w:pPr>
      <w:r>
        <w:t>   &lt;main&gt; &lt;/main&gt;</w:t>
      </w:r>
    </w:p>
    <w:p w14:paraId="074F67C7" w14:textId="77777777" w:rsidR="000B42FD" w:rsidRDefault="000B42FD" w:rsidP="005226C1">
      <w:pPr>
        <w:ind w:left="720"/>
      </w:pPr>
      <w:r>
        <w:t>   &lt;footer&gt; &lt;/footer&gt;</w:t>
      </w:r>
    </w:p>
    <w:p w14:paraId="0C4CFBA3" w14:textId="77777777" w:rsidR="000B42FD" w:rsidRDefault="000B42FD" w:rsidP="005226C1">
      <w:pPr>
        <w:ind w:left="720"/>
      </w:pPr>
      <w:r>
        <w:t> &lt;/div&gt;</w:t>
      </w:r>
    </w:p>
    <w:p w14:paraId="005E547D" w14:textId="77777777" w:rsidR="000B42FD" w:rsidRDefault="000B42FD" w:rsidP="005226C1">
      <w:pPr>
        <w:ind w:left="720"/>
      </w:pPr>
      <w:r>
        <w:t> &lt;/body&gt;</w:t>
      </w:r>
    </w:p>
    <w:p w14:paraId="3DDC02B2" w14:textId="52271F7D" w:rsidR="000B42FD" w:rsidRDefault="000B42FD" w:rsidP="005226C1">
      <w:pPr>
        <w:ind w:left="720"/>
      </w:pPr>
      <w:r>
        <w:t xml:space="preserve">Save the file as index.html. When you display index.html in a browser, your display should be </w:t>
      </w:r>
      <w:proofErr w:type="gramStart"/>
      <w:r>
        <w:t>similar to</w:t>
      </w:r>
      <w:proofErr w:type="gramEnd"/>
      <w:r>
        <w:t xml:space="preserve"> </w:t>
      </w:r>
      <w:r w:rsidR="005226C1">
        <w:t>F</w:t>
      </w:r>
      <w:r>
        <w:t>igure 6.20.</w:t>
      </w:r>
    </w:p>
    <w:p w14:paraId="0A87C124" w14:textId="77777777" w:rsidR="00656FD9" w:rsidRDefault="00656FD9" w:rsidP="005226C1"/>
    <w:p w14:paraId="0729D180" w14:textId="51D18929" w:rsidR="000B42FD" w:rsidRDefault="000B42FD" w:rsidP="00656FD9">
      <w:pPr>
        <w:pStyle w:val="ListParagraph"/>
        <w:numPr>
          <w:ilvl w:val="0"/>
          <w:numId w:val="15"/>
        </w:numPr>
      </w:pPr>
      <w:r>
        <w:t>Configure a two-column layout. Launch a text editor and open the index.html file. You will edit the HTML and CSS to configure a two-column layout as shown in Figure 6.19 wireframe.</w:t>
      </w:r>
    </w:p>
    <w:p w14:paraId="29E03802" w14:textId="77777777" w:rsidR="00656FD9" w:rsidRDefault="000B42FD" w:rsidP="000B42FD">
      <w:pPr>
        <w:pStyle w:val="ListParagraph"/>
        <w:numPr>
          <w:ilvl w:val="0"/>
          <w:numId w:val="16"/>
        </w:numPr>
      </w:pPr>
      <w:r>
        <w:t xml:space="preserve">Edit the HTML. The single-column navigation is </w:t>
      </w:r>
      <w:proofErr w:type="gramStart"/>
      <w:r>
        <w:t>horizontal</w:t>
      </w:r>
      <w:proofErr w:type="gramEnd"/>
      <w:r>
        <w:t xml:space="preserve"> but the two-column navigation will be displayed in a vertical orientation. Later in this chapter, you’ll learn how to configure navigation hyperlinks within an unordered list but for now, a quick adjustment is to code a line break tag after each of the first two hyperlinks in the nav area.</w:t>
      </w:r>
    </w:p>
    <w:p w14:paraId="42F33297" w14:textId="5AD7F509" w:rsidR="000B42FD" w:rsidRDefault="000B42FD" w:rsidP="000B42FD">
      <w:pPr>
        <w:pStyle w:val="ListParagraph"/>
        <w:numPr>
          <w:ilvl w:val="0"/>
          <w:numId w:val="16"/>
        </w:numPr>
      </w:pPr>
      <w:r>
        <w:t>Configure the float with CSS. Locate the style tags in the head section of the document and code the following style rule as embedded CSS to configure a nav element with a width of 90px that floats to the left.</w:t>
      </w:r>
    </w:p>
    <w:p w14:paraId="06E89DCE" w14:textId="77777777" w:rsidR="000B42FD" w:rsidRDefault="000B42FD" w:rsidP="008227E4">
      <w:pPr>
        <w:ind w:left="1440"/>
      </w:pPr>
      <w:r>
        <w:t xml:space="preserve">nav </w:t>
      </w:r>
      <w:proofErr w:type="gramStart"/>
      <w:r>
        <w:t>{ float</w:t>
      </w:r>
      <w:proofErr w:type="gramEnd"/>
      <w:r>
        <w:t>: left;</w:t>
      </w:r>
    </w:p>
    <w:p w14:paraId="24FA9E3C" w14:textId="77777777" w:rsidR="000B42FD" w:rsidRDefault="000B42FD" w:rsidP="008227E4">
      <w:pPr>
        <w:ind w:left="1440"/>
      </w:pPr>
      <w:r>
        <w:t>       width: 90px</w:t>
      </w:r>
      <w:proofErr w:type="gramStart"/>
      <w:r>
        <w:t>; }</w:t>
      </w:r>
      <w:proofErr w:type="gramEnd"/>
    </w:p>
    <w:p w14:paraId="3D9538B1" w14:textId="77777777" w:rsidR="000B42FD" w:rsidRDefault="000B42FD" w:rsidP="008227E4">
      <w:pPr>
        <w:ind w:left="1440"/>
      </w:pPr>
      <w:r>
        <w:t xml:space="preserve">Save the file and test it in the Firefox or Chrome browser. Your display will be </w:t>
      </w:r>
      <w:proofErr w:type="gramStart"/>
      <w:r>
        <w:t>similar to</w:t>
      </w:r>
      <w:proofErr w:type="gramEnd"/>
      <w:r>
        <w:t xml:space="preserve"> Figure 6.21. Notice that the content in the main area wraps around the floated nav element.</w:t>
      </w:r>
    </w:p>
    <w:p w14:paraId="1BF8FC13" w14:textId="77777777" w:rsidR="000B42FD" w:rsidRDefault="000B42FD" w:rsidP="000B42FD"/>
    <w:p w14:paraId="0B60AF6C" w14:textId="4B1F9B54" w:rsidR="000B42FD" w:rsidRDefault="000B42FD" w:rsidP="008227E4">
      <w:pPr>
        <w:pStyle w:val="ListParagraph"/>
        <w:numPr>
          <w:ilvl w:val="0"/>
          <w:numId w:val="16"/>
        </w:numPr>
      </w:pPr>
      <w:r>
        <w:lastRenderedPageBreak/>
        <w:t>Configure two columns with CSS. You just configured the nav element to float on the left. The main element will be in the right-side column and will be configured with a left margin (the same side as the float). To get a two-column look, the value of the margin should be greater than the width of the floated element. Open the index.html file in a text editor and code the following style rule to configure a 100px left margin for the main element.</w:t>
      </w:r>
    </w:p>
    <w:p w14:paraId="17367916" w14:textId="77777777" w:rsidR="000B42FD" w:rsidRDefault="000B42FD" w:rsidP="008227E4">
      <w:pPr>
        <w:ind w:left="720" w:firstLine="720"/>
      </w:pPr>
      <w:r>
        <w:t xml:space="preserve">main </w:t>
      </w:r>
      <w:proofErr w:type="gramStart"/>
      <w:r>
        <w:t>{ margin</w:t>
      </w:r>
      <w:proofErr w:type="gramEnd"/>
      <w:r>
        <w:t>-left: 100px; }</w:t>
      </w:r>
    </w:p>
    <w:p w14:paraId="1FCFF2F9" w14:textId="77777777" w:rsidR="000B42FD" w:rsidRDefault="000B42FD" w:rsidP="008227E4">
      <w:pPr>
        <w:ind w:left="1440"/>
      </w:pPr>
      <w:r>
        <w:t xml:space="preserve">Save the file and test it in the Firefox or Chrome browser. Your display will be </w:t>
      </w:r>
      <w:proofErr w:type="gramStart"/>
      <w:r>
        <w:t>similar to</w:t>
      </w:r>
      <w:proofErr w:type="gramEnd"/>
      <w:r>
        <w:t xml:space="preserve"> Figure 6.22 with a two-column layout.</w:t>
      </w:r>
    </w:p>
    <w:p w14:paraId="427C64E0" w14:textId="1586DA04" w:rsidR="000B42FD" w:rsidRDefault="000B42FD" w:rsidP="00492B92">
      <w:pPr>
        <w:pStyle w:val="ListParagraph"/>
        <w:numPr>
          <w:ilvl w:val="0"/>
          <w:numId w:val="16"/>
        </w:numPr>
      </w:pPr>
      <w:r>
        <w:t xml:space="preserve">Enhance the page with CSS. Code the following style rules as embedded CSS to create a more appealing web page. When you have completed this step, your page should be </w:t>
      </w:r>
      <w:proofErr w:type="gramStart"/>
      <w:r>
        <w:t>similar to</w:t>
      </w:r>
      <w:proofErr w:type="gramEnd"/>
      <w:r>
        <w:t xml:space="preserve"> Figure 6.23.</w:t>
      </w:r>
    </w:p>
    <w:p w14:paraId="070B649A" w14:textId="77777777" w:rsidR="000B42FD" w:rsidRDefault="000B42FD" w:rsidP="00492B92">
      <w:pPr>
        <w:pStyle w:val="ListParagraph"/>
        <w:numPr>
          <w:ilvl w:val="0"/>
          <w:numId w:val="17"/>
        </w:numPr>
      </w:pPr>
      <w:r>
        <w:t>The body element selector. Configure a dark background color.</w:t>
      </w:r>
    </w:p>
    <w:p w14:paraId="5B1F2250" w14:textId="77777777" w:rsidR="000B42FD" w:rsidRDefault="000B42FD" w:rsidP="00492B92">
      <w:pPr>
        <w:ind w:left="1440" w:firstLine="720"/>
      </w:pPr>
      <w:r>
        <w:t xml:space="preserve">body </w:t>
      </w:r>
      <w:proofErr w:type="gramStart"/>
      <w:r>
        <w:t>{ background</w:t>
      </w:r>
      <w:proofErr w:type="gramEnd"/>
      <w:r>
        <w:t>-color: #000066; }</w:t>
      </w:r>
    </w:p>
    <w:p w14:paraId="54744402" w14:textId="565FF7DE" w:rsidR="000B42FD" w:rsidRDefault="000B42FD" w:rsidP="00492B92">
      <w:pPr>
        <w:pStyle w:val="ListParagraph"/>
        <w:numPr>
          <w:ilvl w:val="0"/>
          <w:numId w:val="17"/>
        </w:numPr>
      </w:pPr>
      <w:r>
        <w:t>The wrapper id selector. Configure 80% width, centered on the page, and a light (#EAEAEA) background color. This background color will display behind child elements (such as the nav element) that do not have a background color configured.</w:t>
      </w:r>
    </w:p>
    <w:p w14:paraId="0B61DE9E" w14:textId="77777777" w:rsidR="000B42FD" w:rsidRDefault="000B42FD" w:rsidP="00492B92">
      <w:pPr>
        <w:ind w:left="2160"/>
      </w:pPr>
      <w:r>
        <w:t xml:space="preserve">#wrapper </w:t>
      </w:r>
      <w:proofErr w:type="gramStart"/>
      <w:r>
        <w:t>{ width</w:t>
      </w:r>
      <w:proofErr w:type="gramEnd"/>
      <w:r>
        <w:t>: 80%;</w:t>
      </w:r>
    </w:p>
    <w:p w14:paraId="44A5F75D" w14:textId="77777777" w:rsidR="000B42FD" w:rsidRDefault="000B42FD" w:rsidP="00492B92">
      <w:pPr>
        <w:ind w:left="2160"/>
      </w:pPr>
      <w:r>
        <w:t>            margin-left: auto;</w:t>
      </w:r>
    </w:p>
    <w:p w14:paraId="2E0F8BD2" w14:textId="77777777" w:rsidR="000B42FD" w:rsidRDefault="000B42FD" w:rsidP="00492B92">
      <w:pPr>
        <w:ind w:left="2160"/>
      </w:pPr>
      <w:r>
        <w:t>            margin-right: auto;</w:t>
      </w:r>
    </w:p>
    <w:p w14:paraId="71ABCB88" w14:textId="77777777" w:rsidR="00492B92" w:rsidRDefault="000B42FD" w:rsidP="00492B92">
      <w:pPr>
        <w:ind w:left="2160"/>
      </w:pPr>
      <w:r>
        <w:t>            background-color: #EAEAEA</w:t>
      </w:r>
      <w:proofErr w:type="gramStart"/>
      <w:r>
        <w:t>; }</w:t>
      </w:r>
      <w:proofErr w:type="gramEnd"/>
    </w:p>
    <w:p w14:paraId="62B58400" w14:textId="17658DF4" w:rsidR="000B42FD" w:rsidRDefault="000B42FD" w:rsidP="00EA1F57">
      <w:pPr>
        <w:pStyle w:val="ListParagraph"/>
        <w:numPr>
          <w:ilvl w:val="0"/>
          <w:numId w:val="17"/>
        </w:numPr>
      </w:pPr>
      <w:r>
        <w:t>The header element selector. Configure #CCCCFF background color.</w:t>
      </w:r>
    </w:p>
    <w:p w14:paraId="268953DA" w14:textId="77777777" w:rsidR="00EA1F57" w:rsidRDefault="000B42FD" w:rsidP="00EA1F57">
      <w:pPr>
        <w:ind w:left="1440" w:firstLine="720"/>
      </w:pPr>
      <w:r>
        <w:t xml:space="preserve">header </w:t>
      </w:r>
      <w:proofErr w:type="gramStart"/>
      <w:r>
        <w:t>{ background</w:t>
      </w:r>
      <w:proofErr w:type="gramEnd"/>
      <w:r>
        <w:t>-color: #CCCCFF; }</w:t>
      </w:r>
    </w:p>
    <w:p w14:paraId="59ACB8BF" w14:textId="38E14AE9" w:rsidR="000B42FD" w:rsidRDefault="000B42FD" w:rsidP="00EA1F57">
      <w:pPr>
        <w:pStyle w:val="ListParagraph"/>
        <w:numPr>
          <w:ilvl w:val="0"/>
          <w:numId w:val="17"/>
        </w:numPr>
      </w:pPr>
      <w:r>
        <w:t>The h1 element selector. Configure 0 margin and 10px of padding.</w:t>
      </w:r>
    </w:p>
    <w:p w14:paraId="52385426" w14:textId="77777777" w:rsidR="000B42FD" w:rsidRDefault="000B42FD" w:rsidP="00EA1F57">
      <w:pPr>
        <w:ind w:left="2160"/>
      </w:pPr>
      <w:r>
        <w:t xml:space="preserve">h1 </w:t>
      </w:r>
      <w:proofErr w:type="gramStart"/>
      <w:r>
        <w:t>{ margin</w:t>
      </w:r>
      <w:proofErr w:type="gramEnd"/>
      <w:r>
        <w:t>: 0;</w:t>
      </w:r>
    </w:p>
    <w:p w14:paraId="6171B811" w14:textId="77777777" w:rsidR="00EA1F57" w:rsidRDefault="000B42FD" w:rsidP="00EA1F57">
      <w:pPr>
        <w:ind w:left="2160"/>
      </w:pPr>
      <w:r>
        <w:t>      padding: 10px</w:t>
      </w:r>
      <w:proofErr w:type="gramStart"/>
      <w:r>
        <w:t>; }</w:t>
      </w:r>
      <w:proofErr w:type="gramEnd"/>
    </w:p>
    <w:p w14:paraId="01044727" w14:textId="6A1B70A1" w:rsidR="000B42FD" w:rsidRDefault="000B42FD" w:rsidP="00EA1F57">
      <w:pPr>
        <w:pStyle w:val="ListParagraph"/>
        <w:numPr>
          <w:ilvl w:val="0"/>
          <w:numId w:val="17"/>
        </w:numPr>
      </w:pPr>
      <w:r>
        <w:t>The nav element selector. Edit the style rule and add a declaration for 10 pixels of padding.</w:t>
      </w:r>
    </w:p>
    <w:p w14:paraId="1C2A59A5" w14:textId="77777777" w:rsidR="000B42FD" w:rsidRDefault="000B42FD" w:rsidP="00EA1F57">
      <w:pPr>
        <w:ind w:left="2160"/>
      </w:pPr>
      <w:r>
        <w:t xml:space="preserve">nav </w:t>
      </w:r>
      <w:proofErr w:type="gramStart"/>
      <w:r>
        <w:t>{ float</w:t>
      </w:r>
      <w:proofErr w:type="gramEnd"/>
      <w:r>
        <w:t>: left;</w:t>
      </w:r>
    </w:p>
    <w:p w14:paraId="1FBDC472" w14:textId="77777777" w:rsidR="000B42FD" w:rsidRDefault="000B42FD" w:rsidP="00EA1F57">
      <w:pPr>
        <w:ind w:left="2160"/>
      </w:pPr>
      <w:r>
        <w:t>       width: 90px;</w:t>
      </w:r>
    </w:p>
    <w:p w14:paraId="64A50FB9" w14:textId="5F735ECC" w:rsidR="00722303" w:rsidRDefault="000B42FD" w:rsidP="00722303">
      <w:pPr>
        <w:ind w:left="2160"/>
      </w:pPr>
      <w:r>
        <w:t>       padding: 10</w:t>
      </w:r>
      <w:proofErr w:type="gramStart"/>
      <w:r>
        <w:t>px;  }</w:t>
      </w:r>
      <w:proofErr w:type="gramEnd"/>
      <w:r w:rsidR="00722303">
        <w:br/>
      </w:r>
    </w:p>
    <w:p w14:paraId="22569916" w14:textId="2A791FEB" w:rsidR="000B42FD" w:rsidRDefault="000B42FD" w:rsidP="00722303">
      <w:pPr>
        <w:pStyle w:val="ListParagraph"/>
        <w:numPr>
          <w:ilvl w:val="0"/>
          <w:numId w:val="17"/>
        </w:numPr>
      </w:pPr>
      <w:r>
        <w:lastRenderedPageBreak/>
        <w:t>The main element selector. Edit the style rule and add a declaration for 10 pixels of padding and #FFFFFF background color.</w:t>
      </w:r>
    </w:p>
    <w:p w14:paraId="6F3B9357" w14:textId="77777777" w:rsidR="000B42FD" w:rsidRDefault="000B42FD" w:rsidP="00722303">
      <w:pPr>
        <w:ind w:left="2160"/>
      </w:pPr>
      <w:r>
        <w:t xml:space="preserve">main </w:t>
      </w:r>
      <w:proofErr w:type="gramStart"/>
      <w:r>
        <w:t>{ margin</w:t>
      </w:r>
      <w:proofErr w:type="gramEnd"/>
      <w:r>
        <w:t>-left: 100px;</w:t>
      </w:r>
    </w:p>
    <w:p w14:paraId="5B907334" w14:textId="77777777" w:rsidR="000B42FD" w:rsidRDefault="000B42FD" w:rsidP="00722303">
      <w:pPr>
        <w:ind w:left="2160"/>
      </w:pPr>
      <w:r>
        <w:t>        padding: 10px;</w:t>
      </w:r>
    </w:p>
    <w:p w14:paraId="142F889B" w14:textId="77777777" w:rsidR="00722303" w:rsidRDefault="000B42FD" w:rsidP="00722303">
      <w:pPr>
        <w:ind w:left="2160"/>
      </w:pPr>
      <w:r>
        <w:t>        background-color: #</w:t>
      </w:r>
      <w:proofErr w:type="gramStart"/>
      <w:r>
        <w:t>FFFFFF;  }</w:t>
      </w:r>
      <w:proofErr w:type="gramEnd"/>
    </w:p>
    <w:p w14:paraId="5BC70EC6" w14:textId="5E1945F2" w:rsidR="000B42FD" w:rsidRDefault="000B42FD" w:rsidP="00722303">
      <w:pPr>
        <w:pStyle w:val="ListParagraph"/>
        <w:numPr>
          <w:ilvl w:val="0"/>
          <w:numId w:val="17"/>
        </w:numPr>
      </w:pPr>
      <w:r>
        <w:t>The footer element selector. Configure centered, italic text, and a #CCCCFF background color. Also configure the footer to clear all floats.</w:t>
      </w:r>
    </w:p>
    <w:p w14:paraId="7E8E9805" w14:textId="77777777" w:rsidR="000B42FD" w:rsidRDefault="000B42FD" w:rsidP="00722303">
      <w:pPr>
        <w:ind w:left="2160"/>
      </w:pPr>
      <w:r>
        <w:t xml:space="preserve">footer </w:t>
      </w:r>
      <w:proofErr w:type="gramStart"/>
      <w:r>
        <w:t>{ text</w:t>
      </w:r>
      <w:proofErr w:type="gramEnd"/>
      <w:r>
        <w:t>-align: center;</w:t>
      </w:r>
    </w:p>
    <w:p w14:paraId="3F6AECB4" w14:textId="77777777" w:rsidR="000B42FD" w:rsidRDefault="000B42FD" w:rsidP="00722303">
      <w:pPr>
        <w:ind w:left="2160"/>
      </w:pPr>
      <w:r>
        <w:t>          font-style: italic;</w:t>
      </w:r>
    </w:p>
    <w:p w14:paraId="04079D05" w14:textId="77777777" w:rsidR="000B42FD" w:rsidRDefault="000B42FD" w:rsidP="00722303">
      <w:pPr>
        <w:ind w:left="2160"/>
      </w:pPr>
      <w:r>
        <w:t>          background-color: #CCCCFF;</w:t>
      </w:r>
    </w:p>
    <w:p w14:paraId="331F8450" w14:textId="77777777" w:rsidR="000B42FD" w:rsidRDefault="000B42FD" w:rsidP="00722303">
      <w:pPr>
        <w:ind w:left="2160"/>
      </w:pPr>
      <w:r>
        <w:t>          clear: both</w:t>
      </w:r>
      <w:proofErr w:type="gramStart"/>
      <w:r>
        <w:t>; }</w:t>
      </w:r>
      <w:proofErr w:type="gramEnd"/>
    </w:p>
    <w:p w14:paraId="5B23AD14" w14:textId="77777777" w:rsidR="000B42FD" w:rsidRDefault="000B42FD" w:rsidP="000B42FD"/>
    <w:p w14:paraId="5DFEE86E" w14:textId="09D7BA6D" w:rsidR="00C107A1" w:rsidRPr="00021353" w:rsidRDefault="000B42FD" w:rsidP="000B42FD">
      <w:r>
        <w:t xml:space="preserve">Save your file and test it in the Firefox or Chrome browser. Your display should be </w:t>
      </w:r>
      <w:proofErr w:type="gramStart"/>
      <w:r>
        <w:t>similar to</w:t>
      </w:r>
      <w:proofErr w:type="gramEnd"/>
      <w:r>
        <w:t xml:space="preserve"> Figure 6.23. </w:t>
      </w:r>
    </w:p>
    <w:sectPr w:rsidR="00C107A1" w:rsidRPr="000213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C98A0" w14:textId="77777777" w:rsidR="00590344" w:rsidRDefault="00590344" w:rsidP="00C83AB4">
      <w:pPr>
        <w:spacing w:after="0" w:line="240" w:lineRule="auto"/>
      </w:pPr>
      <w:r>
        <w:separator/>
      </w:r>
    </w:p>
  </w:endnote>
  <w:endnote w:type="continuationSeparator" w:id="0">
    <w:p w14:paraId="1377308B" w14:textId="77777777" w:rsidR="00590344" w:rsidRDefault="00590344" w:rsidP="00C8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5E0C6" w14:textId="77777777" w:rsidR="006F0E6C" w:rsidRDefault="006F0E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1545806"/>
      <w:docPartObj>
        <w:docPartGallery w:val="Page Numbers (Bottom of Page)"/>
        <w:docPartUnique/>
      </w:docPartObj>
    </w:sdtPr>
    <w:sdtEndPr>
      <w:rPr>
        <w:spacing w:val="60"/>
      </w:rPr>
    </w:sdtEndPr>
    <w:sdtContent>
      <w:bookmarkStart w:id="0" w:name="_GoBack" w:displacedByCustomXml="prev"/>
      <w:bookmarkEnd w:id="0" w:displacedByCustomXml="prev"/>
      <w:p w14:paraId="787F2D5A" w14:textId="7252CC71" w:rsidR="00C83AB4" w:rsidRPr="006F0E6C" w:rsidRDefault="00C83AB4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6F0E6C">
          <w:fldChar w:fldCharType="begin"/>
        </w:r>
        <w:r w:rsidRPr="006F0E6C">
          <w:instrText xml:space="preserve"> PAGE   \* MERGEFORMAT </w:instrText>
        </w:r>
        <w:r w:rsidRPr="006F0E6C">
          <w:fldChar w:fldCharType="separate"/>
        </w:r>
        <w:r w:rsidRPr="006F0E6C">
          <w:rPr>
            <w:noProof/>
          </w:rPr>
          <w:t>2</w:t>
        </w:r>
        <w:r w:rsidRPr="006F0E6C">
          <w:rPr>
            <w:noProof/>
          </w:rPr>
          <w:fldChar w:fldCharType="end"/>
        </w:r>
        <w:r w:rsidRPr="006F0E6C">
          <w:t xml:space="preserve"> | </w:t>
        </w:r>
        <w:r w:rsidRPr="006F0E6C">
          <w:rPr>
            <w:spacing w:val="60"/>
          </w:rPr>
          <w:t>Page</w:t>
        </w:r>
      </w:p>
    </w:sdtContent>
  </w:sdt>
  <w:p w14:paraId="6156AC0F" w14:textId="77777777" w:rsidR="00C83AB4" w:rsidRDefault="00C83A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F3589" w14:textId="77777777" w:rsidR="006F0E6C" w:rsidRDefault="006F0E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D7370" w14:textId="77777777" w:rsidR="00590344" w:rsidRDefault="00590344" w:rsidP="00C83AB4">
      <w:pPr>
        <w:spacing w:after="0" w:line="240" w:lineRule="auto"/>
      </w:pPr>
      <w:r>
        <w:separator/>
      </w:r>
    </w:p>
  </w:footnote>
  <w:footnote w:type="continuationSeparator" w:id="0">
    <w:p w14:paraId="54F54092" w14:textId="77777777" w:rsidR="00590344" w:rsidRDefault="00590344" w:rsidP="00C8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CCE56" w14:textId="77777777" w:rsidR="006F0E6C" w:rsidRDefault="006F0E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3A943" w14:textId="54201A1E" w:rsidR="00C83AB4" w:rsidRDefault="00C83AB4">
    <w:pPr>
      <w:pStyle w:val="Header"/>
    </w:pPr>
    <w:r>
      <w:ptab w:relativeTo="margin" w:alignment="center" w:leader="none"/>
    </w:r>
    <w:r w:rsidRPr="00C83AB4">
      <w:t xml:space="preserve"> </w:t>
    </w:r>
    <w:r w:rsidRPr="00C83AB4">
      <w:rPr>
        <w:b/>
        <w:bCs/>
        <w:sz w:val="36"/>
        <w:szCs w:val="36"/>
      </w:rPr>
      <w:t xml:space="preserve">In-Class Task </w:t>
    </w:r>
    <w:r w:rsidR="00021353">
      <w:rPr>
        <w:b/>
        <w:bCs/>
        <w:sz w:val="36"/>
        <w:szCs w:val="36"/>
      </w:rPr>
      <w:t>10</w:t>
    </w:r>
    <w:r w:rsidRPr="00C83AB4">
      <w:rPr>
        <w:b/>
        <w:bCs/>
        <w:sz w:val="36"/>
        <w:szCs w:val="36"/>
      </w:rPr>
      <w:ptab w:relativeTo="margin" w:alignment="right" w:leader="none"/>
    </w:r>
    <w:r w:rsidRPr="00C83AB4">
      <w:rPr>
        <w:sz w:val="36"/>
        <w:szCs w:val="36"/>
      </w:rPr>
      <w:t xml:space="preserve"> </w:t>
    </w:r>
    <w:r>
      <w:t>Web Site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27ACA" w14:textId="77777777" w:rsidR="006F0E6C" w:rsidRDefault="006F0E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33024"/>
    <w:multiLevelType w:val="hybridMultilevel"/>
    <w:tmpl w:val="1B669A1E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1A3A6D"/>
    <w:multiLevelType w:val="hybridMultilevel"/>
    <w:tmpl w:val="4E42C416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2D6A0B"/>
    <w:multiLevelType w:val="hybridMultilevel"/>
    <w:tmpl w:val="F95C034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C17B45"/>
    <w:multiLevelType w:val="hybridMultilevel"/>
    <w:tmpl w:val="8A22A9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1041B"/>
    <w:multiLevelType w:val="hybridMultilevel"/>
    <w:tmpl w:val="E5C8AC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223B7"/>
    <w:multiLevelType w:val="hybridMultilevel"/>
    <w:tmpl w:val="045484F6"/>
    <w:lvl w:ilvl="0" w:tplc="CC78B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07115B"/>
    <w:multiLevelType w:val="hybridMultilevel"/>
    <w:tmpl w:val="FFC6EAD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32429"/>
    <w:multiLevelType w:val="hybridMultilevel"/>
    <w:tmpl w:val="F6966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30002"/>
    <w:multiLevelType w:val="hybridMultilevel"/>
    <w:tmpl w:val="E1E0DC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B972AA"/>
    <w:multiLevelType w:val="hybridMultilevel"/>
    <w:tmpl w:val="6346D16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D0721B"/>
    <w:multiLevelType w:val="hybridMultilevel"/>
    <w:tmpl w:val="90582CB4"/>
    <w:lvl w:ilvl="0" w:tplc="10090019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09E48F1"/>
    <w:multiLevelType w:val="hybridMultilevel"/>
    <w:tmpl w:val="195E6EB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F417DB"/>
    <w:multiLevelType w:val="hybridMultilevel"/>
    <w:tmpl w:val="D63C624C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EC41AC"/>
    <w:multiLevelType w:val="hybridMultilevel"/>
    <w:tmpl w:val="4D2E3E7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3F7EDA"/>
    <w:multiLevelType w:val="hybridMultilevel"/>
    <w:tmpl w:val="BE56A434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917F62"/>
    <w:multiLevelType w:val="hybridMultilevel"/>
    <w:tmpl w:val="FD24E9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F75976"/>
    <w:multiLevelType w:val="hybridMultilevel"/>
    <w:tmpl w:val="1EC4C6F8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9"/>
  </w:num>
  <w:num w:numId="5">
    <w:abstractNumId w:val="14"/>
  </w:num>
  <w:num w:numId="6">
    <w:abstractNumId w:val="0"/>
  </w:num>
  <w:num w:numId="7">
    <w:abstractNumId w:val="1"/>
  </w:num>
  <w:num w:numId="8">
    <w:abstractNumId w:val="12"/>
  </w:num>
  <w:num w:numId="9">
    <w:abstractNumId w:val="5"/>
  </w:num>
  <w:num w:numId="10">
    <w:abstractNumId w:val="15"/>
  </w:num>
  <w:num w:numId="11">
    <w:abstractNumId w:val="4"/>
  </w:num>
  <w:num w:numId="12">
    <w:abstractNumId w:val="2"/>
  </w:num>
  <w:num w:numId="13">
    <w:abstractNumId w:val="7"/>
  </w:num>
  <w:num w:numId="14">
    <w:abstractNumId w:val="8"/>
  </w:num>
  <w:num w:numId="15">
    <w:abstractNumId w:val="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B4"/>
    <w:rsid w:val="00021353"/>
    <w:rsid w:val="00022E6F"/>
    <w:rsid w:val="00072BC0"/>
    <w:rsid w:val="000942FA"/>
    <w:rsid w:val="000B2A94"/>
    <w:rsid w:val="000B42FD"/>
    <w:rsid w:val="000F7A79"/>
    <w:rsid w:val="00111BF7"/>
    <w:rsid w:val="00120976"/>
    <w:rsid w:val="00131A17"/>
    <w:rsid w:val="00142155"/>
    <w:rsid w:val="00144365"/>
    <w:rsid w:val="001D0BFD"/>
    <w:rsid w:val="001F3BA2"/>
    <w:rsid w:val="002169BA"/>
    <w:rsid w:val="002B7346"/>
    <w:rsid w:val="002E2D5F"/>
    <w:rsid w:val="002F06F3"/>
    <w:rsid w:val="002F22DE"/>
    <w:rsid w:val="00303E4E"/>
    <w:rsid w:val="003376B1"/>
    <w:rsid w:val="00362412"/>
    <w:rsid w:val="00393466"/>
    <w:rsid w:val="003B361A"/>
    <w:rsid w:val="003E7E77"/>
    <w:rsid w:val="004064E1"/>
    <w:rsid w:val="00411BA0"/>
    <w:rsid w:val="004271E9"/>
    <w:rsid w:val="00431134"/>
    <w:rsid w:val="004577F2"/>
    <w:rsid w:val="00492B92"/>
    <w:rsid w:val="004A370A"/>
    <w:rsid w:val="004C6C4F"/>
    <w:rsid w:val="004D4AE6"/>
    <w:rsid w:val="005226C1"/>
    <w:rsid w:val="00530809"/>
    <w:rsid w:val="00577612"/>
    <w:rsid w:val="00590344"/>
    <w:rsid w:val="005A02CE"/>
    <w:rsid w:val="005A22B0"/>
    <w:rsid w:val="005F28EB"/>
    <w:rsid w:val="00625ACE"/>
    <w:rsid w:val="00656FD9"/>
    <w:rsid w:val="006B651B"/>
    <w:rsid w:val="006E6D1F"/>
    <w:rsid w:val="006F0E6C"/>
    <w:rsid w:val="006F6BA4"/>
    <w:rsid w:val="00711707"/>
    <w:rsid w:val="007179FF"/>
    <w:rsid w:val="00722303"/>
    <w:rsid w:val="00725734"/>
    <w:rsid w:val="00767078"/>
    <w:rsid w:val="0077473B"/>
    <w:rsid w:val="00783EE8"/>
    <w:rsid w:val="00784440"/>
    <w:rsid w:val="007A1070"/>
    <w:rsid w:val="007A6B2E"/>
    <w:rsid w:val="007C7B3D"/>
    <w:rsid w:val="007D2D8A"/>
    <w:rsid w:val="00807B54"/>
    <w:rsid w:val="008227E4"/>
    <w:rsid w:val="00870079"/>
    <w:rsid w:val="00874585"/>
    <w:rsid w:val="00946646"/>
    <w:rsid w:val="00991F76"/>
    <w:rsid w:val="00994B8E"/>
    <w:rsid w:val="009A3066"/>
    <w:rsid w:val="009D0D53"/>
    <w:rsid w:val="009D500F"/>
    <w:rsid w:val="00A35EBE"/>
    <w:rsid w:val="00A45BCE"/>
    <w:rsid w:val="00A4632B"/>
    <w:rsid w:val="00A671C7"/>
    <w:rsid w:val="00AA596A"/>
    <w:rsid w:val="00AC623A"/>
    <w:rsid w:val="00AE1A58"/>
    <w:rsid w:val="00AE4BE5"/>
    <w:rsid w:val="00B027E3"/>
    <w:rsid w:val="00B15F05"/>
    <w:rsid w:val="00B432AC"/>
    <w:rsid w:val="00B569D0"/>
    <w:rsid w:val="00B66785"/>
    <w:rsid w:val="00B87AC5"/>
    <w:rsid w:val="00BA613F"/>
    <w:rsid w:val="00BB1A82"/>
    <w:rsid w:val="00BC4E30"/>
    <w:rsid w:val="00BC7E44"/>
    <w:rsid w:val="00C107A1"/>
    <w:rsid w:val="00C5378C"/>
    <w:rsid w:val="00C83AB4"/>
    <w:rsid w:val="00D121B4"/>
    <w:rsid w:val="00DA219E"/>
    <w:rsid w:val="00DB3C22"/>
    <w:rsid w:val="00DC4D34"/>
    <w:rsid w:val="00DD612A"/>
    <w:rsid w:val="00E128FC"/>
    <w:rsid w:val="00E26D30"/>
    <w:rsid w:val="00E33B58"/>
    <w:rsid w:val="00E41886"/>
    <w:rsid w:val="00E65FA2"/>
    <w:rsid w:val="00EA1F57"/>
    <w:rsid w:val="00EC38EF"/>
    <w:rsid w:val="00F118CF"/>
    <w:rsid w:val="00F31F61"/>
    <w:rsid w:val="00F32821"/>
    <w:rsid w:val="00F508F1"/>
    <w:rsid w:val="00F93C87"/>
    <w:rsid w:val="00FA37BC"/>
    <w:rsid w:val="00FB09AE"/>
    <w:rsid w:val="00FB7FDD"/>
    <w:rsid w:val="00FE58A4"/>
    <w:rsid w:val="00FE5FA5"/>
    <w:rsid w:val="00FF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5EA56"/>
  <w15:chartTrackingRefBased/>
  <w15:docId w15:val="{07740FF4-9A38-4B27-822C-552A7BE6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AB4"/>
  </w:style>
  <w:style w:type="paragraph" w:styleId="Footer">
    <w:name w:val="footer"/>
    <w:basedOn w:val="Normal"/>
    <w:link w:val="FooterChar"/>
    <w:uiPriority w:val="99"/>
    <w:unhideWhenUsed/>
    <w:rsid w:val="00C8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AB4"/>
  </w:style>
  <w:style w:type="table" w:styleId="TableGrid">
    <w:name w:val="Table Grid"/>
    <w:basedOn w:val="TableNormal"/>
    <w:uiPriority w:val="39"/>
    <w:rsid w:val="000F7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E86FEED60284FA98EF902AF93E71F" ma:contentTypeVersion="2" ma:contentTypeDescription="Create a new document." ma:contentTypeScope="" ma:versionID="3c57d85ae4c9b9f7f7382854ddf74d53">
  <xsd:schema xmlns:xsd="http://www.w3.org/2001/XMLSchema" xmlns:xs="http://www.w3.org/2001/XMLSchema" xmlns:p="http://schemas.microsoft.com/office/2006/metadata/properties" xmlns:ns2="260f2202-910d-41b1-a6d1-fc8cf05a0d7b" targetNamespace="http://schemas.microsoft.com/office/2006/metadata/properties" ma:root="true" ma:fieldsID="8e9954f7e7225f0b7156c66e4a216fea" ns2:_="">
    <xsd:import namespace="260f2202-910d-41b1-a6d1-fc8cf05a0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2202-910d-41b1-a6d1-fc8cf05a0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DA1FFC-7BC2-49F4-9663-5C5C6D520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f2202-910d-41b1-a6d1-fc8cf05a0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620695-DD08-49CA-8B72-44EF288376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015353-60EB-4266-99DF-B75F1C9B30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Prinz</dc:creator>
  <cp:keywords/>
  <dc:description/>
  <cp:lastModifiedBy>Jake Hutter</cp:lastModifiedBy>
  <cp:revision>14</cp:revision>
  <dcterms:created xsi:type="dcterms:W3CDTF">2021-01-26T17:26:00Z</dcterms:created>
  <dcterms:modified xsi:type="dcterms:W3CDTF">2021-03-04T16:02:00Z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0x0101002B7E86FEED60284FA98EF902AF93E71F</vt:lpwstr>
  </property>
</Properties>
</file>