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1.xml" ContentType="application/xml"/>
  <Override PartName="/customXml/item3.xml" ContentType="application/xml"/>
  <Override PartName="/customXml/itemProps4.xml" ContentType="application/vnd.openxmlformats-officedocument.customXmlProperties+xml"/>
  <Override PartName="/customXml/item4.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jc w:val="center"/>
        <w:rPr>
          <w:b w:val="false"/>
          <w:b w:val="false"/>
          <w:bCs w:val="false"/>
          <w:sz w:val="40"/>
          <w:lang w:eastAsia="en-US"/>
        </w:rPr>
      </w:pPr>
      <w:r>
        <w:rPr>
          <w:sz w:val="40"/>
        </w:rPr>
        <w:t xml:space="preserve">Производитель </w:t>
      </w:r>
    </w:p>
    <w:p>
      <w:pPr>
        <w:pStyle w:val="Normal"/>
        <w:shd w:val="clear" w:color="auto" w:fill="FFFFFF"/>
        <w:jc w:val="center"/>
        <w:rPr>
          <w:color w:val="000000"/>
          <w:spacing w:val="-8"/>
          <w:sz w:val="22"/>
        </w:rPr>
      </w:pPr>
      <w:r>
        <w:rPr>
          <w:sz w:val="40"/>
        </w:rPr>
        <w:t>«</w:t>
      </w:r>
      <w:r>
        <w:rPr>
          <w:rFonts w:eastAsia="Times New Roman"/>
          <w:b/>
          <w:bCs/>
          <w:sz w:val="40"/>
          <w:lang w:val="ru-RU" w:eastAsia="ru-RU"/>
        </w:rPr>
        <w:t>Some creator</w:t>
      </w:r>
      <w:r>
        <w:rPr>
          <w:sz w:val="40"/>
        </w:rPr>
        <w:t>»</w:t>
      </w:r>
    </w:p>
    <w:p>
      <w:pPr>
        <w:pStyle w:val="Normal"/>
        <w:shd w:val="clear" w:color="auto" w:fill="FFFFFF"/>
        <w:jc w:val="center"/>
        <w:rPr>
          <w:color w:val="000000"/>
          <w:spacing w:val="-8"/>
        </w:rPr>
      </w:pPr>
      <w:r>
        <w:rPr>
          <w:color w:val="000000"/>
          <w:spacing w:val="-8"/>
        </w:rPr>
      </w:r>
    </w:p>
    <w:p>
      <w:pPr>
        <w:pStyle w:val="Normal"/>
        <w:shd w:val="clear" w:color="auto" w:fill="FFFFFF"/>
        <w:jc w:val="center"/>
        <w:rPr>
          <w:color w:val="000000"/>
          <w:spacing w:val="-8"/>
        </w:rPr>
      </w:pPr>
      <w:r>
        <w:rPr>
          <w:color w:val="000000"/>
          <w:spacing w:val="-8"/>
        </w:rPr>
      </w:r>
    </w:p>
    <w:p>
      <w:pPr>
        <w:pStyle w:val="Normal"/>
        <w:shd w:val="clear" w:color="auto" w:fill="FFFFFF"/>
        <w:rPr/>
      </w:pPr>
      <w:r>
        <w:rPr/>
      </w:r>
    </w:p>
    <w:p>
      <w:pPr>
        <w:pStyle w:val="Normal"/>
        <w:shd w:val="clear" w:color="auto" w:fill="FFFFFF"/>
        <w:rPr/>
      </w:pPr>
      <w:r>
        <w:rPr/>
      </w:r>
    </w:p>
    <w:p>
      <w:pPr>
        <w:pStyle w:val="Normal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Азимутальный индукционный датчик глубокого</w:t>
      </w:r>
    </w:p>
    <w:p>
      <w:pPr>
        <w:pStyle w:val="Normal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удельного электрического сопротивления</w:t>
      </w:r>
    </w:p>
    <w:tbl>
      <w:tblPr>
        <w:tblStyle w:val="ae"/>
        <w:tblW w:w="387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710"/>
        <w:gridCol w:w="2165"/>
      </w:tblGrid>
      <w:tr>
        <w:trPr/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sz w:val="28"/>
                <w:szCs w:val="28"/>
                <w:lang w:val="en-US" w:eastAsia="en-US"/>
              </w:rPr>
            </w:pPr>
            <w:r>
              <w:rPr>
                <w:rFonts w:cs=""/>
                <w:kern w:val="0"/>
                <w:sz w:val="28"/>
                <w:szCs w:val="28"/>
                <w:lang w:eastAsia="en-US" w:bidi="ar-SA"/>
              </w:rPr>
              <w:t>#*</w:t>
            </w:r>
            <w:r>
              <w:rPr>
                <w:rFonts w:cs=""/>
                <w:kern w:val="0"/>
                <w:sz w:val="28"/>
                <w:szCs w:val="28"/>
                <w:lang w:val="en-US" w:eastAsia="en-US" w:bidi="ar-SA"/>
              </w:rPr>
              <w:t>toolSize*#</w:t>
            </w:r>
          </w:p>
        </w:tc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8"/>
                <w:szCs w:val="28"/>
                <w:lang w:val="en-US" w:eastAsia="en-US"/>
              </w:rPr>
            </w:pPr>
            <w:r>
              <w:rPr>
                <w:rFonts w:cs=""/>
                <w:kern w:val="0"/>
                <w:sz w:val="28"/>
                <w:szCs w:val="28"/>
                <w:lang w:eastAsia="en-US" w:bidi="ar-SA"/>
              </w:rPr>
              <w:t>(</w:t>
            </w:r>
            <w:r>
              <w:rPr>
                <w:rFonts w:cs=""/>
                <w:kern w:val="0"/>
                <w:sz w:val="28"/>
                <w:szCs w:val="28"/>
                <w:lang w:val="en-US" w:eastAsia="en-US" w:bidi="ar-SA"/>
              </w:rPr>
              <w:t>Some text</w:t>
            </w:r>
            <w:r>
              <w:rPr>
                <w:rFonts w:cs=""/>
                <w:kern w:val="0"/>
                <w:sz w:val="28"/>
                <w:szCs w:val="28"/>
                <w:lang w:eastAsia="en-US" w:bidi="ar-SA"/>
              </w:rPr>
              <w:t>)</w:t>
            </w:r>
          </w:p>
        </w:tc>
      </w:tr>
    </w:tbl>
    <w:p>
      <w:pPr>
        <w:pStyle w:val="Normal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</w:r>
    </w:p>
    <w:p>
      <w:pPr>
        <w:pStyle w:val="Normal"/>
        <w:jc w:val="center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jc w:val="center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tbl>
      <w:tblPr>
        <w:tblStyle w:val="ae"/>
        <w:tblW w:w="6565" w:type="dxa"/>
        <w:jc w:val="left"/>
        <w:tblInd w:w="217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315"/>
        <w:gridCol w:w="2249"/>
      </w:tblGrid>
      <w:tr>
        <w:trPr/>
        <w:tc>
          <w:tcPr>
            <w:tcW w:w="43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iCs/>
                <w:sz w:val="28"/>
                <w:szCs w:val="60"/>
                <w:lang w:val="en-US"/>
              </w:rPr>
            </w:pPr>
            <w:r>
              <w:rPr>
                <w:rFonts w:cs=""/>
                <w:iCs/>
                <w:kern w:val="0"/>
                <w:sz w:val="28"/>
                <w:szCs w:val="60"/>
                <w:lang w:bidi="ar-SA"/>
              </w:rPr>
              <w:t>Сборочный</w:t>
            </w:r>
            <w:r>
              <w:rPr>
                <w:rFonts w:cs=""/>
                <w:iCs/>
                <w:kern w:val="0"/>
                <w:sz w:val="28"/>
                <w:szCs w:val="60"/>
                <w:lang w:val="en-US" w:bidi="ar-SA"/>
              </w:rPr>
              <w:t xml:space="preserve"> </w:t>
            </w:r>
            <w:r>
              <w:rPr>
                <w:rFonts w:cs=""/>
                <w:iCs/>
                <w:kern w:val="0"/>
                <w:sz w:val="28"/>
                <w:szCs w:val="60"/>
                <w:lang w:bidi="ar-SA"/>
              </w:rPr>
              <w:t>номер</w:t>
            </w:r>
            <w:r>
              <w:rPr>
                <w:rFonts w:cs=""/>
                <w:iCs/>
                <w:kern w:val="0"/>
                <w:sz w:val="28"/>
                <w:szCs w:val="60"/>
                <w:lang w:val="en-US" w:bidi="ar-SA"/>
              </w:rPr>
              <w:t xml:space="preserve"> </w:t>
            </w:r>
            <w:r>
              <w:rPr>
                <w:rFonts w:cs=""/>
                <w:iCs/>
                <w:kern w:val="0"/>
                <w:sz w:val="28"/>
                <w:szCs w:val="60"/>
                <w:lang w:bidi="ar-SA"/>
              </w:rPr>
              <w:t>изделия</w:t>
            </w:r>
          </w:p>
        </w:tc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iCs/>
                <w:sz w:val="28"/>
                <w:szCs w:val="60"/>
                <w:lang w:val="en-US"/>
              </w:rPr>
            </w:pPr>
            <w:r>
              <w:rPr>
                <w:rFonts w:cs=""/>
                <w:kern w:val="0"/>
                <w:sz w:val="28"/>
                <w:szCs w:val="28"/>
                <w:lang w:eastAsia="en-US" w:bidi="ar-SA"/>
              </w:rPr>
              <w:t>#*</w:t>
            </w:r>
            <w:r>
              <w:rPr>
                <w:rFonts w:cs=""/>
                <w:iCs/>
                <w:kern w:val="0"/>
                <w:sz w:val="28"/>
                <w:szCs w:val="60"/>
                <w:lang w:val="en-US" w:bidi="ar-SA"/>
              </w:rPr>
              <w:t>toolSerial*#</w:t>
            </w:r>
          </w:p>
        </w:tc>
      </w:tr>
    </w:tbl>
    <w:p>
      <w:pPr>
        <w:pStyle w:val="Normal"/>
        <w:widowControl/>
        <w:jc w:val="center"/>
        <w:rPr>
          <w:iCs/>
          <w:sz w:val="10"/>
          <w:szCs w:val="10"/>
          <w:lang w:val="en-US"/>
        </w:rPr>
      </w:pPr>
      <w:r>
        <w:rPr>
          <w:iCs/>
          <w:sz w:val="10"/>
          <w:szCs w:val="10"/>
          <w:lang w:val="en-US"/>
        </w:rPr>
      </w:r>
    </w:p>
    <w:tbl>
      <w:tblPr>
        <w:tblStyle w:val="ae"/>
        <w:tblW w:w="5200" w:type="dxa"/>
        <w:jc w:val="left"/>
        <w:tblInd w:w="333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800"/>
        <w:gridCol w:w="2399"/>
      </w:tblGrid>
      <w:tr>
        <w:trPr/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b w:val="false"/>
                <w:b w:val="false"/>
                <w:iCs/>
                <w:sz w:val="28"/>
                <w:szCs w:val="60"/>
                <w:lang w:val="en-US"/>
              </w:rPr>
            </w:pPr>
            <w:r>
              <w:rPr>
                <w:rFonts w:cs=""/>
                <w:b w:val="false"/>
                <w:color w:val="000000"/>
                <w:spacing w:val="-8"/>
                <w:kern w:val="0"/>
                <w:sz w:val="24"/>
                <w:szCs w:val="24"/>
                <w:lang w:bidi="ar-SA"/>
              </w:rPr>
              <w:t>Заводской номер корпуса</w:t>
            </w:r>
            <w:r>
              <w:rPr>
                <w:rFonts w:cs=""/>
                <w:b w:val="false"/>
                <w:color w:val="000000"/>
                <w:spacing w:val="-8"/>
                <w:kern w:val="0"/>
                <w:sz w:val="24"/>
                <w:szCs w:val="24"/>
                <w:lang w:val="en-US" w:bidi="ar-SA"/>
              </w:rPr>
              <w:t>:</w:t>
            </w:r>
          </w:p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b w:val="false"/>
                <w:b w:val="false"/>
                <w:iCs/>
                <w:sz w:val="28"/>
                <w:szCs w:val="60"/>
                <w:lang w:val="en-US"/>
              </w:rPr>
            </w:pPr>
            <w:r>
              <w:rPr>
                <w:rFonts w:cs=""/>
                <w:kern w:val="0"/>
                <w:sz w:val="28"/>
                <w:szCs w:val="28"/>
                <w:lang w:eastAsia="en-US" w:bidi="ar-SA"/>
              </w:rPr>
              <w:t>#*</w:t>
            </w:r>
            <w:r>
              <w:rPr>
                <w:rFonts w:cs=""/>
                <w:b w:val="false"/>
                <w:iCs/>
                <w:kern w:val="0"/>
                <w:sz w:val="24"/>
                <w:szCs w:val="24"/>
                <w:lang w:val="en-US" w:bidi="ar-SA"/>
              </w:rPr>
              <w:t>adr_serial*#</w:t>
            </w:r>
          </w:p>
        </w:tc>
      </w:tr>
    </w:tbl>
    <w:p>
      <w:pPr>
        <w:pStyle w:val="Normal"/>
        <w:shd w:val="clear" w:color="auto" w:fill="FFFFFF"/>
        <w:jc w:val="center"/>
        <w:rPr>
          <w:i/>
          <w:i/>
          <w:spacing w:val="20"/>
          <w:w w:val="150"/>
          <w:sz w:val="44"/>
          <w:szCs w:val="44"/>
        </w:rPr>
      </w:pPr>
      <w:r>
        <w:rPr>
          <w:i/>
          <w:spacing w:val="20"/>
          <w:w w:val="150"/>
          <w:sz w:val="44"/>
          <w:szCs w:val="44"/>
        </w:rPr>
      </w:r>
    </w:p>
    <w:p>
      <w:pPr>
        <w:pStyle w:val="Normal"/>
        <w:shd w:val="clear" w:color="auto" w:fill="FFFFFF"/>
        <w:jc w:val="center"/>
        <w:rPr>
          <w:i/>
          <w:i/>
          <w:spacing w:val="20"/>
          <w:w w:val="150"/>
          <w:sz w:val="44"/>
          <w:szCs w:val="44"/>
        </w:rPr>
      </w:pPr>
      <w:r>
        <w:rPr>
          <w:i/>
          <w:spacing w:val="20"/>
          <w:w w:val="150"/>
          <w:sz w:val="44"/>
          <w:szCs w:val="44"/>
        </w:rPr>
      </w:r>
    </w:p>
    <w:p>
      <w:pPr>
        <w:pStyle w:val="Normal"/>
        <w:shd w:val="clear" w:color="auto" w:fill="FFFFFF"/>
        <w:jc w:val="center"/>
        <w:rPr>
          <w:color w:val="000000"/>
          <w:spacing w:val="-8"/>
        </w:rPr>
      </w:pPr>
      <w:r>
        <w:rPr>
          <w:spacing w:val="20"/>
          <w:w w:val="150"/>
          <w:sz w:val="44"/>
          <w:szCs w:val="44"/>
        </w:rPr>
        <w:t>ТЕХНИЧЕСКИЙ ПАСПОРТ</w:t>
      </w:r>
    </w:p>
    <w:p>
      <w:pPr>
        <w:pStyle w:val="Normal"/>
        <w:shd w:val="clear" w:color="auto" w:fill="FFFFFF"/>
        <w:jc w:val="center"/>
        <w:rPr>
          <w:color w:val="000000"/>
          <w:spacing w:val="-8"/>
        </w:rPr>
      </w:pPr>
      <w:r>
        <w:rPr>
          <w:color w:val="000000"/>
          <w:spacing w:val="-8"/>
        </w:rPr>
      </w:r>
    </w:p>
    <w:p>
      <w:pPr>
        <w:pStyle w:val="Normal"/>
        <w:shd w:val="clear" w:color="auto" w:fill="FFFFFF"/>
        <w:jc w:val="center"/>
        <w:rPr>
          <w:color w:val="000000"/>
          <w:spacing w:val="-8"/>
        </w:rPr>
      </w:pPr>
      <w:r>
        <w:rPr>
          <w:color w:val="000000"/>
          <w:spacing w:val="-8"/>
        </w:rPr>
      </w:r>
    </w:p>
    <w:p>
      <w:pPr>
        <w:pStyle w:val="Normal"/>
        <w:shd w:val="clear" w:color="auto" w:fill="FFFFFF"/>
        <w:jc w:val="center"/>
        <w:rPr>
          <w:color w:val="000000"/>
          <w:spacing w:val="-8"/>
        </w:rPr>
      </w:pPr>
      <w:r>
        <w:rPr>
          <w:color w:val="000000"/>
          <w:spacing w:val="-8"/>
        </w:rPr>
      </w:r>
    </w:p>
    <w:p>
      <w:pPr>
        <w:pStyle w:val="Normal"/>
        <w:shd w:val="clear" w:color="auto" w:fill="FFFFFF"/>
        <w:jc w:val="center"/>
        <w:rPr>
          <w:color w:val="000000"/>
          <w:spacing w:val="-8"/>
        </w:rPr>
      </w:pPr>
      <w:r>
        <w:rPr>
          <w:color w:val="000000"/>
          <w:spacing w:val="-8"/>
        </w:rPr>
      </w:r>
    </w:p>
    <w:p>
      <w:pPr>
        <w:pStyle w:val="Normal"/>
        <w:shd w:val="clear" w:color="auto" w:fill="FFFFFF"/>
        <w:jc w:val="center"/>
        <w:rPr>
          <w:color w:val="000000"/>
          <w:spacing w:val="-8"/>
        </w:rPr>
      </w:pPr>
      <w:r>
        <w:rPr>
          <w:color w:val="000000"/>
          <w:spacing w:val="-8"/>
        </w:rPr>
      </w:r>
    </w:p>
    <w:p>
      <w:pPr>
        <w:pStyle w:val="Normal"/>
        <w:shd w:val="clear" w:color="auto" w:fill="FFFFFF"/>
        <w:jc w:val="center"/>
        <w:rPr>
          <w:color w:val="000000"/>
          <w:spacing w:val="-8"/>
        </w:rPr>
      </w:pPr>
      <w:r>
        <w:rPr>
          <w:color w:val="000000"/>
          <w:spacing w:val="-8"/>
        </w:rPr>
      </w:r>
    </w:p>
    <w:p>
      <w:pPr>
        <w:pStyle w:val="Normal"/>
        <w:shd w:val="clear" w:color="auto" w:fill="FFFFFF"/>
        <w:jc w:val="center"/>
        <w:rPr>
          <w:color w:val="000000"/>
          <w:spacing w:val="-8"/>
        </w:rPr>
      </w:pPr>
      <w:r>
        <w:rPr>
          <w:color w:val="000000"/>
          <w:spacing w:val="-8"/>
        </w:rPr>
      </w:r>
    </w:p>
    <w:p>
      <w:pPr>
        <w:pStyle w:val="Normal"/>
        <w:shd w:val="clear" w:color="auto" w:fill="FFFFFF"/>
        <w:jc w:val="center"/>
        <w:rPr>
          <w:color w:val="000000"/>
          <w:spacing w:val="-8"/>
        </w:rPr>
      </w:pPr>
      <w:r>
        <w:rPr>
          <w:color w:val="000000"/>
          <w:spacing w:val="-8"/>
        </w:rPr>
      </w:r>
    </w:p>
    <w:p>
      <w:pPr>
        <w:pStyle w:val="Normal"/>
        <w:shd w:val="clear" w:color="auto" w:fill="FFFFFF"/>
        <w:jc w:val="center"/>
        <w:rPr>
          <w:color w:val="000000"/>
          <w:spacing w:val="-8"/>
        </w:rPr>
      </w:pPr>
      <w:r>
        <w:rPr>
          <w:color w:val="000000"/>
          <w:spacing w:val="-8"/>
        </w:rPr>
      </w:r>
    </w:p>
    <w:p>
      <w:pPr>
        <w:pStyle w:val="Normal"/>
        <w:shd w:val="clear" w:color="auto" w:fill="FFFFFF"/>
        <w:jc w:val="center"/>
        <w:rPr>
          <w:color w:val="000000"/>
          <w:spacing w:val="-8"/>
        </w:rPr>
      </w:pPr>
      <w:r>
        <w:rPr>
          <w:color w:val="000000"/>
          <w:spacing w:val="-8"/>
        </w:rPr>
      </w:r>
    </w:p>
    <w:p>
      <w:pPr>
        <w:pStyle w:val="Normal"/>
        <w:shd w:val="clear" w:color="auto" w:fill="FFFFFF"/>
        <w:jc w:val="center"/>
        <w:rPr>
          <w:color w:val="000000"/>
          <w:spacing w:val="-8"/>
        </w:rPr>
      </w:pPr>
      <w:r>
        <w:rPr>
          <w:color w:val="000000"/>
          <w:spacing w:val="-8"/>
        </w:rPr>
      </w:r>
    </w:p>
    <w:p>
      <w:pPr>
        <w:pStyle w:val="Normal"/>
        <w:shd w:val="clear" w:color="auto" w:fill="FFFFFF"/>
        <w:jc w:val="center"/>
        <w:rPr>
          <w:color w:val="000000"/>
          <w:spacing w:val="-8"/>
        </w:rPr>
      </w:pPr>
      <w:r>
        <w:rPr>
          <w:color w:val="000000"/>
          <w:spacing w:val="-8"/>
        </w:rPr>
      </w:r>
    </w:p>
    <w:p>
      <w:pPr>
        <w:pStyle w:val="Normal"/>
        <w:shd w:val="clear" w:color="auto" w:fill="FFFFFF"/>
        <w:jc w:val="center"/>
        <w:rPr>
          <w:color w:val="000000"/>
          <w:spacing w:val="-8"/>
        </w:rPr>
      </w:pPr>
      <w:r>
        <w:rPr>
          <w:color w:val="000000"/>
          <w:spacing w:val="-8"/>
        </w:rPr>
      </w:r>
    </w:p>
    <w:p>
      <w:pPr>
        <w:pStyle w:val="Normal"/>
        <w:shd w:val="clear" w:color="auto" w:fill="FFFFFF"/>
        <w:jc w:val="center"/>
        <w:rPr>
          <w:color w:val="000000"/>
          <w:spacing w:val="-8"/>
        </w:rPr>
      </w:pPr>
      <w:r>
        <w:rPr>
          <w:color w:val="000000"/>
          <w:spacing w:val="-8"/>
        </w:rPr>
      </w:r>
    </w:p>
    <w:p>
      <w:pPr>
        <w:pStyle w:val="Normal"/>
        <w:shd w:val="clear" w:color="auto" w:fill="FFFFFF"/>
        <w:jc w:val="center"/>
        <w:rPr>
          <w:color w:val="000000"/>
          <w:spacing w:val="-8"/>
        </w:rPr>
      </w:pPr>
      <w:r>
        <w:rPr>
          <w:color w:val="000000"/>
          <w:spacing w:val="-8"/>
        </w:rPr>
      </w:r>
    </w:p>
    <w:p>
      <w:pPr>
        <w:pStyle w:val="Normal"/>
        <w:shd w:val="clear" w:color="auto" w:fill="FFFFFF"/>
        <w:jc w:val="center"/>
        <w:rPr>
          <w:color w:val="000000"/>
          <w:spacing w:val="-8"/>
        </w:rPr>
      </w:pPr>
      <w:r>
        <w:rPr>
          <w:color w:val="000000"/>
          <w:spacing w:val="-8"/>
        </w:rPr>
      </w:r>
    </w:p>
    <w:p>
      <w:pPr>
        <w:pStyle w:val="Normal"/>
        <w:shd w:val="clear" w:color="auto" w:fill="FFFFFF"/>
        <w:jc w:val="center"/>
        <w:rPr>
          <w:color w:val="000000"/>
          <w:spacing w:val="-8"/>
        </w:rPr>
      </w:pPr>
      <w:r>
        <w:rPr>
          <w:color w:val="000000"/>
          <w:spacing w:val="-8"/>
        </w:rPr>
      </w:r>
    </w:p>
    <w:p>
      <w:pPr>
        <w:pStyle w:val="Normal"/>
        <w:shd w:val="clear" w:color="auto" w:fill="FFFFFF"/>
        <w:jc w:val="center"/>
        <w:rPr>
          <w:color w:val="000000"/>
          <w:spacing w:val="-8"/>
        </w:rPr>
      </w:pPr>
      <w:r>
        <w:rPr>
          <w:color w:val="000000"/>
          <w:spacing w:val="-8"/>
        </w:rPr>
      </w:r>
    </w:p>
    <w:p>
      <w:pPr>
        <w:pStyle w:val="Normal"/>
        <w:shd w:val="clear" w:color="auto" w:fill="FFFFFF"/>
        <w:jc w:val="center"/>
        <w:rPr>
          <w:color w:val="000000"/>
          <w:spacing w:val="-8"/>
        </w:rPr>
      </w:pPr>
      <w:r>
        <w:rPr>
          <w:color w:val="000000"/>
          <w:spacing w:val="-8"/>
        </w:rPr>
      </w:r>
    </w:p>
    <w:p>
      <w:pPr>
        <w:pStyle w:val="Normal"/>
        <w:shd w:val="clear" w:color="auto" w:fill="FFFFFF"/>
        <w:jc w:val="center"/>
        <w:rPr>
          <w:color w:val="000000"/>
          <w:spacing w:val="-8"/>
        </w:rPr>
      </w:pPr>
      <w:r>
        <w:rPr>
          <w:color w:val="000000"/>
          <w:spacing w:val="-8"/>
        </w:rPr>
      </w:r>
    </w:p>
    <w:p>
      <w:pPr>
        <w:pStyle w:val="Normal"/>
        <w:shd w:val="clear" w:color="auto" w:fill="FFFFFF"/>
        <w:jc w:val="center"/>
        <w:rPr>
          <w:color w:val="000000"/>
          <w:spacing w:val="-8"/>
        </w:rPr>
      </w:pPr>
      <w:r>
        <w:rPr>
          <w:color w:val="000000"/>
          <w:spacing w:val="-8"/>
        </w:rPr>
      </w:r>
    </w:p>
    <w:p>
      <w:pPr>
        <w:pStyle w:val="Normal"/>
        <w:shd w:val="clear" w:color="auto" w:fill="FFFFFF"/>
        <w:jc w:val="center"/>
        <w:rPr>
          <w:color w:val="000000"/>
          <w:spacing w:val="-8"/>
        </w:rPr>
      </w:pPr>
      <w:r>
        <w:rPr>
          <w:color w:val="000000"/>
          <w:spacing w:val="-8"/>
        </w:rPr>
      </w:r>
    </w:p>
    <w:p>
      <w:pPr>
        <w:pStyle w:val="Normal"/>
        <w:shd w:val="clear" w:color="auto" w:fill="FFFFFF"/>
        <w:jc w:val="center"/>
        <w:rPr>
          <w:color w:val="000000"/>
          <w:spacing w:val="-8"/>
        </w:rPr>
      </w:pPr>
      <w:r>
        <w:rPr>
          <w:color w:val="000000"/>
          <w:spacing w:val="-8"/>
        </w:rPr>
      </w:r>
    </w:p>
    <w:p>
      <w:pPr>
        <w:pStyle w:val="Normal"/>
        <w:shd w:val="clear" w:color="auto" w:fill="FFFFFF"/>
        <w:jc w:val="center"/>
        <w:rPr>
          <w:color w:val="000000"/>
          <w:spacing w:val="-8"/>
        </w:rPr>
      </w:pPr>
      <w:r>
        <w:rPr>
          <w:color w:val="000000"/>
          <w:spacing w:val="-8"/>
        </w:rPr>
      </w:r>
    </w:p>
    <w:p>
      <w:pPr>
        <w:pStyle w:val="Normal"/>
        <w:shd w:val="clear" w:color="auto" w:fill="FFFFFF"/>
        <w:jc w:val="center"/>
        <w:rPr>
          <w:color w:val="000000"/>
          <w:spacing w:val="-8"/>
        </w:rPr>
      </w:pPr>
      <w:r>
        <w:rPr>
          <w:color w:val="000000"/>
          <w:spacing w:val="-8"/>
        </w:rPr>
      </w:r>
    </w:p>
    <w:p>
      <w:pPr>
        <w:pStyle w:val="Normal"/>
        <w:widowControl/>
        <w:jc w:val="center"/>
        <w:rPr>
          <w:color w:val="000000"/>
          <w:spacing w:val="-8"/>
          <w:sz w:val="24"/>
          <w:szCs w:val="24"/>
        </w:rPr>
      </w:pPr>
      <w:r>
        <w:rPr>
          <w:color w:val="000000"/>
          <w:spacing w:val="-8"/>
          <w:sz w:val="24"/>
          <w:szCs w:val="24"/>
        </w:rPr>
        <w:t xml:space="preserve">г.   </w:t>
      </w:r>
      <w:r>
        <w:rPr>
          <w:color w:val="000000"/>
          <w:spacing w:val="-8"/>
          <w:sz w:val="24"/>
          <w:szCs w:val="24"/>
        </w:rPr>
        <w:t>somewhere</w:t>
      </w:r>
    </w:p>
    <w:p>
      <w:pPr>
        <w:pStyle w:val="Normal"/>
        <w:widowControl/>
        <w:rPr>
          <w:color w:val="000000"/>
          <w:spacing w:val="-8"/>
        </w:rPr>
      </w:pPr>
      <w:r>
        <w:rPr>
          <w:color w:val="000000"/>
          <w:spacing w:val="-8"/>
        </w:rPr>
      </w:r>
      <w:r>
        <w:br w:type="page"/>
      </w:r>
    </w:p>
    <w:p>
      <w:pPr>
        <w:pStyle w:val="Normal"/>
        <w:shd w:val="clear" w:color="auto" w:fill="FFFFFF"/>
        <w:ind w:firstLine="720"/>
        <w:jc w:val="center"/>
        <w:rPr>
          <w:color w:val="000000"/>
          <w:spacing w:val="-8"/>
        </w:rPr>
      </w:pPr>
      <w:r>
        <w:rPr>
          <w:color w:val="000000"/>
          <w:spacing w:val="-8"/>
        </w:rPr>
      </w:r>
    </w:p>
    <w:p>
      <w:pPr>
        <w:pStyle w:val="Normal"/>
        <w:shd w:val="clear" w:color="auto" w:fill="FFFFFF"/>
        <w:ind w:firstLine="720"/>
        <w:jc w:val="center"/>
        <w:rPr>
          <w:color w:val="000000"/>
          <w:spacing w:val="-8"/>
        </w:rPr>
      </w:pPr>
      <w:r>
        <w:rPr>
          <w:color w:val="000000"/>
          <w:spacing w:val="-8"/>
        </w:rPr>
      </w:r>
    </w:p>
    <w:p>
      <w:pPr>
        <w:pStyle w:val="TOCHeading"/>
        <w:jc w:val="center"/>
        <w:rPr>
          <w:rFonts w:ascii="Times New Roman" w:hAnsi="Times New Roman"/>
          <w:b/>
          <w:b/>
          <w:color w:val="auto"/>
          <w:lang w:val="ru-RU"/>
        </w:rPr>
      </w:pPr>
      <w:r>
        <w:rPr>
          <w:rFonts w:ascii="Times New Roman" w:hAnsi="Times New Roman"/>
          <w:b/>
          <w:color w:val="auto"/>
          <w:lang w:val="ru-RU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20"/>
              <w:tab w:val="right" w:pos="9710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sz w:val="22"/>
              <w:szCs w:val="22"/>
            </w:rPr>
          </w:pPr>
          <w:r>
            <w:fldChar w:fldCharType="begin"/>
          </w:r>
          <w:r>
            <w:rPr>
              <w:webHidden/>
              <w:rStyle w:val="IndexLink"/>
              <w:lang w:bidi="en-US"/>
            </w:rPr>
            <w:instrText> TOC \z \o "1-3" \u \h</w:instrText>
          </w:r>
          <w:r>
            <w:rPr>
              <w:webHidden/>
              <w:rStyle w:val="IndexLink"/>
              <w:lang w:bidi="en-US"/>
            </w:rPr>
            <w:fldChar w:fldCharType="separate"/>
          </w:r>
          <w:hyperlink w:anchor="_Toc54607957">
            <w:r>
              <w:rPr>
                <w:webHidden/>
                <w:rStyle w:val="IndexLink"/>
                <w:lang w:bidi="en-US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_Toc54607957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710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sz w:val="22"/>
              <w:szCs w:val="22"/>
            </w:rPr>
          </w:pPr>
          <w:hyperlink w:anchor="_Toc54607958">
            <w:r>
              <w:rPr>
                <w:webHidden/>
                <w:rStyle w:val="IndexLink"/>
              </w:rPr>
              <w:t>1 ОСНОВНЫЕ ТЕХНИЧЕСКИЕ ДАННЫЕ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_Toc54607958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710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sz w:val="22"/>
              <w:szCs w:val="22"/>
            </w:rPr>
          </w:pPr>
          <w:hyperlink w:anchor="_Toc54607959">
            <w:r>
              <w:rPr>
                <w:webHidden/>
                <w:rStyle w:val="IndexLink"/>
                <w:lang w:bidi="en-US"/>
              </w:rPr>
              <w:t>2 КОМПЛЕКТ ПОСТАВКИ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_Toc54607959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710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sz w:val="22"/>
              <w:szCs w:val="22"/>
            </w:rPr>
          </w:pPr>
          <w:hyperlink w:anchor="_Toc54607960">
            <w:r>
              <w:rPr>
                <w:webHidden/>
                <w:rStyle w:val="IndexLink"/>
                <w:lang w:bidi="en-US"/>
              </w:rPr>
              <w:t>3 УСТРОЙСТВО И ПРИНЦИП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_Toc54607960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710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sz w:val="22"/>
              <w:szCs w:val="22"/>
            </w:rPr>
          </w:pPr>
          <w:hyperlink w:anchor="_Toc54607961">
            <w:r>
              <w:rPr>
                <w:webHidden/>
                <w:rStyle w:val="IndexLink"/>
                <w:spacing w:val="-3"/>
                <w:lang w:bidi="en-US"/>
              </w:rPr>
              <w:t>4. ТЕХНИЧЕСКОЕ ОБСЛУЖИВАНИЕ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_Toc54607961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710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sz w:val="22"/>
              <w:szCs w:val="22"/>
            </w:rPr>
          </w:pPr>
          <w:hyperlink w:anchor="_Toc54607962">
            <w:r>
              <w:rPr>
                <w:webHidden/>
                <w:rStyle w:val="IndexLink"/>
                <w:rFonts w:eastAsia="Calibri"/>
                <w:lang w:bidi="en-US"/>
              </w:rPr>
              <w:t>5 КАЛИБРОВКА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_Toc54607962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710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sz w:val="22"/>
              <w:szCs w:val="22"/>
            </w:rPr>
          </w:pPr>
          <w:hyperlink w:anchor="_Toc54607963">
            <w:r>
              <w:rPr>
                <w:webHidden/>
                <w:rStyle w:val="IndexLink"/>
                <w:rFonts w:eastAsia="Calibri"/>
                <w:lang w:bidi="en-US"/>
              </w:rPr>
              <w:t>6 ГАРАНТИИ ИЗГОТОВИТЕЛЯ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_Toc54607963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710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sz w:val="22"/>
              <w:szCs w:val="22"/>
            </w:rPr>
          </w:pPr>
          <w:hyperlink w:anchor="_Toc54607964">
            <w:r>
              <w:rPr>
                <w:webHidden/>
                <w:rStyle w:val="IndexLink"/>
                <w:spacing w:val="-10"/>
                <w:lang w:bidi="en-US"/>
              </w:rPr>
              <w:t>7 ТРАНСПОРТИРОВАНИE И ХРАНЕНИE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_Toc54607964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710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sz w:val="22"/>
              <w:szCs w:val="22"/>
            </w:rPr>
          </w:pPr>
          <w:hyperlink w:anchor="_Toc54607965">
            <w:r>
              <w:rPr>
                <w:webHidden/>
                <w:rStyle w:val="IndexLink"/>
                <w:lang w:bidi="en-US"/>
              </w:rPr>
              <w:t>8 СВИДЕТЕЛЬСТВО О ПРИЕМКЕ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_Toc54607965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710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sz w:val="22"/>
              <w:szCs w:val="22"/>
            </w:rPr>
          </w:pPr>
          <w:hyperlink w:anchor="_Toc54607966">
            <w:r>
              <w:rPr>
                <w:webHidden/>
                <w:rStyle w:val="IndexLink"/>
                <w:lang w:bidi="en-US"/>
              </w:rPr>
              <w:t>ПРИЛОЖЕНИЕ 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_Toc54607966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710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sz w:val="22"/>
              <w:szCs w:val="22"/>
            </w:rPr>
          </w:pPr>
          <w:hyperlink w:anchor="_Toc54607967">
            <w:r>
              <w:rPr>
                <w:webHidden/>
                <w:rStyle w:val="IndexLink"/>
                <w:lang w:bidi="en-US"/>
              </w:rPr>
              <w:t>ПРИЛОЖЕНИЕ Б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_Toc54607967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710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sz w:val="22"/>
              <w:szCs w:val="22"/>
            </w:rPr>
          </w:pPr>
          <w:hyperlink w:anchor="_Toc54607968">
            <w:r>
              <w:rPr>
                <w:webHidden/>
                <w:rStyle w:val="IndexLink"/>
                <w:lang w:bidi="en-US"/>
              </w:rPr>
              <w:t>ПРИЛОЖЕНИЕ 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_Toc54607968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widowControl w:val="false"/>
        <w:bidi w:val="0"/>
        <w:spacing w:before="0" w:after="0"/>
        <w:jc w:val="left"/>
        <w:rPr>
          <w:rFonts w:ascii="Times New Roman" w:hAnsi="Times New Roman" w:eastAsia="Times New Roman"/>
          <w:b/>
          <w:b/>
          <w:bCs/>
          <w:lang w:val="ru-RU" w:eastAsia="ru-RU"/>
        </w:rPr>
      </w:pPr>
      <w:r>
        <w:rPr>
          <w:rFonts w:eastAsia="Times New Roman"/>
          <w:b/>
          <w:bCs/>
          <w:lang w:val="ru-RU" w:eastAsia="ru-RU"/>
        </w:rPr>
      </w:r>
    </w:p>
    <w:p>
      <w:pPr>
        <w:pStyle w:val="Normal"/>
        <w:shd w:val="clear" w:color="auto" w:fill="FFFFFF"/>
        <w:ind w:firstLine="720"/>
        <w:jc w:val="center"/>
        <w:rPr>
          <w:color w:val="000000"/>
          <w:spacing w:val="-8"/>
          <w:sz w:val="28"/>
          <w:szCs w:val="28"/>
        </w:rPr>
      </w:pPr>
      <w:r>
        <w:rPr>
          <w:color w:val="000000"/>
          <w:spacing w:val="-8"/>
          <w:sz w:val="28"/>
          <w:szCs w:val="28"/>
        </w:rPr>
      </w:r>
    </w:p>
    <w:p>
      <w:pPr>
        <w:pStyle w:val="Normal"/>
        <w:shd w:val="clear" w:color="auto" w:fill="FFFFFF"/>
        <w:ind w:firstLine="720"/>
        <w:jc w:val="center"/>
        <w:rPr>
          <w:color w:val="000000"/>
          <w:spacing w:val="-8"/>
          <w:sz w:val="28"/>
          <w:szCs w:val="28"/>
        </w:rPr>
      </w:pPr>
      <w:r>
        <w:rPr>
          <w:color w:val="000000"/>
          <w:spacing w:val="-8"/>
          <w:sz w:val="28"/>
          <w:szCs w:val="28"/>
        </w:rPr>
      </w:r>
    </w:p>
    <w:p>
      <w:pPr>
        <w:pStyle w:val="Normal"/>
        <w:shd w:val="clear" w:color="auto" w:fill="FFFFFF"/>
        <w:ind w:firstLine="720"/>
        <w:jc w:val="center"/>
        <w:rPr>
          <w:color w:val="000000"/>
          <w:spacing w:val="-8"/>
          <w:sz w:val="28"/>
          <w:szCs w:val="28"/>
        </w:rPr>
      </w:pPr>
      <w:r>
        <w:rPr>
          <w:color w:val="000000"/>
          <w:spacing w:val="-8"/>
          <w:sz w:val="28"/>
          <w:szCs w:val="28"/>
        </w:rPr>
      </w:r>
    </w:p>
    <w:p>
      <w:pPr>
        <w:pStyle w:val="Normal"/>
        <w:widowControl/>
        <w:rPr>
          <w:color w:val="000000"/>
          <w:spacing w:val="-8"/>
          <w:sz w:val="28"/>
          <w:szCs w:val="28"/>
        </w:rPr>
      </w:pPr>
      <w:r>
        <w:rPr>
          <w:color w:val="000000"/>
          <w:spacing w:val="-8"/>
          <w:sz w:val="28"/>
          <w:szCs w:val="28"/>
        </w:rPr>
      </w:r>
      <w:r>
        <w:br w:type="page"/>
      </w:r>
    </w:p>
    <w:p>
      <w:pPr>
        <w:pStyle w:val="Heading1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Heading1"/>
        <w:jc w:val="center"/>
        <w:rPr>
          <w:rFonts w:ascii="Times New Roman" w:hAnsi="Times New Roman"/>
          <w:lang w:val="ru-RU"/>
        </w:rPr>
      </w:pPr>
      <w:bookmarkStart w:id="0" w:name="_Toc54607957"/>
      <w:r>
        <w:rPr>
          <w:rFonts w:ascii="Times New Roman" w:hAnsi="Times New Roman"/>
          <w:lang w:val="ru-RU"/>
        </w:rPr>
        <w:t>ВВЕДЕНИЕ</w:t>
      </w:r>
      <w:bookmarkEnd w:id="0"/>
    </w:p>
    <w:p>
      <w:pPr>
        <w:pStyle w:val="Normal"/>
        <w:ind w:firstLine="720"/>
        <w:jc w:val="both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</w:r>
    </w:p>
    <w:p>
      <w:pPr>
        <w:pStyle w:val="Normal"/>
        <w:ind w:firstLine="720"/>
        <w:jc w:val="both"/>
        <w:rPr>
          <w:b w:val="false"/>
          <w:b w:val="false"/>
          <w:sz w:val="28"/>
          <w:szCs w:val="28"/>
          <w:lang w:eastAsia="en-US"/>
        </w:rPr>
      </w:pPr>
      <w:r>
        <w:rPr>
          <w:b w:val="false"/>
          <w:sz w:val="28"/>
          <w:szCs w:val="28"/>
        </w:rPr>
        <w:t xml:space="preserve">#* Настоящий </w:t>
      </w:r>
      <w:r>
        <w:rPr>
          <w:rFonts w:eastAsia="Times New Roman"/>
          <w:b w:val="false"/>
          <w:bCs/>
          <w:sz w:val="28"/>
          <w:szCs w:val="28"/>
          <w:lang w:val="ru-RU" w:eastAsia="ru-RU"/>
        </w:rPr>
        <w:t>doc</w:t>
      </w:r>
      <w:r>
        <w:rPr>
          <w:b w:val="false"/>
          <w:sz w:val="28"/>
          <w:szCs w:val="28"/>
        </w:rPr>
        <w:t xml:space="preserve"> содержит сведения о конструкции, назначение и рекомендации по эксплуатации </w:t>
      </w:r>
      <w:r>
        <w:rPr>
          <w:b w:val="false"/>
          <w:sz w:val="28"/>
          <w:szCs w:val="28"/>
          <w:lang w:eastAsia="en-US"/>
        </w:rPr>
        <w:t>прибора азимутального индукционного датчика глубокого удельного электрического сопротивления  #*</w:t>
      </w:r>
      <w:r>
        <w:rPr>
          <w:b w:val="false"/>
          <w:sz w:val="28"/>
          <w:szCs w:val="28"/>
          <w:lang w:val="en-US" w:eastAsia="en-US"/>
        </w:rPr>
        <w:t>toolSize</w:t>
      </w:r>
      <w:r>
        <w:rPr>
          <w:b w:val="false"/>
          <w:sz w:val="28"/>
          <w:szCs w:val="28"/>
          <w:lang w:eastAsia="en-US"/>
        </w:rPr>
        <w:t>*#</w:t>
      </w:r>
      <w:r>
        <w:rPr>
          <w:b w:val="false"/>
          <w:sz w:val="28"/>
          <w:szCs w:val="28"/>
        </w:rPr>
        <w:t>.</w:t>
      </w:r>
    </w:p>
    <w:p>
      <w:pPr>
        <w:pStyle w:val="ListParagraph"/>
        <w:shd w:val="clear" w:color="auto" w:fill="FFFFFF"/>
        <w:ind w:left="1080"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ind w:left="90" w:right="447" w:hanging="90"/>
        <w:jc w:val="both"/>
        <w:rPr>
          <w:color w:val="000000"/>
          <w:sz w:val="28"/>
          <w:szCs w:val="28"/>
        </w:rPr>
      </w:pPr>
      <w:r>
        <w:rPr/>
      </w:r>
    </w:p>
    <w:p>
      <w:pPr>
        <w:pStyle w:val="Normal"/>
        <w:shd w:val="clear" w:color="auto" w:fill="FFFFFF"/>
        <w:ind w:right="5" w:hanging="0"/>
        <w:jc w:val="center"/>
        <w:rPr>
          <w:sz w:val="28"/>
          <w:szCs w:val="28"/>
        </w:rPr>
      </w:pPr>
      <w:r>
        <w:rPr>
          <w:b w:val="false"/>
          <w:bCs w:val="false"/>
          <w:color w:val="000000"/>
          <w:spacing w:val="18"/>
          <w:sz w:val="28"/>
          <w:szCs w:val="28"/>
        </w:rPr>
        <w:t>Some text here</w:t>
      </w:r>
    </w:p>
    <w:p>
      <w:pPr>
        <w:pStyle w:val="Normal"/>
        <w:shd w:val="clear" w:color="auto" w:fill="FFFFFF"/>
        <w:jc w:val="both"/>
        <w:rPr>
          <w:b w:val="false"/>
          <w:b w:val="false"/>
          <w:bCs w:val="false"/>
          <w:color w:val="000000"/>
          <w:spacing w:val="18"/>
          <w:sz w:val="28"/>
          <w:szCs w:val="28"/>
        </w:rPr>
      </w:pPr>
      <w:r>
        <w:rPr>
          <w:b w:val="false"/>
          <w:bCs w:val="false"/>
          <w:color w:val="000000"/>
          <w:spacing w:val="18"/>
          <w:sz w:val="28"/>
          <w:szCs w:val="28"/>
        </w:rPr>
      </w:r>
    </w:p>
    <w:p>
      <w:pPr>
        <w:pStyle w:val="Normal"/>
        <w:widowControl/>
        <w:rPr>
          <w:rFonts w:eastAsia="Calibri"/>
          <w:bCs w:val="false"/>
          <w:sz w:val="28"/>
          <w:szCs w:val="28"/>
          <w:lang w:eastAsia="en-US" w:bidi="en-US"/>
        </w:rPr>
      </w:pPr>
      <w:r>
        <w:rPr>
          <w:rFonts w:eastAsia="Calibri"/>
          <w:bCs w:val="false"/>
          <w:sz w:val="28"/>
          <w:szCs w:val="28"/>
          <w:lang w:eastAsia="en-US" w:bidi="en-US"/>
        </w:rPr>
      </w:r>
      <w:bookmarkStart w:id="1" w:name="_Toc51678751"/>
      <w:bookmarkStart w:id="2" w:name="_Toc51678751"/>
      <w:bookmarkEnd w:id="2"/>
      <w:r>
        <w:br w:type="page"/>
      </w:r>
    </w:p>
    <w:p>
      <w:pPr>
        <w:pStyle w:val="Heading1"/>
        <w:jc w:val="center"/>
        <w:rPr>
          <w:rFonts w:ascii="Times New Roman" w:hAnsi="Times New Roman" w:eastAsia="Calibri"/>
          <w:bCs w:val="false"/>
          <w:lang w:val="ru-RU"/>
        </w:rPr>
      </w:pPr>
      <w:bookmarkStart w:id="3" w:name="_Toc51678751"/>
      <w:bookmarkStart w:id="4" w:name="_Toc54709982"/>
      <w:bookmarkEnd w:id="3"/>
      <w:r>
        <w:rPr>
          <w:rFonts w:eastAsia="Calibri" w:ascii="Times New Roman" w:hAnsi="Times New Roman"/>
          <w:bCs w:val="false"/>
          <w:lang w:val="ru-RU"/>
        </w:rPr>
        <w:t xml:space="preserve">5 </w:t>
      </w:r>
      <w:bookmarkEnd w:id="4"/>
      <w:r>
        <w:rPr>
          <w:rFonts w:eastAsia="Calibri" w:ascii="Times New Roman" w:hAnsi="Times New Roman"/>
          <w:b/>
          <w:bCs w:val="false"/>
          <w:sz w:val="28"/>
          <w:szCs w:val="28"/>
          <w:lang w:val="ru-RU" w:eastAsia="en-US" w:bidi="en-US"/>
        </w:rPr>
        <w:t>some</w:t>
      </w:r>
    </w:p>
    <w:p>
      <w:pPr>
        <w:pStyle w:val="Normal"/>
        <w:rPr>
          <w:b w:val="false"/>
          <w:b w:val="false"/>
          <w:bCs w:val="false"/>
          <w:color w:val="000000"/>
          <w:spacing w:val="1"/>
          <w:sz w:val="28"/>
          <w:szCs w:val="28"/>
        </w:rPr>
      </w:pPr>
      <w:r>
        <w:rPr>
          <w:b w:val="false"/>
          <w:bCs w:val="false"/>
          <w:color w:val="000000"/>
          <w:spacing w:val="1"/>
          <w:sz w:val="28"/>
          <w:szCs w:val="28"/>
        </w:rPr>
      </w:r>
    </w:p>
    <w:p>
      <w:pPr>
        <w:pStyle w:val="Normal"/>
        <w:ind w:firstLine="720"/>
        <w:rPr>
          <w:b w:val="false"/>
          <w:b w:val="false"/>
          <w:bCs w:val="false"/>
          <w:color w:val="000000"/>
          <w:spacing w:val="1"/>
          <w:sz w:val="28"/>
          <w:szCs w:val="28"/>
        </w:rPr>
      </w:pPr>
      <w:bookmarkStart w:id="5" w:name="_Toc529401478"/>
      <w:bookmarkEnd w:id="5"/>
      <w:r>
        <w:rPr>
          <w:b w:val="false"/>
          <w:bCs w:val="false"/>
          <w:color w:val="000000"/>
          <w:spacing w:val="1"/>
          <w:sz w:val="28"/>
          <w:szCs w:val="28"/>
        </w:rPr>
        <w:t>5.1 условия проведения :</w:t>
      </w:r>
    </w:p>
    <w:p>
      <w:pPr>
        <w:pStyle w:val="Normal"/>
        <w:rPr>
          <w:b w:val="false"/>
          <w:b w:val="false"/>
          <w:bCs w:val="false"/>
          <w:color w:val="000000"/>
          <w:spacing w:val="1"/>
          <w:sz w:val="28"/>
          <w:szCs w:val="28"/>
        </w:rPr>
      </w:pPr>
      <w:r>
        <w:rPr>
          <w:b w:val="false"/>
          <w:bCs w:val="false"/>
          <w:color w:val="000000"/>
          <w:spacing w:val="1"/>
          <w:sz w:val="28"/>
          <w:szCs w:val="28"/>
        </w:rPr>
      </w:r>
    </w:p>
    <w:p>
      <w:pPr>
        <w:pStyle w:val="Normal"/>
        <w:ind w:firstLine="720"/>
        <w:rPr>
          <w:b w:val="false"/>
          <w:b w:val="false"/>
          <w:bCs w:val="false"/>
          <w:color w:val="000000"/>
          <w:spacing w:val="1"/>
          <w:sz w:val="28"/>
          <w:szCs w:val="28"/>
        </w:rPr>
      </w:pPr>
      <w:r>
        <w:rPr>
          <w:b w:val="false"/>
          <w:bCs w:val="false"/>
          <w:color w:val="000000"/>
          <w:spacing w:val="1"/>
          <w:sz w:val="28"/>
          <w:szCs w:val="28"/>
        </w:rPr>
        <w:t>таблица 5.1 – общие  сведения</w:t>
      </w:r>
    </w:p>
    <w:tbl>
      <w:tblPr>
        <w:tblStyle w:val="ae"/>
        <w:tblW w:w="99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919"/>
        <w:gridCol w:w="4016"/>
      </w:tblGrid>
      <w:tr>
        <w:trPr/>
        <w:tc>
          <w:tcPr>
            <w:tcW w:w="5919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color w:val="000000"/>
                <w:spacing w:val="1"/>
                <w:sz w:val="28"/>
                <w:szCs w:val="28"/>
                <w:lang w:val="en-US"/>
              </w:rPr>
            </w:pPr>
            <w:r>
              <w:rPr>
                <w:rFonts w:cs=""/>
                <w:b w:val="false"/>
                <w:bCs w:val="false"/>
                <w:color w:val="000000"/>
                <w:spacing w:val="1"/>
                <w:kern w:val="0"/>
                <w:sz w:val="28"/>
                <w:szCs w:val="28"/>
                <w:lang w:bidi="ar-SA"/>
              </w:rPr>
              <w:t xml:space="preserve"> </w:t>
            </w:r>
            <w:r>
              <w:rPr>
                <w:rFonts w:cs=""/>
                <w:b w:val="false"/>
                <w:bCs w:val="false"/>
                <w:color w:val="000000"/>
                <w:spacing w:val="1"/>
                <w:kern w:val="0"/>
                <w:sz w:val="28"/>
                <w:szCs w:val="28"/>
                <w:lang w:bidi="ar-SA"/>
              </w:rPr>
              <w:t xml:space="preserve">номер </w:t>
            </w:r>
          </w:p>
        </w:tc>
        <w:tc>
          <w:tcPr>
            <w:tcW w:w="4016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color w:val="000000"/>
                <w:spacing w:val="1"/>
                <w:sz w:val="28"/>
                <w:szCs w:val="28"/>
                <w:lang w:val="en-US"/>
              </w:rPr>
            </w:pPr>
            <w:r>
              <w:rPr>
                <w:rFonts w:cs=""/>
                <w:b w:val="false"/>
                <w:bCs w:val="false"/>
                <w:color w:val="000000"/>
                <w:spacing w:val="1"/>
                <w:kern w:val="0"/>
                <w:sz w:val="28"/>
                <w:szCs w:val="28"/>
                <w:lang w:val="en-US" w:bidi="ar-SA"/>
              </w:rPr>
              <w:t>#*adr_serial*#</w:t>
            </w:r>
          </w:p>
        </w:tc>
      </w:tr>
      <w:tr>
        <w:trPr/>
        <w:tc>
          <w:tcPr>
            <w:tcW w:w="5919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color w:val="000000"/>
                <w:spacing w:val="1"/>
                <w:sz w:val="28"/>
                <w:szCs w:val="28"/>
              </w:rPr>
            </w:pPr>
            <w:r>
              <w:rPr>
                <w:rFonts w:cs=""/>
                <w:b w:val="false"/>
                <w:bCs w:val="false"/>
                <w:color w:val="000000"/>
                <w:spacing w:val="1"/>
                <w:kern w:val="0"/>
                <w:sz w:val="28"/>
                <w:szCs w:val="28"/>
                <w:lang w:bidi="ar-SA"/>
              </w:rPr>
              <w:t xml:space="preserve">Дата </w:t>
            </w:r>
          </w:p>
        </w:tc>
        <w:tc>
          <w:tcPr>
            <w:tcW w:w="4016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color w:val="000000"/>
                <w:spacing w:val="1"/>
                <w:sz w:val="28"/>
                <w:szCs w:val="28"/>
                <w:lang w:val="en-US"/>
              </w:rPr>
            </w:pPr>
            <w:r>
              <w:rPr>
                <w:rFonts w:cs=""/>
                <w:b w:val="false"/>
                <w:bCs w:val="false"/>
                <w:color w:val="000000"/>
                <w:spacing w:val="1"/>
                <w:kern w:val="0"/>
                <w:sz w:val="28"/>
                <w:szCs w:val="28"/>
                <w:lang w:val="en-US" w:bidi="ar-SA"/>
              </w:rPr>
              <w:t>#*adr_dateCal*#</w:t>
            </w:r>
          </w:p>
        </w:tc>
      </w:tr>
    </w:tbl>
    <w:p>
      <w:pPr>
        <w:pStyle w:val="Normal"/>
        <w:rPr>
          <w:b w:val="false"/>
          <w:b w:val="false"/>
          <w:bCs w:val="false"/>
          <w:color w:val="000000"/>
          <w:spacing w:val="1"/>
          <w:sz w:val="28"/>
          <w:szCs w:val="28"/>
        </w:rPr>
      </w:pPr>
      <w:r>
        <w:rPr>
          <w:b w:val="false"/>
          <w:bCs w:val="false"/>
          <w:color w:val="000000"/>
          <w:spacing w:val="1"/>
          <w:sz w:val="28"/>
          <w:szCs w:val="28"/>
        </w:rPr>
      </w:r>
    </w:p>
    <w:p>
      <w:pPr>
        <w:pStyle w:val="Normal"/>
        <w:ind w:firstLine="720"/>
        <w:rPr>
          <w:b w:val="false"/>
          <w:b w:val="false"/>
          <w:bCs w:val="false"/>
          <w:color w:val="000000"/>
          <w:spacing w:val="1"/>
          <w:sz w:val="28"/>
          <w:szCs w:val="28"/>
        </w:rPr>
      </w:pPr>
      <w:r>
        <w:rPr>
          <w:b w:val="false"/>
          <w:bCs w:val="false"/>
          <w:color w:val="000000"/>
          <w:spacing w:val="1"/>
          <w:sz w:val="28"/>
          <w:szCs w:val="28"/>
        </w:rPr>
        <w:t xml:space="preserve">таблица 5.2 – условия </w:t>
      </w:r>
    </w:p>
    <w:tbl>
      <w:tblPr>
        <w:tblStyle w:val="ae"/>
        <w:tblW w:w="99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919"/>
        <w:gridCol w:w="4016"/>
      </w:tblGrid>
      <w:tr>
        <w:trPr/>
        <w:tc>
          <w:tcPr>
            <w:tcW w:w="5919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color w:val="000000"/>
                <w:spacing w:val="1"/>
                <w:sz w:val="28"/>
                <w:szCs w:val="28"/>
              </w:rPr>
            </w:pPr>
            <w:r>
              <w:rPr>
                <w:rFonts w:cs=""/>
                <w:b w:val="false"/>
                <w:bCs w:val="false"/>
                <w:color w:val="000000"/>
                <w:spacing w:val="1"/>
                <w:kern w:val="0"/>
                <w:sz w:val="28"/>
                <w:szCs w:val="28"/>
                <w:lang w:bidi="ar-SA"/>
              </w:rPr>
              <w:t>стенд</w:t>
            </w:r>
          </w:p>
        </w:tc>
        <w:tc>
          <w:tcPr>
            <w:tcW w:w="4016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color w:val="000000"/>
                <w:spacing w:val="1"/>
                <w:sz w:val="28"/>
                <w:szCs w:val="28"/>
              </w:rPr>
            </w:pPr>
            <w:r>
              <w:rPr>
                <w:rFonts w:cs=""/>
                <w:b w:val="false"/>
                <w:bCs w:val="false"/>
                <w:color w:val="000000"/>
                <w:spacing w:val="1"/>
                <w:kern w:val="0"/>
                <w:sz w:val="28"/>
                <w:szCs w:val="28"/>
                <w:lang w:val="en-US" w:bidi="ar-SA"/>
              </w:rPr>
              <w:t>Airhang</w:t>
            </w:r>
          </w:p>
        </w:tc>
      </w:tr>
      <w:tr>
        <w:trPr/>
        <w:tc>
          <w:tcPr>
            <w:tcW w:w="5919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color w:val="000000"/>
                <w:spacing w:val="1"/>
                <w:sz w:val="28"/>
                <w:szCs w:val="28"/>
              </w:rPr>
            </w:pPr>
            <w:r>
              <w:rPr>
                <w:rFonts w:cs=""/>
                <w:b w:val="false"/>
                <w:bCs w:val="false"/>
                <w:color w:val="000000"/>
                <w:spacing w:val="1"/>
                <w:kern w:val="0"/>
                <w:sz w:val="28"/>
                <w:szCs w:val="28"/>
                <w:lang w:bidi="ar-SA"/>
              </w:rPr>
              <w:t xml:space="preserve">Температура среды, </w:t>
            </w:r>
            <w:r>
              <w:rPr>
                <w:rFonts w:cs=""/>
                <w:b w:val="false"/>
                <w:bCs w:val="false"/>
                <w:color w:val="000000"/>
                <w:spacing w:val="1"/>
                <w:kern w:val="0"/>
                <w:sz w:val="28"/>
                <w:szCs w:val="28"/>
                <w:vertAlign w:val="superscript"/>
                <w:lang w:bidi="ar-SA"/>
              </w:rPr>
              <w:t>0</w:t>
            </w:r>
            <w:r>
              <w:rPr>
                <w:rFonts w:cs=""/>
                <w:b w:val="false"/>
                <w:bCs w:val="false"/>
                <w:color w:val="000000"/>
                <w:spacing w:val="1"/>
                <w:kern w:val="0"/>
                <w:sz w:val="28"/>
                <w:szCs w:val="28"/>
                <w:lang w:val="en-US" w:bidi="ar-SA"/>
              </w:rPr>
              <w:t>C</w:t>
            </w:r>
          </w:p>
        </w:tc>
        <w:tc>
          <w:tcPr>
            <w:tcW w:w="4016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color w:val="000000"/>
                <w:spacing w:val="1"/>
                <w:sz w:val="28"/>
                <w:szCs w:val="28"/>
              </w:rPr>
            </w:pPr>
            <w:r>
              <w:rPr>
                <w:rFonts w:cs=""/>
                <w:b w:val="false"/>
                <w:bCs w:val="false"/>
                <w:color w:val="000000"/>
                <w:spacing w:val="1"/>
                <w:kern w:val="0"/>
                <w:sz w:val="28"/>
                <w:szCs w:val="28"/>
                <w:lang w:bidi="ar-SA"/>
              </w:rPr>
              <w:t>окр. среда (20…30)</w:t>
            </w:r>
          </w:p>
        </w:tc>
      </w:tr>
      <w:tr>
        <w:trPr/>
        <w:tc>
          <w:tcPr>
            <w:tcW w:w="5919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color w:val="000000"/>
                <w:spacing w:val="1"/>
                <w:sz w:val="28"/>
                <w:szCs w:val="28"/>
              </w:rPr>
            </w:pPr>
            <w:r>
              <w:rPr>
                <w:rFonts w:cs=""/>
                <w:b w:val="false"/>
                <w:bCs w:val="false"/>
                <w:color w:val="000000"/>
                <w:spacing w:val="1"/>
                <w:kern w:val="0"/>
                <w:sz w:val="28"/>
                <w:szCs w:val="28"/>
                <w:lang w:bidi="ar-SA"/>
              </w:rPr>
              <w:t>Напряжение питания, В</w:t>
            </w:r>
          </w:p>
        </w:tc>
        <w:tc>
          <w:tcPr>
            <w:tcW w:w="4016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color w:val="000000"/>
                <w:spacing w:val="1"/>
                <w:sz w:val="28"/>
                <w:szCs w:val="28"/>
              </w:rPr>
            </w:pPr>
            <w:r>
              <w:rPr>
                <w:rFonts w:cs=""/>
                <w:b w:val="false"/>
                <w:bCs w:val="false"/>
                <w:color w:val="000000"/>
                <w:spacing w:val="1"/>
                <w:kern w:val="0"/>
                <w:sz w:val="28"/>
                <w:szCs w:val="28"/>
                <w:lang w:bidi="ar-SA"/>
              </w:rPr>
              <w:t>20</w:t>
            </w:r>
          </w:p>
        </w:tc>
      </w:tr>
      <w:tr>
        <w:trPr/>
        <w:tc>
          <w:tcPr>
            <w:tcW w:w="5919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color w:val="000000"/>
                <w:spacing w:val="1"/>
                <w:sz w:val="28"/>
                <w:szCs w:val="28"/>
              </w:rPr>
            </w:pPr>
            <w:r>
              <w:rPr>
                <w:rFonts w:cs=""/>
                <w:b w:val="false"/>
                <w:bCs w:val="false"/>
                <w:color w:val="000000"/>
                <w:spacing w:val="1"/>
                <w:kern w:val="0"/>
                <w:sz w:val="28"/>
                <w:szCs w:val="28"/>
                <w:lang w:bidi="ar-SA"/>
              </w:rPr>
              <w:t>Предел допустимого значения основной погрешности, град.</w:t>
            </w:r>
          </w:p>
        </w:tc>
        <w:tc>
          <w:tcPr>
            <w:tcW w:w="4016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color w:val="000000"/>
                <w:spacing w:val="1"/>
                <w:sz w:val="28"/>
                <w:szCs w:val="28"/>
              </w:rPr>
            </w:pPr>
            <w:r>
              <w:rPr>
                <w:rFonts w:cs=""/>
                <w:b w:val="false"/>
                <w:bCs w:val="false"/>
                <w:color w:val="000000"/>
                <w:spacing w:val="1"/>
                <w:kern w:val="0"/>
                <w:sz w:val="28"/>
                <w:szCs w:val="28"/>
                <w:lang w:bidi="ar-SA"/>
              </w:rPr>
              <w:t>± 0.20</w:t>
            </w:r>
          </w:p>
        </w:tc>
      </w:tr>
      <w:tr>
        <w:trPr/>
        <w:tc>
          <w:tcPr>
            <w:tcW w:w="5919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color w:val="000000"/>
                <w:spacing w:val="1"/>
                <w:sz w:val="28"/>
                <w:szCs w:val="28"/>
              </w:rPr>
            </w:pPr>
            <w:r>
              <w:rPr>
                <w:rFonts w:cs=""/>
                <w:b w:val="false"/>
                <w:bCs w:val="false"/>
                <w:color w:val="000000"/>
                <w:spacing w:val="1"/>
                <w:kern w:val="0"/>
                <w:sz w:val="28"/>
                <w:szCs w:val="28"/>
                <w:lang w:bidi="ar-SA"/>
              </w:rPr>
              <w:t>Предел допустимого значения основной погрешности, дБ.</w:t>
            </w:r>
          </w:p>
        </w:tc>
        <w:tc>
          <w:tcPr>
            <w:tcW w:w="4016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color w:val="000000"/>
                <w:spacing w:val="1"/>
                <w:sz w:val="28"/>
                <w:szCs w:val="28"/>
              </w:rPr>
            </w:pPr>
            <w:r>
              <w:rPr>
                <w:rFonts w:cs=""/>
                <w:b w:val="false"/>
                <w:bCs w:val="false"/>
                <w:color w:val="000000"/>
                <w:spacing w:val="1"/>
                <w:kern w:val="0"/>
                <w:sz w:val="28"/>
                <w:szCs w:val="28"/>
                <w:lang w:bidi="ar-SA"/>
              </w:rPr>
              <w:t>± 0.05</w:t>
            </w:r>
          </w:p>
        </w:tc>
      </w:tr>
    </w:tbl>
    <w:p>
      <w:pPr>
        <w:pStyle w:val="Normal"/>
        <w:rPr>
          <w:b w:val="false"/>
          <w:b w:val="false"/>
          <w:bCs w:val="false"/>
          <w:color w:val="000000"/>
          <w:spacing w:val="1"/>
          <w:sz w:val="28"/>
          <w:szCs w:val="28"/>
        </w:rPr>
      </w:pPr>
      <w:r>
        <w:rPr>
          <w:b w:val="false"/>
          <w:bCs w:val="false"/>
          <w:color w:val="000000"/>
          <w:spacing w:val="1"/>
          <w:sz w:val="28"/>
          <w:szCs w:val="28"/>
        </w:rPr>
      </w:r>
    </w:p>
    <w:p>
      <w:pPr>
        <w:sectPr>
          <w:headerReference w:type="default" r:id="rId2"/>
          <w:type w:val="nextPage"/>
          <w:pgSz w:w="12240" w:h="15840"/>
          <w:pgMar w:left="1440" w:right="1080" w:header="720" w:top="1440" w:footer="0" w:bottom="1080" w:gutter="0"/>
          <w:pgNumType w:fmt="decimal"/>
          <w:formProt w:val="false"/>
          <w:titlePg/>
          <w:textDirection w:val="lrTb"/>
          <w:docGrid w:type="default" w:linePitch="360" w:charSpace="8192"/>
        </w:sectPr>
        <w:pStyle w:val="Normal"/>
        <w:widowControl/>
        <w:rPr>
          <w:b w:val="false"/>
          <w:b w:val="false"/>
          <w:bCs w:val="false"/>
          <w:color w:val="000000"/>
          <w:spacing w:val="1"/>
          <w:sz w:val="28"/>
          <w:szCs w:val="28"/>
        </w:rPr>
      </w:pPr>
      <w:r>
        <w:rPr>
          <w:sz w:val="28"/>
          <w:szCs w:val="28"/>
        </w:rPr>
      </w:r>
      <w:bookmarkStart w:id="6" w:name="_Toc529401478"/>
      <w:bookmarkStart w:id="7" w:name="_Toc529401478"/>
      <w:bookmarkEnd w:id="7"/>
    </w:p>
    <w:p>
      <w:pPr>
        <w:pStyle w:val="Heading1"/>
        <w:jc w:val="center"/>
        <w:rPr>
          <w:rFonts w:ascii="Times New Roman" w:hAnsi="Times New Roman"/>
          <w:lang w:val="ru-RU"/>
        </w:rPr>
      </w:pPr>
      <w:bookmarkStart w:id="8" w:name="_Toc54607966"/>
      <w:bookmarkStart w:id="9" w:name="_Toc529478367"/>
      <w:bookmarkStart w:id="10" w:name="_Toc529460480"/>
      <w:bookmarkStart w:id="11" w:name="_Toc529457804"/>
      <w:bookmarkStart w:id="12" w:name="_Toc529457026"/>
      <w:bookmarkStart w:id="13" w:name="_Toc529434190"/>
      <w:bookmarkStart w:id="14" w:name="_Toc529431983"/>
      <w:bookmarkStart w:id="15" w:name="_Toc529431571"/>
      <w:r>
        <w:rPr>
          <w:rFonts w:ascii="Times New Roman" w:hAnsi="Times New Roman"/>
          <w:lang w:val="ru-RU"/>
        </w:rPr>
        <w:t>ПРИЛОЖЕНИЕ А</w:t>
      </w:r>
      <w:bookmarkStart w:id="16" w:name="_Toc529398826"/>
      <w:bookmarkStart w:id="17" w:name="_Toc529382683"/>
      <w:bookmarkStart w:id="18" w:name="_Toc529372599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>
      <w:pPr>
        <w:pStyle w:val="Normal"/>
        <w:widowControl/>
        <w:jc w:val="center"/>
        <w:rPr>
          <w:rFonts w:eastAsia="Calibri"/>
          <w:bCs w:val="false"/>
          <w:sz w:val="28"/>
          <w:szCs w:val="28"/>
          <w:lang w:eastAsia="en-US"/>
        </w:rPr>
      </w:pPr>
      <w:r>
        <w:rPr>
          <w:sz w:val="28"/>
          <w:szCs w:val="28"/>
        </w:rPr>
        <w:t xml:space="preserve">СВЕДЕНИЯ О </w:t>
      </w:r>
    </w:p>
    <w:p>
      <w:pPr>
        <w:pStyle w:val="Normal"/>
        <w:jc w:val="both"/>
        <w:rPr>
          <w:lang w:eastAsia="en-US" w:bidi="en-US"/>
        </w:rPr>
      </w:pPr>
      <w:r>
        <w:rPr>
          <w:lang w:eastAsia="en-US" w:bidi="en-US"/>
        </w:rPr>
      </w:r>
    </w:p>
    <w:tbl>
      <w:tblPr>
        <w:tblW w:w="14905" w:type="dxa"/>
        <w:jc w:val="left"/>
        <w:tblInd w:w="-60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55"/>
        <w:gridCol w:w="1817"/>
        <w:gridCol w:w="708"/>
        <w:gridCol w:w="1134"/>
        <w:gridCol w:w="2126"/>
        <w:gridCol w:w="1985"/>
        <w:gridCol w:w="1844"/>
        <w:gridCol w:w="1416"/>
        <w:gridCol w:w="3118"/>
      </w:tblGrid>
      <w:tr>
        <w:trPr>
          <w:trHeight w:val="662" w:hRule="atLeast"/>
        </w:trPr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№</w:t>
            </w:r>
            <w:r>
              <w:rPr>
                <w:color w:val="000000"/>
              </w:rPr>
              <w:t>п/п</w:t>
            </w:r>
          </w:p>
        </w:tc>
        <w:tc>
          <w:tcPr>
            <w:tcW w:w="18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9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1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424" w:hRule="atLeast"/>
        </w:trPr>
        <w:tc>
          <w:tcPr>
            <w:tcW w:w="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81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12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84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41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1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>
        <w:trPr>
          <w:trHeight w:val="424" w:hRule="atLeast"/>
        </w:trPr>
        <w:tc>
          <w:tcPr>
            <w:tcW w:w="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81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12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84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41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1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>
        <w:trPr>
          <w:trHeight w:val="424" w:hRule="atLeast"/>
        </w:trPr>
        <w:tc>
          <w:tcPr>
            <w:tcW w:w="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81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12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84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41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1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>
        <w:trPr>
          <w:trHeight w:val="487" w:hRule="atLeast"/>
        </w:trPr>
        <w:tc>
          <w:tcPr>
            <w:tcW w:w="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1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12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4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1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1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487" w:hRule="atLeast"/>
        </w:trPr>
        <w:tc>
          <w:tcPr>
            <w:tcW w:w="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1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12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4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1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1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487" w:hRule="atLeast"/>
        </w:trPr>
        <w:tc>
          <w:tcPr>
            <w:tcW w:w="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1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12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4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1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1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487" w:hRule="atLeast"/>
        </w:trPr>
        <w:tc>
          <w:tcPr>
            <w:tcW w:w="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1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12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4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1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1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487" w:hRule="atLeast"/>
        </w:trPr>
        <w:tc>
          <w:tcPr>
            <w:tcW w:w="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81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12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84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41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1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>
        <w:trPr>
          <w:trHeight w:val="487" w:hRule="atLeast"/>
        </w:trPr>
        <w:tc>
          <w:tcPr>
            <w:tcW w:w="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1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12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4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1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1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487" w:hRule="atLeast"/>
        </w:trPr>
        <w:tc>
          <w:tcPr>
            <w:tcW w:w="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1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12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4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1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1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487" w:hRule="atLeast"/>
        </w:trPr>
        <w:tc>
          <w:tcPr>
            <w:tcW w:w="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1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12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4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1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1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487" w:hRule="atLeast"/>
        </w:trPr>
        <w:tc>
          <w:tcPr>
            <w:tcW w:w="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81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12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84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41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1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>
        <w:trPr>
          <w:trHeight w:val="487" w:hRule="atLeast"/>
        </w:trPr>
        <w:tc>
          <w:tcPr>
            <w:tcW w:w="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1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12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4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1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1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487" w:hRule="atLeast"/>
        </w:trPr>
        <w:tc>
          <w:tcPr>
            <w:tcW w:w="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1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12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4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1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1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jc w:val="both"/>
        <w:rPr>
          <w:lang w:eastAsia="en-US" w:bidi="en-US"/>
        </w:rPr>
      </w:pPr>
      <w:r>
        <w:rPr>
          <w:lang w:eastAsia="en-US" w:bidi="en-US"/>
        </w:rPr>
      </w:r>
    </w:p>
    <w:p>
      <w:pPr>
        <w:pStyle w:val="Normal"/>
        <w:widowControl/>
        <w:spacing w:before="0" w:after="200"/>
        <w:jc w:val="both"/>
        <w:rPr>
          <w:lang w:eastAsia="en-US" w:bidi="en-US"/>
        </w:rPr>
      </w:pPr>
      <w:r>
        <w:rPr>
          <w:lang w:eastAsia="en-US" w:bidi="en-US"/>
        </w:rPr>
      </w:r>
    </w:p>
    <w:p>
      <w:pPr>
        <w:pStyle w:val="Heading1"/>
        <w:jc w:val="center"/>
        <w:rPr>
          <w:rFonts w:ascii="Times New Roman" w:hAnsi="Times New Roman"/>
          <w:lang w:val="ru-RU"/>
        </w:rPr>
      </w:pPr>
      <w:r>
        <w:rPr/>
      </w:r>
    </w:p>
    <w:sectPr>
      <w:headerReference w:type="default" r:id="rId3"/>
      <w:type w:val="nextPage"/>
      <w:pgSz w:orient="landscape" w:w="15840" w:h="12240"/>
      <w:pgMar w:left="1077" w:right="1440" w:header="720" w:top="777" w:footer="0" w:bottom="1077" w:gutter="0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u w:val="single"/>
      </w:rPr>
    </w:pPr>
    <w:r>
      <w:rPr>
        <w:b w:val="false"/>
        <w:szCs w:val="28"/>
        <w:u w:val="single"/>
        <w:lang w:eastAsia="en-US"/>
      </w:rPr>
      <w:t xml:space="preserve">                                                                                                                                </w:t>
    </w:r>
    <w:r>
      <w:rPr>
        <w:b w:val="false"/>
        <w:sz w:val="28"/>
        <w:szCs w:val="28"/>
        <w:u w:val="single"/>
        <w:lang w:eastAsia="en-US"/>
      </w:rPr>
      <w:t>document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0" distL="0" distR="0">
          <wp:extent cx="1440815" cy="438785"/>
          <wp:effectExtent l="0" t="0" r="0" b="0"/>
          <wp:docPr id="1" name="Picture 1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40815" cy="4387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 w:val="false"/>
        <w:szCs w:val="28"/>
        <w:lang w:eastAsia="en-US"/>
      </w:rPr>
      <w:t>________________________________________________________________</w:t>
    </w:r>
    <w:r>
      <w:rPr>
        <w:b w:val="false"/>
        <w:sz w:val="28"/>
        <w:szCs w:val="28"/>
        <w:u w:val="single"/>
        <w:lang w:eastAsia="en-US"/>
      </w:rPr>
      <w:t>паспорт</w:t>
    </w:r>
  </w:p>
</w:hdr>
</file>

<file path=word/settings.xml><?xml version="1.0" encoding="utf-8"?>
<w:settings xmlns:w="http://schemas.openxmlformats.org/wordprocessingml/2006/main">
  <w:zoom w:percent="60"/>
  <w:defaultTabStop w:val="720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Plain Text" w:uiPriority="0"/>
    <w:lsdException w:name="Table Web 1" w:uiPriority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e65a9"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b/>
      <w:bCs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d13c7d"/>
    <w:pPr>
      <w:widowControl/>
      <w:spacing w:lineRule="auto" w:line="276" w:before="480" w:after="0"/>
      <w:contextualSpacing/>
      <w:outlineLvl w:val="0"/>
    </w:pPr>
    <w:rPr>
      <w:rFonts w:ascii="Cambria" w:hAnsi="Cambria"/>
      <w:sz w:val="28"/>
      <w:szCs w:val="28"/>
      <w:lang w:val="en-US" w:eastAsia="en-US" w:bidi="en-US"/>
    </w:rPr>
  </w:style>
  <w:style w:type="paragraph" w:styleId="Heading2">
    <w:name w:val="Heading 2"/>
    <w:basedOn w:val="Normal"/>
    <w:next w:val="Normal"/>
    <w:link w:val="20"/>
    <w:uiPriority w:val="9"/>
    <w:semiHidden/>
    <w:unhideWhenUsed/>
    <w:qFormat/>
    <w:rsid w:val="00201135"/>
    <w:pPr>
      <w:keepNext w:val="true"/>
      <w:spacing w:before="240" w:after="60"/>
      <w:outlineLvl w:val="1"/>
    </w:pPr>
    <w:rPr>
      <w:rFonts w:ascii="Calibri Light" w:hAnsi="Calibri Light"/>
      <w:i/>
      <w:iCs/>
      <w:sz w:val="28"/>
      <w:szCs w:val="28"/>
    </w:rPr>
  </w:style>
  <w:style w:type="paragraph" w:styleId="Heading3">
    <w:name w:val="Heading 3"/>
    <w:basedOn w:val="Normal"/>
    <w:next w:val="Normal"/>
    <w:link w:val="30"/>
    <w:uiPriority w:val="9"/>
    <w:semiHidden/>
    <w:unhideWhenUsed/>
    <w:qFormat/>
    <w:rsid w:val="007f6a02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Текст выноски Знак"/>
    <w:link w:val="a4"/>
    <w:uiPriority w:val="99"/>
    <w:semiHidden/>
    <w:qFormat/>
    <w:rsid w:val="005711db"/>
    <w:rPr>
      <w:rFonts w:ascii="Tahoma" w:hAnsi="Tahoma" w:eastAsia="Times New Roman" w:cs="Tahoma"/>
      <w:b/>
      <w:bCs/>
      <w:sz w:val="16"/>
      <w:szCs w:val="16"/>
      <w:lang w:val="ru-RU" w:eastAsia="ru-RU"/>
    </w:rPr>
  </w:style>
  <w:style w:type="character" w:styleId="1" w:customStyle="1">
    <w:name w:val="Заголовок 1 Знак"/>
    <w:link w:val="1"/>
    <w:uiPriority w:val="9"/>
    <w:qFormat/>
    <w:rsid w:val="00d13c7d"/>
    <w:rPr>
      <w:rFonts w:ascii="Cambria" w:hAnsi="Cambria" w:eastAsia="Times New Roman" w:cs="Times New Roman"/>
      <w:b/>
      <w:bCs/>
      <w:sz w:val="28"/>
      <w:szCs w:val="28"/>
      <w:lang w:bidi="en-US"/>
    </w:rPr>
  </w:style>
  <w:style w:type="character" w:styleId="Style12" w:customStyle="1">
    <w:name w:val="Текст Знак"/>
    <w:link w:val="a6"/>
    <w:qFormat/>
    <w:rsid w:val="0005204f"/>
    <w:rPr>
      <w:rFonts w:ascii="Courier New" w:hAnsi="Courier New" w:eastAsia="Times New Roman" w:cs="Times New Roman"/>
      <w:sz w:val="20"/>
      <w:szCs w:val="20"/>
      <w:lang w:val="ru-RU" w:eastAsia="ru-RU"/>
    </w:rPr>
  </w:style>
  <w:style w:type="character" w:styleId="Style13" w:customStyle="1">
    <w:name w:val="Верхний колонтитул Знак"/>
    <w:link w:val="a8"/>
    <w:uiPriority w:val="99"/>
    <w:qFormat/>
    <w:rsid w:val="00794996"/>
    <w:rPr>
      <w:rFonts w:ascii="Times New Roman" w:hAnsi="Times New Roman" w:eastAsia="Times New Roman"/>
      <w:b/>
      <w:bCs/>
      <w:lang w:val="ru-RU" w:eastAsia="ru-RU"/>
    </w:rPr>
  </w:style>
  <w:style w:type="character" w:styleId="Style14" w:customStyle="1">
    <w:name w:val="Нижний колонтитул Знак"/>
    <w:link w:val="aa"/>
    <w:uiPriority w:val="99"/>
    <w:qFormat/>
    <w:rsid w:val="00794996"/>
    <w:rPr>
      <w:rFonts w:ascii="Times New Roman" w:hAnsi="Times New Roman" w:eastAsia="Times New Roman"/>
      <w:b/>
      <w:bCs/>
      <w:lang w:val="ru-RU" w:eastAsia="ru-RU"/>
    </w:rPr>
  </w:style>
  <w:style w:type="character" w:styleId="InternetLink">
    <w:name w:val="Hyperlink"/>
    <w:uiPriority w:val="99"/>
    <w:unhideWhenUsed/>
    <w:rsid w:val="0025600a"/>
    <w:rPr>
      <w:color w:val="0563C1"/>
      <w:u w:val="single"/>
    </w:rPr>
  </w:style>
  <w:style w:type="character" w:styleId="3" w:customStyle="1">
    <w:name w:val="Заголовок 3 Знак"/>
    <w:basedOn w:val="DefaultParagraphFont"/>
    <w:link w:val="3"/>
    <w:uiPriority w:val="9"/>
    <w:semiHidden/>
    <w:qFormat/>
    <w:rsid w:val="007f6a02"/>
    <w:rPr>
      <w:rFonts w:ascii="Calibri Light" w:hAnsi="Calibri Light" w:eastAsia="" w:cs="" w:asciiTheme="majorHAnsi" w:cstheme="majorBidi" w:eastAsiaTheme="majorEastAsia" w:hAnsiTheme="majorHAnsi"/>
      <w:b/>
      <w:bCs/>
      <w:color w:val="1F4D78" w:themeColor="accent1" w:themeShade="7f"/>
      <w:sz w:val="24"/>
      <w:szCs w:val="24"/>
      <w:lang w:val="ru-RU" w:eastAsia="ru-RU"/>
    </w:rPr>
  </w:style>
  <w:style w:type="character" w:styleId="2" w:customStyle="1">
    <w:name w:val="Заголовок 2 Знак"/>
    <w:basedOn w:val="DefaultParagraphFont"/>
    <w:link w:val="2"/>
    <w:uiPriority w:val="9"/>
    <w:semiHidden/>
    <w:qFormat/>
    <w:rsid w:val="00201135"/>
    <w:rPr>
      <w:rFonts w:ascii="Calibri Light" w:hAnsi="Calibri Light" w:eastAsia="Times New Roman"/>
      <w:b/>
      <w:bCs/>
      <w:i/>
      <w:iCs/>
      <w:sz w:val="28"/>
      <w:szCs w:val="28"/>
      <w:lang w:val="ru-RU" w:eastAsia="ru-RU"/>
    </w:rPr>
  </w:style>
  <w:style w:type="character" w:styleId="Style15" w:customStyle="1">
    <w:name w:val="Текст сноски Знак"/>
    <w:basedOn w:val="DefaultParagraphFont"/>
    <w:link w:val="af0"/>
    <w:uiPriority w:val="99"/>
    <w:semiHidden/>
    <w:qFormat/>
    <w:rsid w:val="00201135"/>
    <w:rPr>
      <w:rFonts w:ascii="Times New Roman" w:hAnsi="Times New Roman" w:eastAsia="Times New Roman"/>
      <w:b/>
      <w:bCs/>
      <w:lang w:val="ru-RU" w:eastAsia="ru-RU"/>
    </w:rPr>
  </w:style>
  <w:style w:type="character" w:styleId="FootnoteCharacters">
    <w:name w:val="Footnote Characters"/>
    <w:uiPriority w:val="99"/>
    <w:semiHidden/>
    <w:unhideWhenUsed/>
    <w:qFormat/>
    <w:rsid w:val="00201135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Strong">
    <w:name w:val="Strong"/>
    <w:basedOn w:val="DefaultParagraphFont"/>
    <w:uiPriority w:val="22"/>
    <w:qFormat/>
    <w:rsid w:val="00201135"/>
    <w:rPr>
      <w:b/>
      <w:bCs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01135"/>
    <w:rPr>
      <w:sz w:val="16"/>
      <w:szCs w:val="16"/>
    </w:rPr>
  </w:style>
  <w:style w:type="character" w:styleId="Style16" w:customStyle="1">
    <w:name w:val="Текст примечания Знак"/>
    <w:basedOn w:val="DefaultParagraphFont"/>
    <w:link w:val="af5"/>
    <w:uiPriority w:val="99"/>
    <w:semiHidden/>
    <w:qFormat/>
    <w:rsid w:val="00201135"/>
    <w:rPr>
      <w:rFonts w:ascii="Times New Roman" w:hAnsi="Times New Roman" w:eastAsia="Times New Roman"/>
      <w:b/>
      <w:bCs/>
      <w:lang w:val="ru-RU" w:eastAsia="ru-RU"/>
    </w:rPr>
  </w:style>
  <w:style w:type="character" w:styleId="Style17" w:customStyle="1">
    <w:name w:val="Тема примечания Знак"/>
    <w:basedOn w:val="Style16"/>
    <w:link w:val="af7"/>
    <w:uiPriority w:val="99"/>
    <w:semiHidden/>
    <w:qFormat/>
    <w:rsid w:val="00201135"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5711db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5711db"/>
    <w:pPr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a7"/>
    <w:qFormat/>
    <w:rsid w:val="0005204f"/>
    <w:pPr>
      <w:widowControl/>
    </w:pPr>
    <w:rPr>
      <w:rFonts w:ascii="Courier New" w:hAnsi="Courier New"/>
      <w:b w:val="false"/>
      <w:bCs w:val="false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9"/>
    <w:uiPriority w:val="99"/>
    <w:unhideWhenUsed/>
    <w:rsid w:val="00794996"/>
    <w:pPr>
      <w:tabs>
        <w:tab w:val="clear" w:pos="720"/>
        <w:tab w:val="center" w:pos="4844" w:leader="none"/>
        <w:tab w:val="right" w:pos="9689" w:leader="none"/>
      </w:tabs>
    </w:pPr>
    <w:rPr/>
  </w:style>
  <w:style w:type="paragraph" w:styleId="Footer">
    <w:name w:val="Footer"/>
    <w:basedOn w:val="Normal"/>
    <w:link w:val="ab"/>
    <w:uiPriority w:val="99"/>
    <w:unhideWhenUsed/>
    <w:rsid w:val="00794996"/>
    <w:pPr>
      <w:tabs>
        <w:tab w:val="clear" w:pos="720"/>
        <w:tab w:val="center" w:pos="4844" w:leader="none"/>
        <w:tab w:val="right" w:pos="9689" w:leader="none"/>
      </w:tabs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25600a"/>
    <w:pPr>
      <w:keepNext w:val="true"/>
      <w:keepLines/>
      <w:spacing w:lineRule="auto" w:line="259" w:before="240" w:after="0"/>
    </w:pPr>
    <w:rPr>
      <w:rFonts w:ascii="Calibri Light" w:hAnsi="Calibri Light"/>
      <w:b w:val="false"/>
      <w:bCs w:val="false"/>
      <w:color w:val="2E74B5"/>
      <w:sz w:val="32"/>
      <w:szCs w:val="32"/>
      <w:lang w:bidi="ar-SA"/>
    </w:rPr>
  </w:style>
  <w:style w:type="paragraph" w:styleId="Contents1">
    <w:name w:val="TOC 1"/>
    <w:basedOn w:val="Normal"/>
    <w:next w:val="Normal"/>
    <w:autoRedefine/>
    <w:uiPriority w:val="39"/>
    <w:unhideWhenUsed/>
    <w:rsid w:val="0025600a"/>
    <w:pPr/>
    <w:rPr/>
  </w:style>
  <w:style w:type="paragraph" w:styleId="Default" w:customStyle="1">
    <w:name w:val="Default"/>
    <w:qFormat/>
    <w:rsid w:val="00136255"/>
    <w:pPr>
      <w:widowControl/>
      <w:bidi w:val="0"/>
      <w:spacing w:before="0" w:after="0"/>
      <w:jc w:val="left"/>
    </w:pPr>
    <w:rPr>
      <w:rFonts w:ascii="Arial" w:hAnsi="Arial" w:cs="Arial" w:eastAsia="Calibri"/>
      <w:color w:val="000000"/>
      <w:kern w:val="0"/>
      <w:sz w:val="24"/>
      <w:szCs w:val="24"/>
      <w:lang w:val="en-US" w:eastAsia="en-US" w:bidi="ar-SA"/>
    </w:rPr>
  </w:style>
  <w:style w:type="paragraph" w:styleId="Caption1">
    <w:name w:val="caption"/>
    <w:basedOn w:val="Normal"/>
    <w:next w:val="Normal"/>
    <w:qFormat/>
    <w:rsid w:val="007f6a02"/>
    <w:pPr>
      <w:widowControl/>
      <w:pBdr>
        <w:bottom w:val="single" w:sz="4" w:space="1" w:color="000000"/>
      </w:pBdr>
      <w:spacing w:before="240" w:after="120"/>
      <w:ind w:left="1134" w:hanging="1134"/>
    </w:pPr>
    <w:rPr>
      <w:rFonts w:ascii="Arial" w:hAnsi="Arial"/>
      <w:b w:val="false"/>
      <w:bCs w:val="false"/>
      <w:sz w:val="18"/>
      <w:lang w:eastAsia="en-US"/>
    </w:rPr>
  </w:style>
  <w:style w:type="paragraph" w:styleId="TableTitle" w:customStyle="1">
    <w:name w:val="Table Title"/>
    <w:qFormat/>
    <w:rsid w:val="00a87951"/>
    <w:pPr>
      <w:widowControl/>
      <w:tabs>
        <w:tab w:val="clear" w:pos="720"/>
        <w:tab w:val="left" w:pos="900" w:leader="none"/>
      </w:tabs>
      <w:bidi w:val="0"/>
      <w:spacing w:before="120" w:after="60"/>
      <w:ind w:left="-90" w:hanging="0"/>
      <w:jc w:val="left"/>
    </w:pPr>
    <w:rPr>
      <w:rFonts w:ascii="Arial" w:hAnsi="Arial" w:eastAsia="Times New Roman" w:cs="Times New Roman"/>
      <w:b/>
      <w:color w:val="auto"/>
      <w:kern w:val="0"/>
      <w:sz w:val="22"/>
      <w:szCs w:val="22"/>
      <w:lang w:val="en-US" w:eastAsia="en-US" w:bidi="ar-SA"/>
    </w:rPr>
  </w:style>
  <w:style w:type="paragraph" w:styleId="Spacer" w:customStyle="1">
    <w:name w:val="Spacer"/>
    <w:basedOn w:val="Normal"/>
    <w:qFormat/>
    <w:rsid w:val="00a87951"/>
    <w:pPr>
      <w:keepLines/>
      <w:widowControl/>
      <w:spacing w:lineRule="exact" w:line="280"/>
      <w:ind w:left="1440" w:hanging="1440"/>
    </w:pPr>
    <w:rPr>
      <w:b w:val="false"/>
      <w:bCs w:val="false"/>
      <w:sz w:val="24"/>
      <w:lang w:val="en-US" w:eastAsia="en-US"/>
    </w:rPr>
  </w:style>
  <w:style w:type="paragraph" w:styleId="TableTextLeft" w:customStyle="1">
    <w:name w:val="Table Text Left"/>
    <w:qFormat/>
    <w:rsid w:val="00a87951"/>
    <w:pPr>
      <w:widowControl/>
      <w:bidi w:val="0"/>
      <w:spacing w:before="60" w:after="4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TableTextCenter" w:customStyle="1">
    <w:name w:val="Table Text Center"/>
    <w:basedOn w:val="TableTextLeft"/>
    <w:qFormat/>
    <w:rsid w:val="00a87951"/>
    <w:pPr>
      <w:jc w:val="center"/>
    </w:pPr>
    <w:rPr/>
  </w:style>
  <w:style w:type="paragraph" w:styleId="TableHead" w:customStyle="1">
    <w:name w:val="Table Head"/>
    <w:basedOn w:val="Normal"/>
    <w:qFormat/>
    <w:rsid w:val="00a87951"/>
    <w:pPr>
      <w:widowControl/>
      <w:spacing w:lineRule="exact" w:line="280" w:before="80" w:after="60"/>
      <w:jc w:val="center"/>
    </w:pPr>
    <w:rPr>
      <w:rFonts w:ascii="Arial" w:hAnsi="Arial"/>
      <w:sz w:val="22"/>
      <w:szCs w:val="22"/>
      <w:lang w:val="en-US" w:eastAsia="en-US"/>
    </w:rPr>
  </w:style>
  <w:style w:type="paragraph" w:styleId="Footnote">
    <w:name w:val="Footnote Text"/>
    <w:basedOn w:val="Normal"/>
    <w:link w:val="af1"/>
    <w:uiPriority w:val="99"/>
    <w:semiHidden/>
    <w:unhideWhenUsed/>
    <w:rsid w:val="00201135"/>
    <w:pPr/>
    <w:rPr/>
  </w:style>
  <w:style w:type="paragraph" w:styleId="Annotationtext">
    <w:name w:val="annotation text"/>
    <w:basedOn w:val="Normal"/>
    <w:link w:val="af6"/>
    <w:uiPriority w:val="99"/>
    <w:semiHidden/>
    <w:unhideWhenUsed/>
    <w:qFormat/>
    <w:rsid w:val="00201135"/>
    <w:pPr/>
    <w:rPr/>
  </w:style>
  <w:style w:type="paragraph" w:styleId="Annotationsubject">
    <w:name w:val="annotation subject"/>
    <w:basedOn w:val="Annotationtext"/>
    <w:next w:val="Annotationtext"/>
    <w:link w:val="af8"/>
    <w:uiPriority w:val="99"/>
    <w:semiHidden/>
    <w:unhideWhenUsed/>
    <w:qFormat/>
    <w:rsid w:val="00201135"/>
    <w:pPr/>
    <w:rPr/>
  </w:style>
  <w:style w:type="paragraph" w:styleId="Revision">
    <w:name w:val="Revision"/>
    <w:uiPriority w:val="99"/>
    <w:semiHidden/>
    <w:qFormat/>
    <w:rsid w:val="00201135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b/>
      <w:bCs/>
      <w:color w:val="auto"/>
      <w:kern w:val="0"/>
      <w:sz w:val="20"/>
      <w:szCs w:val="20"/>
      <w:lang w:val="ru-RU" w:eastAsia="ru-RU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59"/>
    <w:rsid w:val="00c90926"/>
    <w:rPr>
      <w:rFonts w:asciiTheme="minorHAnsi" w:hAnsiTheme="minorHAnsi" w:eastAsiaTheme="minorHAnsi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Table Web 1"/>
    <w:basedOn w:val="a1"/>
    <w:rsid w:val="00a87951"/>
    <w:rPr/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customStyle="1" w:styleId="GridTableLight">
    <w:name w:val="Grid Table Light"/>
    <w:basedOn w:val="a1"/>
    <w:uiPriority w:val="40"/>
    <w:rsid w:val="00a87951"/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">
    <w:name w:val="Plain Table 2"/>
    <w:basedOn w:val="a1"/>
    <w:uiPriority w:val="42"/>
    <w:rsid w:val="00a87951"/>
    <w:tblPr>
      <w:tblStyleRowBandSize w:val="1"/>
      <w:tblStyleColBandSize w:val="1"/>
      <w:tblBorders>
        <w:top w:val="single" w:color="7F7F7F" w:sz="4" w:space="0"/>
        <w:bottom w:val="single" w:color="7F7F7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sz="4" w:space="0"/>
          <w:right w:val="single" w:color="7F7F7F" w:sz="4" w:space="0"/>
        </w:tcBorders>
      </w:tcPr>
    </w:tblStylePr>
    <w:tblStylePr w:type="band2Vert">
      <w:tblPr/>
      <w:tcPr>
        <w:tcBorders>
          <w:left w:val="single" w:color="7F7F7F" w:sz="4" w:space="0"/>
          <w:right w:val="single" w:color="7F7F7F" w:sz="4" w:space="0"/>
        </w:tcBorders>
      </w:tcPr>
    </w:tblStylePr>
    <w:tblStylePr w:type="band1Horz">
      <w:tblPr/>
      <w:tcPr>
        <w:tcBorders>
          <w:top w:val="single" w:color="7F7F7F" w:sz="4" w:space="0"/>
          <w:bottom w:val="single" w:color="7F7F7F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016A8A4CEDAE4EB3A4ED66878CD0FD" ma:contentTypeVersion="0" ma:contentTypeDescription="Create a new document." ma:contentTypeScope="" ma:versionID="54f40d3afa0fee44f3e1b62f9943132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6F06DD-EDF9-40CF-BE09-CD19F4E0EA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8DC51C6-D496-4610-8839-49E2D45ABC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391D6A-AF42-448E-9B34-2397DE4941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9C257698-306B-4F2F-B626-6CF7CF7F5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LibreOffice/7.0.5.2$MacOSX_X86_64 LibreOffice_project/64390860c6cd0aca4beafafcfd84613dd9dfb63a</Application>
  <AppVersion>15.0000</AppVersion>
  <Pages>5</Pages>
  <Words>157</Words>
  <Characters>1532</Characters>
  <CharactersWithSpaces>1816</CharactersWithSpaces>
  <Paragraphs>103</Paragraphs>
  <Company>Halliburton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2020-10-26T14:41:00Z</dcterms:created>
  <dc:creator>Erle P. Halliburton</dc:creator>
  <dc:description/>
  <dc:language>en-GB</dc:language>
  <cp:lastModifiedBy/>
  <cp:lastPrinted>2019-01-01T11:37:00Z</cp:lastPrinted>
  <dcterms:modified xsi:type="dcterms:W3CDTF">2021-08-01T04:53:06Z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