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>
  <w:body>
    <w:tbl>
      <w:tblPr>
        <w:tblStyle w:val="TableGrid"/>
        <w:tblW w:w="0" w:type="auto"/>
        <w:tblLook w:val="04A0"/>
      </w:tblPr>
      <w:tblGrid>
        <w:gridCol w:w="3389"/>
        <w:gridCol w:w="2771"/>
        <w:gridCol w:w="3081"/>
      </w:tblGrid>
      <w:tr>
        <w:trPr>
          <w:trHeight w:val="150"/>
        </w:trPr>
        <w:tc>
          <w:tcPr>
            <w:cnfStyle w:val="101000000000"/>
            <w:tcW w:w="3510" w:type="dxa"/>
            <w:vMerge w:val="restart"/>
          </w:tcPr>
          <w:p>
            <w:pPr>
              <w:bidi w:val="off"/>
              <w:spacing w:after="0" w:line="240"/>
              <w:jc w:val="center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«</w:t>
            </w:r>
            <w:r>
              <w:rPr>
                <w:rFonts w:ascii="Times New Roman" w:cs="Times New Roman" w:hAnsi="Times New Roman"/>
                <w:sz w:val="28"/>
                <w:szCs w:val="28"/>
                <w:rtl w:val="off"/>
              </w:rPr>
              <w:t>Тестирование и оценка качества систем искусственного интеллекта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>»</w:t>
            </w:r>
          </w:p>
          <w:p>
            <w:pPr>
              <w:spacing w:after="0" w:line="240"/>
              <w:rPr>
                <w:rFonts w:ascii="Times New Roman" w:cs="Times New Roman" w:hAnsi="Times New Roman"/>
                <w:sz w:val="28"/>
                <w:szCs w:val="28"/>
              </w:rPr>
            </w:pPr>
          </w:p>
          <w:p>
            <w:pPr>
              <w:spacing w:after="0" w:line="240"/>
              <w:jc w:val="center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Лабораторная работа №</w:t>
            </w:r>
            <w:r>
              <w:rPr>
                <w:rFonts w:ascii="Times New Roman" w:cs="Times New Roman" w:hAnsi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cnfStyle w:val="100000000000"/>
            <w:tcW w:w="2870" w:type="dxa"/>
            <w:tcBorders>
              <w:bottom w:val="single" w:color="auto" w:sz="4" w:space="0"/>
            </w:tcBorders>
          </w:tcPr>
          <w:p>
            <w:pPr>
              <w:spacing w:after="0" w:line="24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Выполнил:</w:t>
            </w:r>
          </w:p>
        </w:tc>
        <w:tc>
          <w:tcPr>
            <w:cnfStyle w:val="100000000000"/>
            <w:tcW w:w="3191" w:type="dxa"/>
            <w:tcBorders>
              <w:bottom w:val="single" w:color="auto" w:sz="4" w:space="0"/>
            </w:tcBorders>
          </w:tcPr>
          <w:p>
            <w:pPr>
              <w:spacing w:after="0" w:line="24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val="ru-RU"/>
              </w:rPr>
              <w:t>Карпов А. В.</w:t>
            </w:r>
          </w:p>
        </w:tc>
      </w:tr>
      <w:tr>
        <w:trPr>
          <w:trHeight w:val="129"/>
        </w:trPr>
        <w:tc>
          <w:tcPr>
            <w:cnfStyle w:val="001000100000"/>
            <w:tcW w:w="3510" w:type="dxa"/>
            <w:vMerge w:val="continue"/>
          </w:tcPr>
          <w:p>
            <w:pPr>
              <w:spacing w:after="0" w:line="240"/>
              <w:rPr>
                <w:rFonts w:ascii="Times New Roman" w:cs="Times New Roman" w:hAnsi="Times New Roman"/>
                <w:sz w:val="28"/>
                <w:szCs w:val="28"/>
              </w:rPr>
            </w:pPr>
          </w:p>
        </w:tc>
        <w:tc>
          <w:tcPr>
            <w:cnfStyle w:val="000000100000"/>
            <w:tcW w:w="2870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spacing w:after="0" w:line="24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Преподаватель:</w:t>
            </w:r>
          </w:p>
        </w:tc>
        <w:tc>
          <w:tcPr>
            <w:cnfStyle w:val="000000100000"/>
            <w:tcW w:w="3191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spacing w:after="0" w:line="240"/>
              <w:rPr>
                <w:rFonts w:ascii="Times New Roman" w:cs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val="ru-RU"/>
              </w:rPr>
              <w:t>Борзин Р. Ю.</w:t>
            </w:r>
          </w:p>
        </w:tc>
      </w:tr>
      <w:tr>
        <w:trPr>
          <w:trHeight w:val="172"/>
        </w:trPr>
        <w:tc>
          <w:tcPr>
            <w:cnfStyle w:val="001000010000"/>
            <w:tcW w:w="3510" w:type="dxa"/>
            <w:vMerge w:val="continue"/>
          </w:tcPr>
          <w:p>
            <w:pPr>
              <w:spacing w:after="0" w:line="240"/>
              <w:rPr>
                <w:rFonts w:ascii="Times New Roman" w:cs="Times New Roman" w:hAnsi="Times New Roman"/>
                <w:sz w:val="28"/>
                <w:szCs w:val="28"/>
              </w:rPr>
            </w:pPr>
          </w:p>
        </w:tc>
        <w:tc>
          <w:tcPr>
            <w:cnfStyle w:val="000000010000"/>
            <w:tcW w:w="2870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spacing w:after="0" w:line="24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Дата выполнения:</w:t>
            </w:r>
          </w:p>
        </w:tc>
        <w:tc>
          <w:tcPr>
            <w:cnfStyle w:val="000000010000"/>
            <w:tcW w:w="3191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spacing w:after="0" w:line="240"/>
              <w:rPr>
                <w:rFonts w:ascii="Times New Roman" w:cs="Times New Roman" w:hAnsi="Times New Roman"/>
                <w:sz w:val="28"/>
                <w:szCs w:val="28"/>
              </w:rPr>
            </w:pPr>
          </w:p>
        </w:tc>
      </w:tr>
      <w:tr>
        <w:trPr>
          <w:trHeight w:val="150"/>
        </w:trPr>
        <w:tc>
          <w:tcPr>
            <w:cnfStyle w:val="001000100000"/>
            <w:tcW w:w="3510" w:type="dxa"/>
            <w:vMerge w:val="continue"/>
          </w:tcPr>
          <w:p>
            <w:pPr>
              <w:spacing w:after="0" w:line="240"/>
              <w:rPr>
                <w:rFonts w:ascii="Times New Roman" w:cs="Times New Roman" w:hAnsi="Times New Roman"/>
                <w:sz w:val="28"/>
                <w:szCs w:val="28"/>
              </w:rPr>
            </w:pPr>
          </w:p>
        </w:tc>
        <w:tc>
          <w:tcPr>
            <w:cnfStyle w:val="000000100000"/>
            <w:tcW w:w="2870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spacing w:after="0" w:line="24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Подпись преподавателя</w:t>
            </w:r>
          </w:p>
        </w:tc>
        <w:tc>
          <w:tcPr>
            <w:cnfStyle w:val="000000100000"/>
            <w:tcW w:w="3191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spacing w:after="0" w:line="240"/>
              <w:rPr>
                <w:rFonts w:ascii="Times New Roman" w:cs="Times New Roman" w:hAnsi="Times New Roman"/>
                <w:sz w:val="28"/>
                <w:szCs w:val="28"/>
              </w:rPr>
            </w:pPr>
          </w:p>
        </w:tc>
      </w:tr>
    </w:tbl>
    <w:p>
      <w:pPr>
        <w:spacing w:after="0" w:line="360"/>
        <w:ind w:firstLine="0"/>
        <w:jc w:val="both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Dockerfile</w:t>
      </w:r>
      <w:r>
        <w:rPr>
          <w:rFonts w:ascii="Times New Roman" w:cs="Times New Roman" w:hAnsi="Times New Roman"/>
          <w:sz w:val="28"/>
          <w:szCs w:val="28"/>
          <w:lang w:val="en-US"/>
        </w:rPr>
        <w:t>: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Сборка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: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Результат: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</w:pPr>
    </w:p>
    <w:p>
      <w:pPr>
        <w:spacing w:after="0" w:line="360"/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>Контрольные вопросы:</w:t>
      </w:r>
    </w:p>
    <w:p>
      <w:pPr>
        <w:bidi w:val="off"/>
        <w:spacing w:after="0" w:line="360"/>
        <w:ind w:firstLine="283"/>
        <w:jc w:val="both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</w:p>
    <w:sectPr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times new roman">
    <w:charset w:val="00"/>
  </w:font>
  <w:font w:name="Segoe UI">
    <w:charset w:val="00"/>
  </w:font>
  <w:font w:name="quote-cjk-patch">
    <w:charset w:val="00"/>
  </w:font>
  <w:font w:name="menlo">
    <w:charset w:val="00"/>
  </w:font>
  <w:font w:name="-apple-system">
    <w:charset w:val="0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1003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72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44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162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882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602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322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042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762" w:hanging="360"/>
      </w:pPr>
      <w:rPr>
        <w:rFonts w:ascii="Wingdings" w:hAnsi="Wingdings"/>
      </w:rPr>
    </w:lvl>
  </w:abstractNum>
  <w:abstractNum w:abstractNumId="1"/>
  <w:abstractNum w:abstractNumId="2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1003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72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44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162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882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602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322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042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762" w:hanging="360"/>
      </w:pPr>
      <w:rPr>
        <w:rFonts w:ascii="Wingdings" w:hAnsi="Wingdings"/>
      </w:rPr>
    </w:lvl>
  </w:abstractNum>
  <w:abstractNum w:abstractNumId="3"/>
  <w:abstractNum w:abstractNumId="4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1003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72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44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162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882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602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322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042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762" w:hanging="360"/>
      </w:pPr>
      <w:rPr>
        <w:rFonts w:ascii="Wingdings" w:hAnsi="Wingdings"/>
      </w:rPr>
    </w:lvl>
  </w:abstractNum>
  <w:abstractNum w:abstractNumId="5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/>
  <w:abstractNum w:abstractNumId="7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/>
  <w:abstractNum w:abstractNumId="14"/>
  <w:abstractNum w:abstractNumId="15"/>
  <w:abstractNum w:abstractNumId="16"/>
  <w:abstractNum w:abstractNumId="17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1003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72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44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162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882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602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322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042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762" w:hanging="360"/>
      </w:pPr>
      <w:rPr>
        <w:rFonts w:ascii="Wingdings" w:hAnsi="Wingdings"/>
      </w:rPr>
    </w:lvl>
  </w:abstractNum>
  <w:abstractNum w:abstractNumId="18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1003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72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44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162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882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602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322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042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762" w:hanging="360"/>
      </w:pPr>
      <w:rPr>
        <w:rFonts w:ascii="Wingdings" w:hAnsi="Wingdings"/>
      </w:rPr>
    </w:lvl>
  </w:abstractNum>
  <w:abstractNum w:abstractNumId="19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1003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72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44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162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882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602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322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042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762" w:hanging="360"/>
      </w:pPr>
      <w:rPr>
        <w:rFonts w:ascii="Wingdings" w:hAnsi="Wingdings"/>
      </w:rPr>
    </w:lvl>
  </w:abstractNum>
  <w:abstractNum w:abstractNumId="20"/>
  <w:abstractNum w:abstractNumId="21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1003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72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44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162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882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602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322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042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762" w:hanging="360"/>
      </w:pPr>
      <w:rPr>
        <w:rFonts w:ascii="Wingdings" w:hAnsi="Wingdings"/>
      </w:rPr>
    </w:lvl>
  </w:abstractNum>
  <w:abstractNum w:abstractNumId="22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1003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72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44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162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882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602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322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042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762" w:hanging="360"/>
      </w:pPr>
      <w:rPr>
        <w:rFonts w:ascii="Wingdings" w:hAnsi="Wingdings"/>
      </w:rPr>
    </w:lvl>
  </w:abstractNum>
  <w:abstractNum w:abstractNumId="23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1003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72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44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162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882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602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322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042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762" w:hanging="360"/>
      </w:pPr>
      <w:rPr>
        <w:rFonts w:ascii="Wingdings" w:hAnsi="Wingdings"/>
      </w:rPr>
    </w:lvl>
  </w:abstractNum>
  <w:abstractNum w:abstractNumId="24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1003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72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44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162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882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602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322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042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762" w:hanging="360"/>
      </w:pPr>
      <w:rPr>
        <w:rFonts w:ascii="Wingdings" w:hAnsi="Wingdings"/>
      </w:rPr>
    </w:lvl>
  </w:abstractNum>
  <w:abstractNum w:abstractNumId="25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1003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72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44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162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882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602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322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042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762" w:hanging="360"/>
      </w:pPr>
      <w:rPr>
        <w:rFonts w:ascii="Wingdings" w:hAnsi="Wingdings"/>
      </w:rPr>
    </w:lvl>
  </w:abstractNum>
  <w:abstractNum w:abstractNumId="26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1003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72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44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162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882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602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322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042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762" w:hanging="360"/>
      </w:pPr>
      <w:rPr>
        <w:rFonts w:ascii="Wingdings" w:hAnsi="Wingdings"/>
      </w:rPr>
    </w:lvl>
  </w:abstractNum>
  <w:abstractNum w:abstractNumId="27"/>
  <w:abstractNum w:abstractNumId="28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29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num w:numId="1">
    <w:abstractNumId w:val="0"/>
  </w:num>
  <w:num w:numId="2">
    <w:abstractNumId w:val="1"/>
    <w:lvlOverride w:ilvl="0">
      <w:lvl w:ilvl="0" w:tentative="1">
        <w:numFmt w:val="bullet"/>
        <w:suff w:val="tab"/>
        <w:lvlText w:val="·"/>
        <w:rPr/>
      </w:lvl>
    </w:lvlOverride>
  </w:num>
  <w:num w:numId="3">
    <w:abstractNumId w:val="2"/>
  </w:num>
  <w:num w:numId="4">
    <w:abstractNumId w:val="3"/>
    <w:lvlOverride w:ilvl="0">
      <w:lvl w:ilvl="0" w:tentative="1">
        <w:numFmt w:val="bullet"/>
        <w:suff w:val="tab"/>
        <w:lvlText w:val="·"/>
        <w:rPr/>
      </w:lvl>
    </w:lvlOverride>
  </w:num>
  <w:num w:numId="5">
    <w:abstractNumId w:val="4"/>
  </w:num>
  <w:num w:numId="6">
    <w:abstractNumId w:val="5"/>
  </w:num>
  <w:num w:numId="7">
    <w:abstractNumId w:val="6"/>
    <w:lvlOverride w:ilvl="0">
      <w:lvl w:ilvl="0" w:tentative="1">
        <w:numFmt w:val="bullet"/>
        <w:suff w:val="tab"/>
        <w:lvlText w:val="·"/>
        <w:rPr/>
      </w:lvl>
    </w:lvlOverride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  <w:lvlOverride w:ilvl="0">
      <w:lvl w:ilvl="0" w:tentative="1">
        <w:numFmt w:val="bullet"/>
        <w:suff w:val="tab"/>
        <w:lvlText w:val="1."/>
        <w:rPr/>
      </w:lvl>
    </w:lvlOverride>
  </w:num>
  <w:num w:numId="15">
    <w:abstractNumId w:val="14"/>
    <w:lvlOverride w:ilvl="0">
      <w:lvl w:ilvl="0" w:tentative="1">
        <w:numFmt w:val="bullet"/>
        <w:suff w:val="tab"/>
        <w:lvlText w:val="2."/>
        <w:rPr/>
      </w:lvl>
    </w:lvlOverride>
  </w:num>
  <w:num w:numId="16">
    <w:abstractNumId w:val="15"/>
    <w:lvlOverride w:ilvl="0">
      <w:lvl w:ilvl="0" w:tentative="1">
        <w:numFmt w:val="bullet"/>
        <w:suff w:val="tab"/>
        <w:lvlText w:val="3."/>
        <w:rPr/>
      </w:lvl>
    </w:lvlOverride>
  </w:num>
  <w:num w:numId="17">
    <w:abstractNumId w:val="16"/>
    <w:lvlOverride w:ilvl="0">
      <w:lvl w:ilvl="0" w:tentative="1">
        <w:numFmt w:val="bullet"/>
        <w:suff w:val="tab"/>
        <w:lvlText w:val="4."/>
        <w:rPr/>
      </w:lvl>
    </w:lvlOverride>
  </w:num>
  <w:num w:numId="18">
    <w:abstractNumId w:val="17"/>
  </w:num>
  <w:num w:numId="19">
    <w:abstractNumId w:val="18"/>
  </w:num>
  <w:num w:numId="20">
    <w:abstractNumId w:val="19"/>
  </w:num>
  <w:num w:numId="21">
    <w:abstractNumId w:val="20"/>
    <w:lvlOverride w:ilvl="0">
      <w:lvl w:ilvl="0" w:tentative="1">
        <w:numFmt w:val="bullet"/>
        <w:suff w:val="tab"/>
        <w:lvlText w:val="·"/>
        <w:rPr/>
      </w:lvl>
    </w:lvlOverride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  <w:lvlOverride w:ilvl="0">
      <w:lvl w:ilvl="0" w:tentative="1">
        <w:numFmt w:val="bullet"/>
        <w:suff w:val="tab"/>
        <w:lvlText w:val="·"/>
        <w:rPr/>
      </w:lvl>
    </w:lvlOverride>
  </w:num>
  <w:num w:numId="29">
    <w:abstractNumId w:val="2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  <w:footnotePr/>
  <w:endnotePr/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NormalTable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settings" Target="settings.xml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1.png"/><Relationship Id="rId13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</dc:creator>
  <cp:lastModifiedBy>Александр</cp:lastModifiedBy>
</cp:coreProperties>
</file>