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97"/>
        <w:gridCol w:w="237"/>
        <w:gridCol w:w="1334"/>
        <w:gridCol w:w="567"/>
        <w:gridCol w:w="567"/>
        <w:gridCol w:w="567"/>
        <w:gridCol w:w="425"/>
      </w:tblGrid>
      <w:tr w:rsidR="00052DC3" w:rsidRPr="0056525F" w14:paraId="06446527" w14:textId="77777777" w:rsidTr="00187EF5">
        <w:trPr>
          <w:trHeight w:val="567"/>
          <w:jc w:val="right"/>
        </w:trPr>
        <w:tc>
          <w:tcPr>
            <w:tcW w:w="4678" w:type="dxa"/>
            <w:gridSpan w:val="8"/>
            <w:vAlign w:val="bottom"/>
          </w:tcPr>
          <w:p w14:paraId="68830ADB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5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</w:p>
        </w:tc>
      </w:tr>
      <w:tr w:rsidR="00052DC3" w:rsidRPr="0056525F" w14:paraId="5E263904" w14:textId="77777777" w:rsidTr="00187EF5">
        <w:trPr>
          <w:trHeight w:val="567"/>
          <w:jc w:val="right"/>
        </w:trPr>
        <w:tc>
          <w:tcPr>
            <w:tcW w:w="4678" w:type="dxa"/>
            <w:gridSpan w:val="8"/>
            <w:vAlign w:val="center"/>
          </w:tcPr>
          <w:p w14:paraId="08E94ABC" w14:textId="77777777" w:rsidR="00052DC3" w:rsidRDefault="00052DC3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комиссии по оценкам профессиональных рисков</w:t>
            </w:r>
          </w:p>
          <w:p w14:paraId="78E4BF4C" w14:textId="77777777" w:rsidR="00052DC3" w:rsidRDefault="00052DC3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BBEDE" w14:textId="77777777" w:rsidR="00052DC3" w:rsidRPr="0056525F" w:rsidRDefault="00052DC3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ООО «СТАРТСПЕЙС»</w:t>
            </w:r>
          </w:p>
        </w:tc>
      </w:tr>
      <w:tr w:rsidR="00052DC3" w:rsidRPr="0056525F" w14:paraId="77B9370E" w14:textId="77777777" w:rsidTr="00187EF5">
        <w:trPr>
          <w:trHeight w:val="567"/>
          <w:jc w:val="right"/>
        </w:trPr>
        <w:tc>
          <w:tcPr>
            <w:tcW w:w="284" w:type="dxa"/>
            <w:vAlign w:val="bottom"/>
          </w:tcPr>
          <w:p w14:paraId="7B663DB8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bottom"/>
          </w:tcPr>
          <w:p w14:paraId="1C5AB1EF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5E68DB7D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Шрамова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 Н.</w:t>
            </w:r>
          </w:p>
        </w:tc>
      </w:tr>
      <w:tr w:rsidR="00052DC3" w:rsidRPr="0056525F" w14:paraId="1A0D5A2E" w14:textId="77777777" w:rsidTr="00187EF5">
        <w:trPr>
          <w:trHeight w:val="567"/>
          <w:jc w:val="right"/>
        </w:trPr>
        <w:tc>
          <w:tcPr>
            <w:tcW w:w="284" w:type="dxa"/>
            <w:vAlign w:val="bottom"/>
          </w:tcPr>
          <w:p w14:paraId="1781FC77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14:paraId="70BF15C1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6DB2739D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01" w:type="dxa"/>
            <w:gridSpan w:val="2"/>
            <w:tcBorders>
              <w:bottom w:val="single" w:sz="4" w:space="0" w:color="auto"/>
            </w:tcBorders>
            <w:vAlign w:val="bottom"/>
          </w:tcPr>
          <w:p w14:paraId="720A3A74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bottom"/>
          </w:tcPr>
          <w:p w14:paraId="0D716E0D" w14:textId="77777777" w:rsidR="00052DC3" w:rsidRPr="0056525F" w:rsidRDefault="00052DC3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5397B094" w14:textId="77777777" w:rsidR="00052DC3" w:rsidRPr="0056525F" w:rsidRDefault="00052DC3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D5DFF05" w14:textId="77777777" w:rsidR="00052DC3" w:rsidRPr="0056525F" w:rsidRDefault="00052DC3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7A2E6212" w14:textId="3E067249" w:rsidR="00110024" w:rsidRDefault="00110024" w:rsidP="00225602">
      <w:pP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</w:p>
    <w:p w14:paraId="185B35A3" w14:textId="77777777" w:rsidR="00E62D4A" w:rsidRDefault="00E62D4A" w:rsidP="00225602">
      <w:pP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</w:p>
    <w:p w14:paraId="491E9E13" w14:textId="16FB65F6" w:rsidR="00225602" w:rsidRPr="009F6C33" w:rsidRDefault="00225602" w:rsidP="00225602">
      <w:pPr>
        <w:jc w:val="center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 w:rsidRPr="009F6C33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Сводная ведомость результатов проведения ОПР</w:t>
      </w:r>
    </w:p>
    <w:tbl>
      <w:tblPr>
        <w:tblW w:w="1021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781"/>
        <w:gridCol w:w="4592"/>
        <w:gridCol w:w="1706"/>
      </w:tblGrid>
      <w:tr w:rsidR="00110024" w:rsidRPr="00110024" w14:paraId="21D39D71" w14:textId="77777777" w:rsidTr="009F6C33">
        <w:trPr>
          <w:trHeight w:val="288"/>
          <w:tblHeader/>
        </w:trPr>
        <w:tc>
          <w:tcPr>
            <w:tcW w:w="1134" w:type="dxa"/>
            <w:shd w:val="clear" w:color="auto" w:fill="auto"/>
            <w:noWrap/>
            <w:vAlign w:val="center"/>
          </w:tcPr>
          <w:p w14:paraId="4AF0AFE1" w14:textId="7FBF13E3" w:rsidR="00110024" w:rsidRPr="00487965" w:rsidRDefault="00110024" w:rsidP="0011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рабочего места</w:t>
            </w:r>
          </w:p>
        </w:tc>
        <w:tc>
          <w:tcPr>
            <w:tcW w:w="2781" w:type="dxa"/>
            <w:shd w:val="clear" w:color="auto" w:fill="auto"/>
            <w:vAlign w:val="center"/>
          </w:tcPr>
          <w:p w14:paraId="0E9836F0" w14:textId="606AED9E" w:rsidR="00110024" w:rsidRPr="00487965" w:rsidRDefault="00110024" w:rsidP="0011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филиала/Подразделение</w:t>
            </w:r>
          </w:p>
        </w:tc>
        <w:tc>
          <w:tcPr>
            <w:tcW w:w="4592" w:type="dxa"/>
            <w:shd w:val="clear" w:color="auto" w:fill="auto"/>
            <w:noWrap/>
            <w:vAlign w:val="center"/>
          </w:tcPr>
          <w:p w14:paraId="00805F39" w14:textId="012AA470" w:rsidR="00110024" w:rsidRPr="00487965" w:rsidRDefault="00110024" w:rsidP="0011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Профессия</w:t>
            </w: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706" w:type="dxa"/>
            <w:vAlign w:val="center"/>
          </w:tcPr>
          <w:p w14:paraId="57D1AC80" w14:textId="5BF30E97" w:rsidR="00110024" w:rsidRPr="00110024" w:rsidRDefault="00110024" w:rsidP="0011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Результаты ОПР, кол-во выявленных рисков, шт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052DC3" w:rsidRPr="00110024" w14:paraId="57E83AB5" w14:textId="645D26E1" w:rsidTr="00B35D08">
        <w:trPr>
          <w:trHeight w:val="454"/>
        </w:trPr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20"/>
              </w:rPr>
              <w:t>642</w:t>
            </w:r>
          </w:p>
        </w:tc>
        <w:tc>
          <w:tcPr>
            <w:tcW w:w="278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w="4592" w:type="dxa"/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w="1706" w:type="dxa"/>
            <w:vAlign w:val="center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643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644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645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646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647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648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Лаборант учебной лаборатории.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649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650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651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652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653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Ведущий эксперт по учебно-методической работе.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654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геологии и маркшейдерского дела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655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теоретической физики и квантовых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656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теоретической физики и квантовых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657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теоретической физики и квантовых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658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659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660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661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662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663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Ведущий эксперт по учебно-методической работе.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664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665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энергетики и энергоэффективности горной промышленности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Ведущий эксперт по учебно-методической работе.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715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Центр открытого образования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 1 категории.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725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технологии материалов электроники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Учебный мастер.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727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Лаборант учебной лаборатории.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728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729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730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731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732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физики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733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физических процессов горного производства и геоконтроля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734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физических процессов горного производства и геоконтроля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735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физических процессов горного производства и геоконтроля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744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745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746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747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748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750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751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752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АСУ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845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энергоэффективных и ресурсосберегающих промышленных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846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энергоэффективных и ресурсосберегающих промышленных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847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энергоэффективных и ресурсосберегающих промышленных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848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энергоэффективных и ресурсосберегающих промышленных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849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энергоэффективных и ресурсосберегающих промышленных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882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Центр языковой подготовки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Тьютор.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883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Центр языковой подготовки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Тьютор.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889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инжиниринга технологического оборудования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Лаборант учебной лаборатории.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890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инжиниринга технологического оборудования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Лаборант учебной лаборатории.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891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инжиниринга технологического оборудования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 1 категории.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893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обогащения и переработки полезных ископаемых и техногенного сырья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895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896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900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901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902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903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905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906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907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функциональных наносистем и высокотемпературных материалов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963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 автоматизированного проектирования и дизайна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964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 автоматизированного проектирования и дизайна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965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 автоматизированного проектирования и дизайна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966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 автоматизированного проектирования и дизайна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968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969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970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971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Профессор.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972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973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иностранных языков и коммуникативных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974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металлургии стали, новых производственных технологий и защиты металлов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24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975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социальных наук и технологий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Ассистент.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976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строительства подземных сооружений и горных предприятий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977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строительства подземных сооружений и горных предприятий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986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Центр карьеры и практической подготовки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Специалист по учебно-методической работе 1 категории.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996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промышленного менеджмента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997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промышленного менеджмента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998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промышленного менеджмента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999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промышленного менеджмента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Старший преподаватель.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  <w:tr>
        <w:tc>
          <w:tcPr>
            <w:tcW w:type="dxa" w:w="1134"/>
          </w:tcPr>
          <w:p>
            <w:pPr>
              <w:jc w:val="center"/>
            </w:pPr>
            <w:r>
              <w:rPr>
                <w:sz w:val="20"/>
              </w:rPr>
              <w:t>1000</w:t>
            </w:r>
          </w:p>
        </w:tc>
        <w:tc>
          <w:tcPr>
            <w:tcW w:type="dxa" w:w="2781"/>
          </w:tcPr>
          <w:p>
            <w:pPr>
              <w:jc w:val="center"/>
            </w:pPr>
            <w:r>
              <w:rPr>
                <w:sz w:val="20"/>
              </w:rPr>
              <w:t>Кафедра промышленного менеджмента</w:t>
            </w:r>
          </w:p>
        </w:tc>
        <w:tc>
          <w:tcPr>
            <w:tcW w:type="dxa" w:w="4592"/>
          </w:tcPr>
          <w:p>
            <w:pPr>
              <w:jc w:val="center"/>
            </w:pPr>
            <w:r>
              <w:rPr>
                <w:sz w:val="20"/>
              </w:rPr>
              <w:t>Доцент.</w:t>
            </w:r>
          </w:p>
        </w:tc>
        <w:tc>
          <w:tcPr>
            <w:tcW w:type="dxa" w:w="1706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</w:tr>
    </w:tbl>
    <w:p w14:paraId="156CFBED" w14:textId="77777777" w:rsidR="00110024" w:rsidRPr="008056A5" w:rsidRDefault="00110024" w:rsidP="008056A5">
      <w:pPr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sectPr w:rsidR="00110024" w:rsidRPr="008056A5" w:rsidSect="00E62D4A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5367A" w14:textId="77777777" w:rsidR="00490ACF" w:rsidRDefault="00490ACF" w:rsidP="008056A5">
      <w:pPr>
        <w:spacing w:after="0" w:line="240" w:lineRule="auto"/>
      </w:pPr>
      <w:r>
        <w:separator/>
      </w:r>
    </w:p>
  </w:endnote>
  <w:endnote w:type="continuationSeparator" w:id="0">
    <w:p w14:paraId="5FCFF4A5" w14:textId="77777777" w:rsidR="00490ACF" w:rsidRDefault="00490ACF" w:rsidP="0080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279459604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027CB3B" w14:textId="03A32DD5" w:rsidR="000B716F" w:rsidRPr="008056A5" w:rsidRDefault="000B716F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6A5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056A5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D4FD9" w14:textId="77777777" w:rsidR="000B716F" w:rsidRDefault="000B71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206968542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1026284180"/>
          <w:docPartObj>
            <w:docPartGallery w:val="Page Numbers (Top of Page)"/>
            <w:docPartUnique/>
          </w:docPartObj>
        </w:sdtPr>
        <w:sdtContent>
          <w:p w14:paraId="635ECB9E" w14:textId="5E1DF0E0" w:rsidR="000B716F" w:rsidRPr="008A1672" w:rsidRDefault="000B716F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1672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A1672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16926" w14:textId="77777777" w:rsidR="00490ACF" w:rsidRDefault="00490ACF" w:rsidP="008056A5">
      <w:pPr>
        <w:spacing w:after="0" w:line="240" w:lineRule="auto"/>
      </w:pPr>
      <w:r>
        <w:separator/>
      </w:r>
    </w:p>
  </w:footnote>
  <w:footnote w:type="continuationSeparator" w:id="0">
    <w:p w14:paraId="7F07FD38" w14:textId="77777777" w:rsidR="00490ACF" w:rsidRDefault="00490ACF" w:rsidP="00805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D5C3C"/>
    <w:multiLevelType w:val="hybridMultilevel"/>
    <w:tmpl w:val="68EA7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1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CC"/>
    <w:rsid w:val="000209D0"/>
    <w:rsid w:val="00033C28"/>
    <w:rsid w:val="00052DC3"/>
    <w:rsid w:val="00095A3F"/>
    <w:rsid w:val="00096D6A"/>
    <w:rsid w:val="000B605E"/>
    <w:rsid w:val="000B716F"/>
    <w:rsid w:val="000F6777"/>
    <w:rsid w:val="00110024"/>
    <w:rsid w:val="00127C00"/>
    <w:rsid w:val="001462CA"/>
    <w:rsid w:val="001538F1"/>
    <w:rsid w:val="00185937"/>
    <w:rsid w:val="001B7291"/>
    <w:rsid w:val="001B72D1"/>
    <w:rsid w:val="001D0BF9"/>
    <w:rsid w:val="001F00D7"/>
    <w:rsid w:val="001F5964"/>
    <w:rsid w:val="00225602"/>
    <w:rsid w:val="00232471"/>
    <w:rsid w:val="002B2F3C"/>
    <w:rsid w:val="00367CA0"/>
    <w:rsid w:val="00371923"/>
    <w:rsid w:val="00387675"/>
    <w:rsid w:val="003B3EE7"/>
    <w:rsid w:val="003C2577"/>
    <w:rsid w:val="003F7ECC"/>
    <w:rsid w:val="00405AC3"/>
    <w:rsid w:val="00412F44"/>
    <w:rsid w:val="004338EB"/>
    <w:rsid w:val="00455D32"/>
    <w:rsid w:val="00484B8A"/>
    <w:rsid w:val="00487965"/>
    <w:rsid w:val="00490ACF"/>
    <w:rsid w:val="004D2274"/>
    <w:rsid w:val="00541D43"/>
    <w:rsid w:val="005455F2"/>
    <w:rsid w:val="0055409E"/>
    <w:rsid w:val="00567280"/>
    <w:rsid w:val="00567580"/>
    <w:rsid w:val="005E439F"/>
    <w:rsid w:val="005E7F90"/>
    <w:rsid w:val="005F768D"/>
    <w:rsid w:val="00605E15"/>
    <w:rsid w:val="0064460E"/>
    <w:rsid w:val="006801EB"/>
    <w:rsid w:val="006D67E4"/>
    <w:rsid w:val="006E2F9F"/>
    <w:rsid w:val="00703273"/>
    <w:rsid w:val="007230EC"/>
    <w:rsid w:val="00730AC1"/>
    <w:rsid w:val="007A26FE"/>
    <w:rsid w:val="007A68CC"/>
    <w:rsid w:val="007E5FFF"/>
    <w:rsid w:val="0080104F"/>
    <w:rsid w:val="008056A5"/>
    <w:rsid w:val="00823DD8"/>
    <w:rsid w:val="00837F1A"/>
    <w:rsid w:val="008A1672"/>
    <w:rsid w:val="008C6EC4"/>
    <w:rsid w:val="008E4884"/>
    <w:rsid w:val="008E62A8"/>
    <w:rsid w:val="00952D44"/>
    <w:rsid w:val="009B0809"/>
    <w:rsid w:val="009B1A93"/>
    <w:rsid w:val="009C1E8F"/>
    <w:rsid w:val="009E72E2"/>
    <w:rsid w:val="009F6C33"/>
    <w:rsid w:val="00A748DC"/>
    <w:rsid w:val="00A92C3D"/>
    <w:rsid w:val="00AD169C"/>
    <w:rsid w:val="00B1733C"/>
    <w:rsid w:val="00B35D08"/>
    <w:rsid w:val="00B531BA"/>
    <w:rsid w:val="00C01581"/>
    <w:rsid w:val="00C2704C"/>
    <w:rsid w:val="00C44912"/>
    <w:rsid w:val="00C63805"/>
    <w:rsid w:val="00CA35C5"/>
    <w:rsid w:val="00DB7C40"/>
    <w:rsid w:val="00DE4B00"/>
    <w:rsid w:val="00DF6C0A"/>
    <w:rsid w:val="00E11A4C"/>
    <w:rsid w:val="00E27E9B"/>
    <w:rsid w:val="00E62D4A"/>
    <w:rsid w:val="00EA4FAE"/>
    <w:rsid w:val="00EE1F43"/>
    <w:rsid w:val="00F20FAE"/>
    <w:rsid w:val="00F4014D"/>
    <w:rsid w:val="00F4019B"/>
    <w:rsid w:val="00F65449"/>
    <w:rsid w:val="00FD74C4"/>
    <w:rsid w:val="00FD7CF2"/>
    <w:rsid w:val="00F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F5AD"/>
  <w15:chartTrackingRefBased/>
  <w15:docId w15:val="{057B0847-B6FE-4445-A692-EA1C99F1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6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6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677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484B8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0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56A5"/>
  </w:style>
  <w:style w:type="paragraph" w:styleId="a8">
    <w:name w:val="footer"/>
    <w:basedOn w:val="a"/>
    <w:link w:val="a9"/>
    <w:uiPriority w:val="99"/>
    <w:unhideWhenUsed/>
    <w:rsid w:val="0080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Денис Эдуардович</dc:creator>
  <cp:keywords/>
  <dc:description/>
  <cp:lastModifiedBy>eldo eldo</cp:lastModifiedBy>
  <cp:revision>41</cp:revision>
  <dcterms:created xsi:type="dcterms:W3CDTF">2022-01-23T20:14:00Z</dcterms:created>
  <dcterms:modified xsi:type="dcterms:W3CDTF">2024-07-31T10:03:00Z</dcterms:modified>
</cp:coreProperties>
</file>