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5B71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Семинар 5. Сводные таблицы и диаграммы</w:t>
      </w:r>
    </w:p>
    <w:p w14:paraId="5D4C5B72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Часть 1.</w:t>
      </w:r>
    </w:p>
    <w:p w14:paraId="5D4C5B73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1) Файл "Кредиты по видам.xlsx".  Сформировать сводную таблицу, в которой содержится информация о количестве выданных кредитов по видам кредитования. Визуализировать статистику с </w:t>
      </w:r>
      <w:proofErr w:type="gramStart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помощью  гистограммы</w:t>
      </w:r>
      <w:proofErr w:type="gramEnd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с группировкой  и круговой диаграммы, (добавив подписи данных, доли и линии выноски). </w:t>
      </w:r>
    </w:p>
    <w:p w14:paraId="5D4C5B74" w14:textId="77777777" w:rsidR="00792224" w:rsidRPr="00792224" w:rsidRDefault="00792224" w:rsidP="007922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2) Файл "Население России по регионам.xlsx". Сформировать сводную таблицу, в которой содержится информация о количестве регионов в группах с разной численностью населения (</w:t>
      </w:r>
      <w:proofErr w:type="gramStart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группы  от</w:t>
      </w:r>
      <w:proofErr w:type="gramEnd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0 до 12 млн с шагом 1 млн). Визуализировать статистику с </w:t>
      </w:r>
      <w:proofErr w:type="gramStart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помощью  гистограммы</w:t>
      </w:r>
      <w:proofErr w:type="gramEnd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с группировкой  и круговой диаграммы, (добавив подписи данных, доли и линии выноски)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3) Файл "Возврат кредитов.xlsx".  Построить таблицу сопряженности, в которой содержится информация о количестве кредитов со статусами" Погашен/Не погашен" в разрезе банков и видов кредита. Построить дополнительную таблицу сопряженности, к которой отразить информацию о _доли_ кредитов со статусами" Погашен/Не погашен" в разрезе банков и видов кредита. Проверить корректность вычисления итогов по банкам, обратив внимание на парадокс Симпсона. Визуализировать статистику с помощью сводных гистограмм.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  <w:t>Часть 2 (для самостоятельного выполнения)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br/>
      </w:r>
    </w:p>
    <w:p w14:paraId="5D4C5B75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1) Продажи автомобилей: количество проданных автомобилей по маркам + круговая диаграмма+ гистограмма</w:t>
      </w:r>
    </w:p>
    <w:p w14:paraId="5D4C5B76" w14:textId="74E66B87" w:rsidR="00792224" w:rsidRPr="00014E51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2) Расходы на путешествия: 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сгруппировать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клиентов по </w:t>
      </w:r>
      <w:proofErr w:type="gramStart"/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возрасту 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(</w:t>
      </w:r>
      <w:proofErr w:type="gramEnd"/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шаг -</w:t>
      </w:r>
      <w:r w:rsidR="00883206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5</w:t>
      </w:r>
      <w:r w:rsidR="00A2448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лет)</w:t>
      </w:r>
      <w:r w:rsidR="00476DFA" w:rsidRPr="00476DF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  <w:r w:rsidR="00476DFA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и полу </w:t>
      </w: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и определить среднюю сумму бронирования + диаграмм</w:t>
      </w:r>
      <w:r w:rsidR="00FE5633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а. На диаграмме данные по женщинам и мужчинам должны быть изображены разными цветами</w:t>
      </w:r>
      <w:r w:rsidR="00014E5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(два разных ряда)</w:t>
      </w:r>
      <w:r w:rsidR="004C7F1B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Как меняются с возрастом расходы на путешествия у мужчин и женщин</w:t>
      </w:r>
      <w:r w:rsidR="00014E51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 </w:t>
      </w:r>
    </w:p>
    <w:p w14:paraId="5D4C5B77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3) Приобретение автомобилей: </w:t>
      </w:r>
    </w:p>
    <w:p w14:paraId="5D4C5B78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а) какие семьи с 2мя и более детьми предпочитают внедорожники - семьи с высоким доходом или с низким?</w:t>
      </w:r>
    </w:p>
    <w:p w14:paraId="5D4C5B79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б) какие семьи, имеющие меньше 2х детей, предпочитают внедорожники - семьи с высоким доходом или с низким?</w:t>
      </w:r>
    </w:p>
    <w:p w14:paraId="5D4C5B7A" w14:textId="77777777" w:rsidR="00792224" w:rsidRPr="00792224" w:rsidRDefault="00792224" w:rsidP="007922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792224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в) какие семьи, в целом, предпочитают внедорожники - семьи с высоким доходом или с низким?</w:t>
      </w:r>
    </w:p>
    <w:p w14:paraId="5D4C5B7B" w14:textId="77777777" w:rsidR="002E1F5B" w:rsidRDefault="00014E51"/>
    <w:sectPr w:rsidR="002E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4"/>
    <w:rsid w:val="00014E51"/>
    <w:rsid w:val="000B7541"/>
    <w:rsid w:val="000F01E7"/>
    <w:rsid w:val="00152FA7"/>
    <w:rsid w:val="00246ACE"/>
    <w:rsid w:val="00355ABD"/>
    <w:rsid w:val="003A673E"/>
    <w:rsid w:val="003F3619"/>
    <w:rsid w:val="00410970"/>
    <w:rsid w:val="0045402F"/>
    <w:rsid w:val="0047336F"/>
    <w:rsid w:val="00476DFA"/>
    <w:rsid w:val="004B6CAA"/>
    <w:rsid w:val="004C7F1B"/>
    <w:rsid w:val="0052299B"/>
    <w:rsid w:val="005276D5"/>
    <w:rsid w:val="00792224"/>
    <w:rsid w:val="00810FEA"/>
    <w:rsid w:val="00883206"/>
    <w:rsid w:val="00A24484"/>
    <w:rsid w:val="00B07CB2"/>
    <w:rsid w:val="00CD31CF"/>
    <w:rsid w:val="00FA43FE"/>
    <w:rsid w:val="00FD0160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5B71"/>
  <w15:chartTrackingRefBased/>
  <w15:docId w15:val="{4EA2901C-948E-4AA1-94E1-F448C6CF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0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KatieHome</dc:creator>
  <cp:keywords/>
  <dc:description/>
  <cp:lastModifiedBy>Золотарева Екатерина Леоновна</cp:lastModifiedBy>
  <cp:revision>7</cp:revision>
  <dcterms:created xsi:type="dcterms:W3CDTF">2020-09-22T16:32:00Z</dcterms:created>
  <dcterms:modified xsi:type="dcterms:W3CDTF">2021-09-21T18:59:00Z</dcterms:modified>
</cp:coreProperties>
</file>