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1D335C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E93CA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E93CA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E93CA1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E93CA1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1D335C" w:rsidRPr="001D335C" w:rsidTr="00E93CA1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E93CA1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E93CA1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E93CA1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D86358">
        <w:tc>
          <w:tcPr>
            <w:tcW w:w="240" w:type="dxa"/>
            <w:vAlign w:val="bottom"/>
            <w:hideMark/>
          </w:tcPr>
          <w:p w:rsidR="00BA557D" w:rsidRPr="00254AC1" w:rsidRDefault="00BA557D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924745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опис</w:t>
            </w:r>
            <w:proofErr w:type="spellEnd"/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структури масивів інформації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DC40E9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архітектура програмного забезпечення, побудова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DC40E9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711AC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8A4F7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F71" w:rsidRPr="008A4F71" w:rsidRDefault="008A4F71" w:rsidP="008A4F71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D711AC">
            <w:pPr>
              <w:spacing w:before="21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1D335C" w:rsidRPr="008A4F71" w:rsidRDefault="001D335C" w:rsidP="001D335C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E93CA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E93CA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E93CA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E93CA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406F5F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51"/>
        <w:gridCol w:w="1276"/>
        <w:gridCol w:w="283"/>
        <w:gridCol w:w="1985"/>
        <w:gridCol w:w="1984"/>
        <w:gridCol w:w="425"/>
        <w:gridCol w:w="284"/>
        <w:gridCol w:w="1807"/>
      </w:tblGrid>
      <w:tr w:rsidR="001D335C" w:rsidRPr="00A36386" w:rsidTr="00AC3115">
        <w:tc>
          <w:tcPr>
            <w:tcW w:w="1526" w:type="dxa"/>
            <w:gridSpan w:val="2"/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AC3115" w:rsidRDefault="001D335C" w:rsidP="00AC3115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ом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Валерійович</w:t>
            </w:r>
            <w:r w:rsidR="00AC3115" w:rsidRPr="00AC3115">
              <w:rPr>
                <w:rFonts w:ascii="Times New Roman" w:hAnsi="Times New Roman" w:cs="Times New Roman"/>
                <w:i/>
                <w:sz w:val="28"/>
              </w:rPr>
              <w:t>ем</w:t>
            </w:r>
          </w:p>
        </w:tc>
      </w:tr>
      <w:tr w:rsidR="001D335C" w:rsidRPr="008A4F71" w:rsidTr="00AC3115">
        <w:tc>
          <w:tcPr>
            <w:tcW w:w="1526" w:type="dxa"/>
            <w:gridSpan w:val="2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</w:t>
            </w:r>
            <w:r w:rsidR="00AC3115" w:rsidRPr="00AC3115">
              <w:rPr>
                <w:rFonts w:ascii="Times New Roman" w:hAnsi="Times New Roman" w:cs="Times New Roman"/>
                <w:sz w:val="28"/>
              </w:rPr>
              <w:t>ом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AC3115" w:rsidRDefault="00AC3115" w:rsidP="00E93CA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</w:t>
            </w:r>
            <w:r w:rsidR="001D335C" w:rsidRPr="00AC3115">
              <w:rPr>
                <w:rFonts w:ascii="Times New Roman" w:hAnsi="Times New Roman" w:cs="Times New Roman"/>
                <w:i/>
                <w:sz w:val="28"/>
              </w:rPr>
              <w:t xml:space="preserve"> Андріївн</w:t>
            </w:r>
            <w:r w:rsidRPr="00AC3115">
              <w:rPr>
                <w:rFonts w:ascii="Times New Roman" w:hAnsi="Times New Roman" w:cs="Times New Roman"/>
                <w:i/>
                <w:sz w:val="28"/>
              </w:rPr>
              <w:t>ою</w:t>
            </w:r>
          </w:p>
        </w:tc>
      </w:tr>
      <w:tr w:rsidR="001D335C" w:rsidRPr="008A4F71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AC3115" w:rsidRDefault="001D335C" w:rsidP="00E93CA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23784A" w:rsidRPr="008A4F71" w:rsidTr="00C8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84A" w:rsidRPr="00D10BAE" w:rsidRDefault="0023784A" w:rsidP="0023784A">
            <w:pPr>
              <w:spacing w:before="480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№ з/п</w:t>
            </w:r>
          </w:p>
        </w:tc>
        <w:tc>
          <w:tcPr>
            <w:tcW w:w="4395" w:type="dxa"/>
            <w:gridSpan w:val="4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1D335C">
              <w:rPr>
                <w:sz w:val="22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984" w:type="dxa"/>
            <w:vAlign w:val="center"/>
          </w:tcPr>
          <w:p w:rsidR="0023784A" w:rsidRPr="0023784A" w:rsidRDefault="0023784A" w:rsidP="00406F5F">
            <w:pPr>
              <w:pStyle w:val="BodyTextIndent3"/>
              <w:tabs>
                <w:tab w:val="clear" w:pos="1440"/>
                <w:tab w:val="clear" w:pos="1620"/>
              </w:tabs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</w:rPr>
              <w:t>Термін виконання</w:t>
            </w:r>
          </w:p>
        </w:tc>
        <w:tc>
          <w:tcPr>
            <w:tcW w:w="2516" w:type="dxa"/>
            <w:gridSpan w:val="3"/>
            <w:vAlign w:val="center"/>
          </w:tcPr>
          <w:p w:rsidR="0023784A" w:rsidRPr="001D335C" w:rsidRDefault="0023784A" w:rsidP="0023784A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2378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984" w:type="dxa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3784A" w:rsidTr="00AC3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675" w:type="dxa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gridSpan w:val="4"/>
            <w:tcBorders>
              <w:bottom w:val="single" w:sz="4" w:space="0" w:color="auto"/>
            </w:tcBorders>
          </w:tcPr>
          <w:p w:rsidR="0023784A" w:rsidRPr="001D335C" w:rsidRDefault="0023784A" w:rsidP="00E93CA1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6" w:type="dxa"/>
            <w:gridSpan w:val="3"/>
            <w:tcBorders>
              <w:bottom w:val="single" w:sz="4" w:space="0" w:color="auto"/>
            </w:tcBorders>
          </w:tcPr>
          <w:p w:rsidR="0023784A" w:rsidRPr="0023784A" w:rsidRDefault="0023784A" w:rsidP="0023784A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406F5F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406F5F">
            <w:pPr>
              <w:spacing w:before="9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5743CD" w:rsidRPr="001D335C" w:rsidTr="00E93CA1">
        <w:trPr>
          <w:trHeight w:val="147"/>
        </w:trPr>
        <w:tc>
          <w:tcPr>
            <w:tcW w:w="9570" w:type="dxa"/>
            <w:gridSpan w:val="9"/>
            <w:vAlign w:val="center"/>
          </w:tcPr>
          <w:p w:rsidR="005743CD" w:rsidRPr="001D335C" w:rsidRDefault="005743CD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06F5F" w:rsidRPr="001D335C" w:rsidTr="00254745">
        <w:trPr>
          <w:trHeight w:val="150"/>
        </w:trPr>
        <w:tc>
          <w:tcPr>
            <w:tcW w:w="2802" w:type="dxa"/>
            <w:gridSpan w:val="3"/>
            <w:vAlign w:val="bottom"/>
          </w:tcPr>
          <w:p w:rsidR="00406F5F" w:rsidRPr="001D335C" w:rsidRDefault="00406F5F" w:rsidP="00254745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06F5F" w:rsidRPr="001D335C" w:rsidTr="00406F5F">
        <w:trPr>
          <w:trHeight w:val="150"/>
        </w:trPr>
        <w:tc>
          <w:tcPr>
            <w:tcW w:w="2802" w:type="dxa"/>
            <w:gridSpan w:val="3"/>
            <w:vAlign w:val="center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406F5F" w:rsidRPr="001D335C" w:rsidRDefault="00406F5F" w:rsidP="00E93CA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0600CB" w:rsidRPr="0023784A" w:rsidRDefault="000600CB" w:rsidP="0023784A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outlineLvl w:val="0"/>
        <w:rPr>
          <w:szCs w:val="2"/>
        </w:rPr>
      </w:pPr>
    </w:p>
    <w:sectPr w:rsidR="000600CB" w:rsidRPr="0023784A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1D335C"/>
    <w:rsid w:val="0023784A"/>
    <w:rsid w:val="00241703"/>
    <w:rsid w:val="00254745"/>
    <w:rsid w:val="0026106B"/>
    <w:rsid w:val="002C2DF1"/>
    <w:rsid w:val="002F2FFA"/>
    <w:rsid w:val="00393F77"/>
    <w:rsid w:val="00406F5F"/>
    <w:rsid w:val="00416179"/>
    <w:rsid w:val="004305DB"/>
    <w:rsid w:val="00507F5E"/>
    <w:rsid w:val="005743CD"/>
    <w:rsid w:val="0057459D"/>
    <w:rsid w:val="0059156A"/>
    <w:rsid w:val="005A05B3"/>
    <w:rsid w:val="005E39D2"/>
    <w:rsid w:val="006309CB"/>
    <w:rsid w:val="00635F06"/>
    <w:rsid w:val="00662236"/>
    <w:rsid w:val="00724BC0"/>
    <w:rsid w:val="007357EA"/>
    <w:rsid w:val="00755604"/>
    <w:rsid w:val="0078383F"/>
    <w:rsid w:val="007C7C14"/>
    <w:rsid w:val="008A4F71"/>
    <w:rsid w:val="008A64C0"/>
    <w:rsid w:val="008C07FB"/>
    <w:rsid w:val="008C3D1A"/>
    <w:rsid w:val="00A30781"/>
    <w:rsid w:val="00A36386"/>
    <w:rsid w:val="00A5373B"/>
    <w:rsid w:val="00A6300B"/>
    <w:rsid w:val="00A74F0B"/>
    <w:rsid w:val="00AA70DB"/>
    <w:rsid w:val="00AC3115"/>
    <w:rsid w:val="00AE179F"/>
    <w:rsid w:val="00B30D33"/>
    <w:rsid w:val="00B359EA"/>
    <w:rsid w:val="00B8431C"/>
    <w:rsid w:val="00B87C38"/>
    <w:rsid w:val="00B93352"/>
    <w:rsid w:val="00BA54B4"/>
    <w:rsid w:val="00BA557D"/>
    <w:rsid w:val="00BD6750"/>
    <w:rsid w:val="00C02E9F"/>
    <w:rsid w:val="00C223BA"/>
    <w:rsid w:val="00C54B8B"/>
    <w:rsid w:val="00C73C71"/>
    <w:rsid w:val="00CD4600"/>
    <w:rsid w:val="00CD67AC"/>
    <w:rsid w:val="00D10BAE"/>
    <w:rsid w:val="00D167D3"/>
    <w:rsid w:val="00D711AC"/>
    <w:rsid w:val="00DA148E"/>
    <w:rsid w:val="00DA73B5"/>
    <w:rsid w:val="00DC40E9"/>
    <w:rsid w:val="00DE5CE4"/>
    <w:rsid w:val="00E64866"/>
    <w:rsid w:val="00E84D85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FEEBC-8519-4984-AF2D-9393D4C4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2824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cp:lastPrinted>2012-05-17T15:39:00Z</cp:lastPrinted>
  <dcterms:created xsi:type="dcterms:W3CDTF">2012-05-17T19:34:00Z</dcterms:created>
  <dcterms:modified xsi:type="dcterms:W3CDTF">2012-05-18T09:17:00Z</dcterms:modified>
</cp:coreProperties>
</file>