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8A" w:rsidRDefault="00E3308A" w:rsidP="00E3308A">
      <w:pPr>
        <w:pStyle w:val="1"/>
      </w:pPr>
      <w:bookmarkStart w:id="0" w:name="_Toc303777115"/>
      <w:r>
        <w:t>Технологічний розділ</w:t>
      </w:r>
    </w:p>
    <w:p w:rsidR="004979FA" w:rsidRPr="006A03B5" w:rsidRDefault="004979FA" w:rsidP="004979FA">
      <w:pPr>
        <w:pStyle w:val="2"/>
        <w:rPr>
          <w:b/>
        </w:rPr>
      </w:pPr>
      <w:r w:rsidRPr="006A03B5">
        <w:rPr>
          <w:b/>
        </w:rPr>
        <w:t>Керівництво користувача</w:t>
      </w:r>
      <w:bookmarkEnd w:id="0"/>
    </w:p>
    <w:p w:rsidR="008670F8" w:rsidRPr="00720062" w:rsidRDefault="001E69EE">
      <w:r>
        <w:t xml:space="preserve">Після запуску програми користувачеві пропонується ввести логін (в поле </w:t>
      </w:r>
      <w:r w:rsidR="004B6AFF" w:rsidRPr="004B6AFF">
        <w:rPr>
          <w:lang w:val="ru-RU"/>
        </w:rPr>
        <w:t>“</w:t>
      </w:r>
      <w:r>
        <w:rPr>
          <w:lang w:val="en-US"/>
        </w:rPr>
        <w:t>Login</w:t>
      </w:r>
      <w:r w:rsidR="004B6AFF" w:rsidRPr="00987F3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Логін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1E69EE">
        <w:rPr>
          <w:lang w:val="ru-RU"/>
        </w:rPr>
        <w:t xml:space="preserve">) </w:t>
      </w:r>
      <w:r>
        <w:t>і пароль</w:t>
      </w:r>
      <w:r w:rsidRPr="001E69EE">
        <w:rPr>
          <w:lang w:val="ru-RU"/>
        </w:rPr>
        <w:t xml:space="preserve"> (</w:t>
      </w:r>
      <w:r>
        <w:t xml:space="preserve">в поле </w:t>
      </w:r>
      <w:r w:rsidR="004B6AFF" w:rsidRPr="004B6AFF">
        <w:rPr>
          <w:lang w:val="ru-RU"/>
        </w:rPr>
        <w:t>“</w:t>
      </w:r>
      <w:r>
        <w:rPr>
          <w:lang w:val="en-US"/>
        </w:rPr>
        <w:t>Password</w:t>
      </w:r>
      <w:r w:rsidR="004B6AFF" w:rsidRPr="004B6AF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Пароль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4B6AFF">
        <w:rPr>
          <w:lang w:val="ru-RU"/>
        </w:rPr>
        <w:t>)</w:t>
      </w:r>
      <w:r>
        <w:t xml:space="preserve">. Якщо користувач ще немає </w:t>
      </w:r>
      <w:r w:rsidR="003E34CD">
        <w:t>облікового запису</w:t>
      </w:r>
      <w:r>
        <w:t xml:space="preserve"> необхідно відмітити </w:t>
      </w:r>
      <w:r w:rsidR="004B6AFF">
        <w:t xml:space="preserve">прапорець </w:t>
      </w:r>
      <w:r w:rsidR="004B6AFF" w:rsidRPr="004B6AFF">
        <w:t>“</w:t>
      </w:r>
      <w:r w:rsidR="004B6AFF">
        <w:rPr>
          <w:lang w:val="en-US"/>
        </w:rPr>
        <w:t>New</w:t>
      </w:r>
      <w:r w:rsidR="004B6AFF" w:rsidRPr="004B6AFF">
        <w:t xml:space="preserve"> </w:t>
      </w:r>
      <w:r w:rsidR="004B6AFF">
        <w:rPr>
          <w:lang w:val="en-US"/>
        </w:rPr>
        <w:t>user</w:t>
      </w:r>
      <w:r w:rsidR="004B6AFF" w:rsidRPr="004B6AFF">
        <w:t>”.</w:t>
      </w:r>
      <w:r w:rsidR="00924B30">
        <w:t xml:space="preserve"> Після введення логіну і паролю необхідно </w:t>
      </w:r>
      <w:r w:rsidR="00A437B5">
        <w:t xml:space="preserve">натиснути кнопку </w:t>
      </w:r>
      <w:r w:rsidR="00A437B5" w:rsidRPr="00720062">
        <w:t>“</w:t>
      </w:r>
      <w:r w:rsidR="00A437B5">
        <w:rPr>
          <w:lang w:val="en-US"/>
        </w:rPr>
        <w:t>OK</w:t>
      </w:r>
      <w:r w:rsidR="00A437B5" w:rsidRPr="00720062">
        <w:t xml:space="preserve">” </w:t>
      </w:r>
      <w:r w:rsidR="00A437B5">
        <w:t xml:space="preserve">для переходу до </w:t>
      </w:r>
      <w:r w:rsidR="00720062">
        <w:t xml:space="preserve">редагування бази даних або </w:t>
      </w:r>
      <w:r w:rsidR="00720062" w:rsidRPr="00720062">
        <w:t>“</w:t>
      </w:r>
      <w:r w:rsidR="00720062">
        <w:rPr>
          <w:lang w:val="en-US"/>
        </w:rPr>
        <w:t>Cancel</w:t>
      </w:r>
      <w:r w:rsidR="00720062" w:rsidRPr="00720062">
        <w:t>” для відміни і закриття програ</w:t>
      </w:r>
      <w:r w:rsidR="00720062">
        <w:t>ми.</w:t>
      </w:r>
    </w:p>
    <w:p w:rsidR="00924B30" w:rsidRDefault="00924B30">
      <w:r>
        <w:t xml:space="preserve">Вікно </w:t>
      </w:r>
      <w:r w:rsidR="002E26F8">
        <w:t>логіну представлен</w:t>
      </w:r>
      <w:r w:rsidR="0095421C">
        <w:t>о</w:t>
      </w:r>
      <w:r w:rsidR="002E26F8">
        <w:t xml:space="preserve"> на рисунку 5.1.</w:t>
      </w:r>
    </w:p>
    <w:p w:rsidR="00A3157F" w:rsidRDefault="00A3157F" w:rsidP="00A3157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B206D9" wp14:editId="685C8B07">
            <wp:extent cx="23241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F" w:rsidRDefault="00A3157F" w:rsidP="00A3157F">
      <w:pPr>
        <w:jc w:val="center"/>
      </w:pPr>
      <w:r>
        <w:t>Рисунок 5.1 – Вікно логіну</w:t>
      </w:r>
    </w:p>
    <w:p w:rsidR="007860EB" w:rsidRDefault="003E34CD" w:rsidP="007860EB">
      <w:r>
        <w:t xml:space="preserve">Після успішної </w:t>
      </w:r>
      <w:proofErr w:type="spellStart"/>
      <w:r w:rsidR="00500ED3">
        <w:t>аутент</w:t>
      </w:r>
      <w:r>
        <w:t>ифікації</w:t>
      </w:r>
      <w:proofErr w:type="spellEnd"/>
      <w:r>
        <w:t xml:space="preserve"> користувача</w:t>
      </w:r>
      <w:r w:rsidR="00500792">
        <w:t xml:space="preserve"> буде відкрито вікно </w:t>
      </w:r>
      <w:r w:rsidR="00726278">
        <w:t>обліку</w:t>
      </w:r>
      <w:r w:rsidR="00500792">
        <w:t xml:space="preserve">. </w:t>
      </w:r>
      <w:r w:rsidR="00FD3036">
        <w:t xml:space="preserve">Вікно </w:t>
      </w:r>
      <w:r w:rsidR="00443A7F">
        <w:t>обліку</w:t>
      </w:r>
      <w:r w:rsidR="00FD3036">
        <w:t xml:space="preserve"> містить 5 вкладок: </w:t>
      </w:r>
      <w:r w:rsidR="00FD3036" w:rsidRPr="00D12BF0">
        <w:t>“</w:t>
      </w:r>
      <w:r w:rsidR="00FD3036">
        <w:rPr>
          <w:lang w:val="en-US"/>
        </w:rPr>
        <w:t>Depots</w:t>
      </w:r>
      <w:r w:rsidR="00FD3036" w:rsidRPr="00D12BF0">
        <w:t>” (“</w:t>
      </w:r>
      <w:r w:rsidR="00FD3036">
        <w:t>Склади</w:t>
      </w:r>
      <w:r w:rsidR="00FD3036" w:rsidRPr="00D12BF0">
        <w:t>”)</w:t>
      </w:r>
      <w:r w:rsidR="00D12BF0">
        <w:t xml:space="preserve">, </w:t>
      </w:r>
      <w:r w:rsidR="00D12BF0" w:rsidRPr="00D12BF0">
        <w:t>“</w:t>
      </w:r>
      <w:r w:rsidR="00AE5BB8">
        <w:rPr>
          <w:lang w:val="en-US"/>
        </w:rPr>
        <w:t>Consumers</w:t>
      </w:r>
      <w:r w:rsidR="00D12BF0" w:rsidRPr="00D12BF0">
        <w:t>” (“</w:t>
      </w:r>
      <w:r w:rsidR="00AE5BB8">
        <w:t>Споживачі</w:t>
      </w:r>
      <w:r w:rsidR="00D12BF0" w:rsidRPr="00D12BF0">
        <w:t>”)</w:t>
      </w:r>
      <w:r w:rsidR="00D12BF0">
        <w:t>,</w:t>
      </w:r>
      <w:r w:rsidR="00D12BF0" w:rsidRPr="00D12BF0">
        <w:t xml:space="preserve"> “</w:t>
      </w:r>
      <w:r w:rsidR="00AE5BB8">
        <w:rPr>
          <w:lang w:val="en-US"/>
        </w:rPr>
        <w:t>Vehicles</w:t>
      </w:r>
      <w:r w:rsidR="00D12BF0" w:rsidRPr="00D12BF0">
        <w:t>” (“</w:t>
      </w:r>
      <w:r w:rsidR="00AE5BB8">
        <w:t>Транспортні засоби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0F4C34">
        <w:rPr>
          <w:lang w:val="en-US"/>
        </w:rPr>
        <w:t>Consumer</w:t>
      </w:r>
      <w:r w:rsidR="00CF7BD8">
        <w:noBreakHyphen/>
      </w:r>
      <w:r w:rsidR="000F4C34">
        <w:rPr>
          <w:lang w:val="en-US"/>
        </w:rPr>
        <w:t>Consumer</w:t>
      </w:r>
      <w:r w:rsidR="00D12BF0" w:rsidRPr="00D12BF0">
        <w:t>” (“</w:t>
      </w:r>
      <w:r w:rsidR="00F21F18">
        <w:t>Споживач</w:t>
      </w:r>
      <w:r w:rsidR="00F21F18">
        <w:noBreakHyphen/>
        <w:t>Споживач</w:t>
      </w:r>
      <w:r w:rsidR="00D12BF0" w:rsidRPr="00D12BF0">
        <w:t>”)</w:t>
      </w:r>
      <w:r w:rsidR="00D12BF0">
        <w:t xml:space="preserve">, </w:t>
      </w:r>
      <w:r w:rsidR="00D12BF0" w:rsidRPr="00D12BF0">
        <w:t>“</w:t>
      </w:r>
      <w:r w:rsidR="00CF7BD8">
        <w:rPr>
          <w:lang w:val="en-US"/>
        </w:rPr>
        <w:t>Depot</w:t>
      </w:r>
      <w:r w:rsidR="00CF7BD8" w:rsidRPr="00CF7BD8">
        <w:noBreakHyphen/>
      </w:r>
      <w:r w:rsidR="00CF7BD8">
        <w:rPr>
          <w:lang w:val="en-US"/>
        </w:rPr>
        <w:t>Consumer</w:t>
      </w:r>
      <w:r w:rsidR="00D12BF0" w:rsidRPr="00D12BF0">
        <w:t>” (“</w:t>
      </w:r>
      <w:r w:rsidR="00CF7BD8">
        <w:t>Склад</w:t>
      </w:r>
      <w:r w:rsidR="00CF7BD8" w:rsidRPr="00CF7BD8">
        <w:noBreakHyphen/>
      </w:r>
      <w:r w:rsidR="00CF7BD8">
        <w:t>Споживач</w:t>
      </w:r>
      <w:r w:rsidR="00D12BF0" w:rsidRPr="00D12BF0">
        <w:t>”)</w:t>
      </w:r>
      <w:r w:rsidR="00D12BF0">
        <w:t>.</w:t>
      </w:r>
    </w:p>
    <w:p w:rsidR="00887F4B" w:rsidRDefault="00887F4B" w:rsidP="007860EB">
      <w:r>
        <w:t xml:space="preserve">Відкривши вкладку </w:t>
      </w:r>
      <w:r w:rsidR="001F4E90" w:rsidRPr="00D12BF0">
        <w:t>“</w:t>
      </w:r>
      <w:r w:rsidR="001F4E90">
        <w:rPr>
          <w:lang w:val="en-US"/>
        </w:rPr>
        <w:t>Depots</w:t>
      </w:r>
      <w:r w:rsidR="001F4E90" w:rsidRPr="00D12BF0">
        <w:t>” (“</w:t>
      </w:r>
      <w:r w:rsidR="001F4E90">
        <w:t>Склади</w:t>
      </w:r>
      <w:r w:rsidR="001F4E90" w:rsidRPr="00D12BF0">
        <w:t>”)</w:t>
      </w:r>
      <w:r w:rsidR="00712F06">
        <w:t xml:space="preserve"> користувач може додавати, видаляти, коректувати інформацію, пов’язану із складами.</w:t>
      </w:r>
    </w:p>
    <w:p w:rsidR="009D55F4" w:rsidRDefault="00712F06" w:rsidP="009D55F4">
      <w:r>
        <w:t xml:space="preserve">Відкривши вкладку </w:t>
      </w:r>
      <w:r w:rsidRPr="00D12BF0">
        <w:t>“</w:t>
      </w:r>
      <w:r>
        <w:rPr>
          <w:lang w:val="en-US"/>
        </w:rPr>
        <w:t>Consumers</w:t>
      </w:r>
      <w:r w:rsidRPr="00D12BF0">
        <w:t>” (“</w:t>
      </w:r>
      <w:r>
        <w:t>Споживачі</w:t>
      </w:r>
      <w:r w:rsidRPr="00D12BF0">
        <w:t>”)</w:t>
      </w:r>
      <w:r>
        <w:t xml:space="preserve"> користувач може додавати, видаляти, коректувати інформацію, пов’язану </w:t>
      </w:r>
      <w:r w:rsidR="003C778A">
        <w:t>і</w:t>
      </w:r>
      <w:r>
        <w:t xml:space="preserve">з </w:t>
      </w:r>
      <w:r w:rsidR="00221D34">
        <w:t>споживачами</w:t>
      </w:r>
      <w:r>
        <w:t>.</w:t>
      </w:r>
      <w:r w:rsidR="009D55F4" w:rsidRPr="009D55F4">
        <w:t xml:space="preserve"> </w:t>
      </w:r>
    </w:p>
    <w:p w:rsidR="006570B7" w:rsidRPr="00221D34" w:rsidRDefault="009D55F4" w:rsidP="006570B7">
      <w:r>
        <w:t xml:space="preserve">Відкривши вкладку </w:t>
      </w:r>
      <w:r w:rsidR="006F0A48" w:rsidRPr="00D12BF0">
        <w:t>“</w:t>
      </w:r>
      <w:r w:rsidR="006F0A48">
        <w:rPr>
          <w:lang w:val="en-US"/>
        </w:rPr>
        <w:t>Vehicles</w:t>
      </w:r>
      <w:r w:rsidR="006F0A48" w:rsidRPr="00D12BF0">
        <w:t>” (“</w:t>
      </w:r>
      <w:r w:rsidR="006F0A48">
        <w:t>Транспортні засоби</w:t>
      </w:r>
      <w:r w:rsidR="006F0A48" w:rsidRPr="00D12BF0">
        <w:t>”)</w:t>
      </w:r>
      <w:r>
        <w:t xml:space="preserve"> користувач може додавати, видаляти, коректувати інформацію, пов’язану із </w:t>
      </w:r>
      <w:r w:rsidR="00FB6A49">
        <w:t>транспортними засобами</w:t>
      </w:r>
      <w:r>
        <w:t>.</w:t>
      </w:r>
      <w:r w:rsidR="006570B7" w:rsidRPr="006570B7">
        <w:t xml:space="preserve"> </w:t>
      </w:r>
    </w:p>
    <w:p w:rsidR="006570B7" w:rsidRPr="00221D34" w:rsidRDefault="006570B7" w:rsidP="006570B7">
      <w:r>
        <w:lastRenderedPageBreak/>
        <w:t xml:space="preserve">Відкривши вкладку </w:t>
      </w:r>
      <w:r w:rsidRPr="00D12BF0">
        <w:t>“</w:t>
      </w:r>
      <w:r>
        <w:rPr>
          <w:lang w:val="en-US"/>
        </w:rPr>
        <w:t>Consumer</w:t>
      </w:r>
      <w:r>
        <w:noBreakHyphen/>
      </w:r>
      <w:r>
        <w:rPr>
          <w:lang w:val="en-US"/>
        </w:rPr>
        <w:t>Consumer</w:t>
      </w:r>
      <w:r w:rsidRPr="00D12BF0">
        <w:t>” (“</w:t>
      </w:r>
      <w:r>
        <w:t>Споживач</w:t>
      </w:r>
      <w:r>
        <w:noBreakHyphen/>
        <w:t>Споживач</w:t>
      </w:r>
      <w:r w:rsidRPr="00D12BF0">
        <w:t>”)</w:t>
      </w:r>
      <w:r>
        <w:t xml:space="preserve"> користувач може додавати, видаляти, коректувати відстані, які необхідно подолати щоб переїхати від одного споживача до іншого.</w:t>
      </w:r>
    </w:p>
    <w:p w:rsidR="006570B7" w:rsidRPr="00221D34" w:rsidRDefault="006570B7" w:rsidP="006570B7">
      <w:r>
        <w:t xml:space="preserve">Відкривши вкладку </w:t>
      </w:r>
      <w:r w:rsidR="00B90533" w:rsidRPr="00D12BF0">
        <w:t>“</w:t>
      </w:r>
      <w:r w:rsidR="00B90533">
        <w:rPr>
          <w:lang w:val="en-US"/>
        </w:rPr>
        <w:t>Depot</w:t>
      </w:r>
      <w:r w:rsidR="00B90533" w:rsidRPr="00CF7BD8">
        <w:noBreakHyphen/>
      </w:r>
      <w:r w:rsidR="00B90533">
        <w:rPr>
          <w:lang w:val="en-US"/>
        </w:rPr>
        <w:t>Consumer</w:t>
      </w:r>
      <w:r w:rsidR="00B90533" w:rsidRPr="00D12BF0">
        <w:t>” (“</w:t>
      </w:r>
      <w:r w:rsidR="00B90533">
        <w:t>Склад</w:t>
      </w:r>
      <w:r w:rsidR="00B90533" w:rsidRPr="00CF7BD8">
        <w:noBreakHyphen/>
      </w:r>
      <w:r w:rsidR="00B90533">
        <w:t>Споживач</w:t>
      </w:r>
      <w:r w:rsidR="00B90533" w:rsidRPr="00D12BF0">
        <w:t>”)</w:t>
      </w:r>
      <w:r w:rsidR="00B90533">
        <w:t xml:space="preserve"> </w:t>
      </w:r>
      <w:r>
        <w:t xml:space="preserve">користувач може додавати, видаляти, коректувати відстані, які необхідно подолати щоб переїхати від </w:t>
      </w:r>
      <w:r w:rsidR="0070725D">
        <w:t xml:space="preserve">складу до </w:t>
      </w:r>
      <w:r>
        <w:t>споживача.</w:t>
      </w:r>
    </w:p>
    <w:p w:rsidR="00712F06" w:rsidRDefault="00377C74" w:rsidP="007860EB">
      <w:r>
        <w:t xml:space="preserve">Вікно </w:t>
      </w:r>
      <w:r w:rsidR="00F23E23">
        <w:t>обліку</w:t>
      </w:r>
      <w:r>
        <w:t xml:space="preserve"> представлен</w:t>
      </w:r>
      <w:r w:rsidR="0095421C">
        <w:t>о</w:t>
      </w:r>
      <w:r>
        <w:t xml:space="preserve"> на рисунку 5.2.</w:t>
      </w:r>
    </w:p>
    <w:p w:rsidR="00DA31BA" w:rsidRDefault="000C5FCE" w:rsidP="000C5FC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660D932" wp14:editId="18CFC86C">
            <wp:extent cx="5287618" cy="317399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9" cy="31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E" w:rsidRDefault="000C5FCE" w:rsidP="000C5FCE">
      <w:pPr>
        <w:jc w:val="center"/>
      </w:pPr>
      <w:r>
        <w:t>Рисунок 5.2 – Вікно обліку</w:t>
      </w:r>
    </w:p>
    <w:p w:rsidR="000F6A53" w:rsidRDefault="000F6A53" w:rsidP="000F6A53">
      <w:r>
        <w:t xml:space="preserve">Програмний комплекс передбачає </w:t>
      </w:r>
      <w:r w:rsidR="00274978">
        <w:t xml:space="preserve">експорт даних обліку у спеціальний файл, який в подальшому буде оброблено </w:t>
      </w:r>
      <w:proofErr w:type="spellStart"/>
      <w:r w:rsidR="00274978">
        <w:t>застосунком</w:t>
      </w:r>
      <w:proofErr w:type="spellEnd"/>
      <w:r w:rsidR="00274978">
        <w:t xml:space="preserve"> для математичної обробки інформації.</w:t>
      </w:r>
    </w:p>
    <w:p w:rsidR="0054095B" w:rsidRDefault="0054095B" w:rsidP="000F6A53">
      <w:r>
        <w:t xml:space="preserve">Щоб здійснити експорт необхідно обрати </w:t>
      </w:r>
      <w:r w:rsidR="00123799">
        <w:t xml:space="preserve">пункт </w:t>
      </w:r>
      <w:r>
        <w:t xml:space="preserve">меню </w:t>
      </w:r>
      <w:r>
        <w:rPr>
          <w:lang w:val="en-US"/>
        </w:rPr>
        <w:t>“File</w:t>
      </w:r>
      <w:r w:rsidR="00305F5B">
        <w:rPr>
          <w:lang w:val="en-US"/>
        </w:rPr>
        <w:t xml:space="preserve"> – Export </w:t>
      </w:r>
      <w:r w:rsidR="00E25BCA">
        <w:rPr>
          <w:lang w:val="en-US"/>
        </w:rPr>
        <w:t>to X</w:t>
      </w:r>
      <w:r w:rsidR="00305F5B">
        <w:rPr>
          <w:lang w:val="en-US"/>
        </w:rPr>
        <w:t>M</w:t>
      </w:r>
      <w:r w:rsidR="00E25BCA">
        <w:rPr>
          <w:lang w:val="en-US"/>
        </w:rPr>
        <w:t>D</w:t>
      </w:r>
      <w:r w:rsidR="00305F5B">
        <w:rPr>
          <w:lang w:val="en-US"/>
        </w:rPr>
        <w:t>L ...</w:t>
      </w:r>
      <w:r>
        <w:rPr>
          <w:lang w:val="en-US"/>
        </w:rPr>
        <w:t>”</w:t>
      </w:r>
      <w:r w:rsidR="005F07DC">
        <w:t xml:space="preserve"> (</w:t>
      </w:r>
      <w:r w:rsidR="005F07DC" w:rsidRPr="0017319E">
        <w:t>“</w:t>
      </w:r>
      <w:r w:rsidR="005F07DC">
        <w:t>Файл</w:t>
      </w:r>
      <w:r w:rsidR="005F07DC" w:rsidRPr="0017319E">
        <w:t xml:space="preserve"> – </w:t>
      </w:r>
      <w:r w:rsidR="005F07DC">
        <w:t>Експортувати у</w:t>
      </w:r>
      <w:r w:rsidR="005F07DC" w:rsidRPr="0017319E">
        <w:t xml:space="preserve"> </w:t>
      </w:r>
      <w:r w:rsidR="005F07DC">
        <w:rPr>
          <w:lang w:val="en-US"/>
        </w:rPr>
        <w:t>XMDL </w:t>
      </w:r>
      <w:r w:rsidR="005F07DC" w:rsidRPr="0017319E">
        <w:t>...”</w:t>
      </w:r>
      <w:r w:rsidR="005F07DC">
        <w:t>).</w:t>
      </w:r>
    </w:p>
    <w:p w:rsidR="005F07DC" w:rsidRDefault="005F07DC" w:rsidP="000F6A53">
      <w:r>
        <w:t xml:space="preserve">Після </w:t>
      </w:r>
      <w:r w:rsidR="00D953A5">
        <w:t xml:space="preserve">того, як </w:t>
      </w:r>
      <w:r w:rsidR="00992870">
        <w:t>користувач обере</w:t>
      </w:r>
      <w:r w:rsidR="00D953A5">
        <w:t xml:space="preserve"> даний пункт</w:t>
      </w:r>
      <w:r w:rsidR="00992870">
        <w:t xml:space="preserve"> </w:t>
      </w:r>
      <w:r w:rsidR="00920EDA">
        <w:t>буде виведено вікно експорту, в якому необхідно вказати склад, з якого буде проводитись розвозк</w:t>
      </w:r>
      <w:r w:rsidR="00163913">
        <w:t xml:space="preserve">а продукції </w:t>
      </w:r>
      <w:r w:rsidR="003931EA">
        <w:t xml:space="preserve">(поле </w:t>
      </w:r>
      <w:r w:rsidR="003931EA" w:rsidRPr="003931EA">
        <w:t>“</w:t>
      </w:r>
      <w:r w:rsidR="003931EA">
        <w:rPr>
          <w:lang w:val="en-US"/>
        </w:rPr>
        <w:t>Depot</w:t>
      </w:r>
      <w:r w:rsidR="003931EA" w:rsidRPr="003931EA">
        <w:t>” (“</w:t>
      </w:r>
      <w:r w:rsidR="003931EA">
        <w:t>Склад</w:t>
      </w:r>
      <w:r w:rsidR="003931EA" w:rsidRPr="003931EA">
        <w:t>”</w:t>
      </w:r>
      <w:r w:rsidR="003931EA">
        <w:t xml:space="preserve">)) </w:t>
      </w:r>
      <w:r w:rsidR="00163913">
        <w:t>та тип транспортних засобів, які будуть</w:t>
      </w:r>
      <w:r w:rsidR="00920EDA">
        <w:t xml:space="preserve"> розвозити продукцію</w:t>
      </w:r>
      <w:r w:rsidR="00D52E93">
        <w:t xml:space="preserve"> (поле </w:t>
      </w:r>
      <w:r w:rsidR="00D52E93" w:rsidRPr="003931EA">
        <w:t>“</w:t>
      </w:r>
      <w:r w:rsidR="00D52E93">
        <w:rPr>
          <w:lang w:val="en-US"/>
        </w:rPr>
        <w:t>Vehicle</w:t>
      </w:r>
      <w:r w:rsidR="00D52E93" w:rsidRPr="003931EA">
        <w:t>” (“</w:t>
      </w:r>
      <w:r w:rsidR="00D52E93">
        <w:t>Транспортний засіб</w:t>
      </w:r>
      <w:r w:rsidR="00D52E93" w:rsidRPr="003931EA">
        <w:t>”</w:t>
      </w:r>
      <w:r w:rsidR="00D52E93">
        <w:t>))</w:t>
      </w:r>
      <w:r w:rsidR="009046D2">
        <w:t>.</w:t>
      </w:r>
    </w:p>
    <w:p w:rsidR="00464B61" w:rsidRDefault="004563DB" w:rsidP="000F6A53">
      <w:r>
        <w:lastRenderedPageBreak/>
        <w:t xml:space="preserve">Для експорту необхідно натиснути кнопку </w:t>
      </w:r>
      <w:r w:rsidRPr="00525039">
        <w:t>“</w:t>
      </w:r>
      <w:r>
        <w:rPr>
          <w:lang w:val="en-US"/>
        </w:rPr>
        <w:t>OK</w:t>
      </w:r>
      <w:r w:rsidRPr="00525039">
        <w:t xml:space="preserve">” </w:t>
      </w:r>
      <w:r>
        <w:t xml:space="preserve">і вказати шлях та ім’я файлу, в який будуть експортовані дані. Для відміни потрібно натиснути кнопку </w:t>
      </w:r>
      <w:r w:rsidRPr="00525039">
        <w:rPr>
          <w:lang w:val="ru-RU"/>
        </w:rPr>
        <w:t>“</w:t>
      </w:r>
      <w:r>
        <w:rPr>
          <w:lang w:val="en-US"/>
        </w:rPr>
        <w:t>Cancel</w:t>
      </w:r>
      <w:r w:rsidRPr="00525039">
        <w:rPr>
          <w:lang w:val="ru-RU"/>
        </w:rPr>
        <w:t>” (“</w:t>
      </w:r>
      <w:r>
        <w:t>Відміна</w:t>
      </w:r>
      <w:r w:rsidRPr="00525039">
        <w:rPr>
          <w:lang w:val="ru-RU"/>
        </w:rPr>
        <w:t>”)</w:t>
      </w:r>
      <w:r w:rsidR="00282E05">
        <w:t>.</w:t>
      </w:r>
    </w:p>
    <w:p w:rsidR="00195E02" w:rsidRDefault="00195E02" w:rsidP="000F6A53">
      <w:r>
        <w:t>Вікно експорту представлено на рисунку 5.3.</w:t>
      </w:r>
    </w:p>
    <w:p w:rsidR="00195E02" w:rsidRDefault="00BC41D8" w:rsidP="00BC41D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5CBC83F" wp14:editId="5C7D71DB">
            <wp:extent cx="28575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8" w:rsidRDefault="00BC41D8" w:rsidP="00BC41D8">
      <w:pPr>
        <w:jc w:val="center"/>
      </w:pPr>
      <w:r>
        <w:t>Рисунок 5.3 – Вікно експорту</w:t>
      </w:r>
    </w:p>
    <w:p w:rsidR="004848A3" w:rsidRDefault="004848A3" w:rsidP="004848A3">
      <w:r>
        <w:t xml:space="preserve">Вікно вибору файлу </w:t>
      </w:r>
      <w:r w:rsidR="0023327F">
        <w:t xml:space="preserve">для експорту </w:t>
      </w:r>
      <w:r>
        <w:t>представлено на рисунку 5.4.</w:t>
      </w:r>
    </w:p>
    <w:p w:rsidR="004848A3" w:rsidRDefault="004848A3" w:rsidP="004848A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095577" wp14:editId="5DCE2824">
            <wp:extent cx="5192714" cy="3689405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326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3" w:rsidRDefault="004848A3" w:rsidP="004848A3">
      <w:pPr>
        <w:jc w:val="center"/>
      </w:pPr>
      <w:r>
        <w:t>Рисунок 5.4 – Вікно вибору файлу</w:t>
      </w:r>
      <w:r w:rsidR="008F75E8">
        <w:t xml:space="preserve"> для експорту</w:t>
      </w:r>
    </w:p>
    <w:p w:rsidR="00261209" w:rsidRDefault="007B545E" w:rsidP="007B545E">
      <w:r>
        <w:t>Програмним комплексом передбачена функція</w:t>
      </w:r>
      <w:r w:rsidR="008460A6">
        <w:t xml:space="preserve"> </w:t>
      </w:r>
      <w:r w:rsidR="008460A6" w:rsidRPr="008460A6">
        <w:t>“</w:t>
      </w:r>
      <w:r w:rsidR="008460A6">
        <w:rPr>
          <w:lang w:val="en-US"/>
        </w:rPr>
        <w:t>Solve</w:t>
      </w:r>
      <w:r w:rsidR="008460A6" w:rsidRPr="008460A6">
        <w:t xml:space="preserve"> </w:t>
      </w:r>
      <w:r w:rsidR="008460A6">
        <w:rPr>
          <w:lang w:val="en-US"/>
        </w:rPr>
        <w:t>the</w:t>
      </w:r>
      <w:r w:rsidR="008460A6" w:rsidRPr="008460A6">
        <w:t xml:space="preserve"> </w:t>
      </w:r>
      <w:r w:rsidR="008460A6">
        <w:rPr>
          <w:lang w:val="en-US"/>
        </w:rPr>
        <w:t>problem</w:t>
      </w:r>
      <w:r w:rsidR="008460A6" w:rsidRPr="008460A6">
        <w:t>” (“</w:t>
      </w:r>
      <w:r w:rsidR="008460A6">
        <w:t>Вирішити задачу</w:t>
      </w:r>
      <w:r w:rsidR="008460A6" w:rsidRPr="008460A6">
        <w:t>”)</w:t>
      </w:r>
      <w:r w:rsidR="00DB448F">
        <w:t>,</w:t>
      </w:r>
      <w:r>
        <w:t xml:space="preserve"> </w:t>
      </w:r>
      <w:r w:rsidR="00DB448F">
        <w:t>я</w:t>
      </w:r>
      <w:r>
        <w:t>кщо немає потреби у збереженні файлу експорту окремо</w:t>
      </w:r>
      <w:r w:rsidR="007143E7">
        <w:t xml:space="preserve">. В такому випадку файл експорту буде збережено автоматично у </w:t>
      </w:r>
      <w:r w:rsidR="007143E7">
        <w:lastRenderedPageBreak/>
        <w:t>тимчасовій теці і користувач зможе одразу перейти до обробки інформації і формування звіту.</w:t>
      </w:r>
    </w:p>
    <w:p w:rsidR="00123799" w:rsidRDefault="0097334D" w:rsidP="00123799">
      <w:r>
        <w:t>Для запуску цієї функції необхідно обрати пункт меню</w:t>
      </w:r>
      <w:r w:rsidR="00123799">
        <w:t xml:space="preserve"> </w:t>
      </w:r>
      <w:r w:rsidR="00123799" w:rsidRPr="00123799">
        <w:t>“</w:t>
      </w:r>
      <w:r w:rsidR="00123799">
        <w:rPr>
          <w:lang w:val="en-US"/>
        </w:rPr>
        <w:t>File</w:t>
      </w:r>
      <w:r w:rsidR="00123799" w:rsidRPr="00123799">
        <w:t xml:space="preserve"> – </w:t>
      </w:r>
      <w:r w:rsidR="00123799">
        <w:rPr>
          <w:lang w:val="en-US"/>
        </w:rPr>
        <w:t>Solve the problem </w:t>
      </w:r>
      <w:r w:rsidR="00123799" w:rsidRPr="00123799">
        <w:t>...”</w:t>
      </w:r>
      <w:r w:rsidR="00123799">
        <w:t xml:space="preserve"> (</w:t>
      </w:r>
      <w:r w:rsidR="00123799" w:rsidRPr="0017319E">
        <w:rPr>
          <w:lang w:val="ru-RU"/>
        </w:rPr>
        <w:t>“</w:t>
      </w:r>
      <w:r w:rsidR="00123799">
        <w:t>Файл</w:t>
      </w:r>
      <w:r w:rsidR="00123799" w:rsidRPr="0017319E">
        <w:rPr>
          <w:lang w:val="ru-RU"/>
        </w:rPr>
        <w:t xml:space="preserve"> – </w:t>
      </w:r>
      <w:r w:rsidR="00123799">
        <w:t>Вирішити задачу</w:t>
      </w:r>
      <w:r w:rsidR="00123799">
        <w:rPr>
          <w:lang w:val="en-US"/>
        </w:rPr>
        <w:t> </w:t>
      </w:r>
      <w:r w:rsidR="00123799" w:rsidRPr="0017319E">
        <w:rPr>
          <w:lang w:val="ru-RU"/>
        </w:rPr>
        <w:t>...”</w:t>
      </w:r>
      <w:r w:rsidR="00123799">
        <w:t>).</w:t>
      </w:r>
    </w:p>
    <w:p w:rsidR="005A37EC" w:rsidRDefault="001D55CC" w:rsidP="007B545E">
      <w:r>
        <w:t xml:space="preserve">З’явиться вікно експорту, поля </w:t>
      </w:r>
      <w:r w:rsidR="0051196F">
        <w:t>якого</w:t>
      </w:r>
      <w:r>
        <w:t xml:space="preserve"> треба заповнити, як вказано вище. Після натискання кнопки </w:t>
      </w:r>
      <w:r w:rsidRPr="001D55CC">
        <w:rPr>
          <w:lang w:val="ru-RU"/>
        </w:rPr>
        <w:t>“</w:t>
      </w:r>
      <w:r>
        <w:rPr>
          <w:lang w:val="en-US"/>
        </w:rPr>
        <w:t>OK</w:t>
      </w:r>
      <w:r w:rsidRPr="001D55CC">
        <w:rPr>
          <w:lang w:val="ru-RU"/>
        </w:rPr>
        <w:t xml:space="preserve">” </w:t>
      </w:r>
      <w:r>
        <w:t xml:space="preserve">буде відкрито вікно програми для </w:t>
      </w:r>
      <w:r w:rsidR="00D2436F">
        <w:t xml:space="preserve">математичної обробки інформації, </w:t>
      </w:r>
      <w:r w:rsidR="00DE1C04">
        <w:t>де</w:t>
      </w:r>
      <w:r w:rsidR="00D2436F">
        <w:t xml:space="preserve"> буде </w:t>
      </w:r>
      <w:r w:rsidR="005544AA">
        <w:t xml:space="preserve">автоматично </w:t>
      </w:r>
      <w:r w:rsidR="00A75ACB">
        <w:t>введена</w:t>
      </w:r>
      <w:r w:rsidR="003C57FF">
        <w:t xml:space="preserve"> </w:t>
      </w:r>
      <w:r w:rsidR="00A75ACB">
        <w:t>необхідна</w:t>
      </w:r>
      <w:r w:rsidR="00D2436F">
        <w:t xml:space="preserve"> інформаці</w:t>
      </w:r>
      <w:r w:rsidR="00A75ACB">
        <w:t>я</w:t>
      </w:r>
      <w:r w:rsidR="00D2436F">
        <w:t xml:space="preserve"> про склади, </w:t>
      </w:r>
      <w:r w:rsidR="003B6384">
        <w:t xml:space="preserve">споживачів, тип і кількість транспортних засобів, що використовуються </w:t>
      </w:r>
      <w:r w:rsidR="003D0C33">
        <w:t>для перевезень.</w:t>
      </w:r>
    </w:p>
    <w:p w:rsidR="0095421C" w:rsidRDefault="0095421C" w:rsidP="007B545E">
      <w:r>
        <w:t xml:space="preserve">Вікно </w:t>
      </w:r>
      <w:r w:rsidR="00DC54CC">
        <w:t xml:space="preserve">програми </w:t>
      </w:r>
      <w:r w:rsidR="00AA4818">
        <w:t xml:space="preserve">для </w:t>
      </w:r>
      <w:r>
        <w:t xml:space="preserve">математичної обробки інформації </w:t>
      </w:r>
      <w:r w:rsidR="00895DC9">
        <w:t>представлено на рисунку 5.5.</w:t>
      </w:r>
    </w:p>
    <w:p w:rsidR="00DC54CC" w:rsidRDefault="000B1535" w:rsidP="000B153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86FB169" wp14:editId="25767FBA">
            <wp:extent cx="5319423" cy="365370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456" cy="36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CC" w:rsidRDefault="00DC54CC" w:rsidP="00DC54CC">
      <w:pPr>
        <w:jc w:val="center"/>
      </w:pPr>
      <w:r>
        <w:t>Рисун</w:t>
      </w:r>
      <w:r w:rsidR="00AA4818">
        <w:t>ок</w:t>
      </w:r>
      <w:r>
        <w:t xml:space="preserve"> 5.5</w:t>
      </w:r>
      <w:r w:rsidR="00AA4818">
        <w:t xml:space="preserve"> – Вікно програми для математичної обробки інформації</w:t>
      </w:r>
    </w:p>
    <w:p w:rsidR="00714427" w:rsidRDefault="000B1535" w:rsidP="00714427">
      <w:r>
        <w:t>У вікні програми математичної обробки інформації</w:t>
      </w:r>
      <w:r w:rsidR="00542D9D">
        <w:t xml:space="preserve"> середню частину займає графічна панель, на якій схематично зображено склад і </w:t>
      </w:r>
      <w:r w:rsidR="00B3707F">
        <w:t>споживачів. Склад позначено синім прямокутником. Споживачі позначені червоними колами, розмір яких відповідає об’єму замовлення (чим більше заломлення – тим більший радіус кола і навпаки).</w:t>
      </w:r>
    </w:p>
    <w:p w:rsidR="001A0C88" w:rsidRDefault="001A0C88" w:rsidP="00714427">
      <w:r>
        <w:lastRenderedPageBreak/>
        <w:t xml:space="preserve">Справа розміщена панель параметрів транспортних засобів. У полі </w:t>
      </w:r>
      <w:r w:rsidRPr="005E29AC">
        <w:t>“</w:t>
      </w:r>
      <w:r>
        <w:rPr>
          <w:lang w:val="en-US"/>
        </w:rPr>
        <w:t>Vehicles</w:t>
      </w:r>
      <w:r w:rsidRPr="005E29AC">
        <w:t xml:space="preserve"> </w:t>
      </w:r>
      <w:r>
        <w:rPr>
          <w:lang w:val="en-US"/>
        </w:rPr>
        <w:t>count</w:t>
      </w:r>
      <w:r w:rsidRPr="005E29AC">
        <w:t>” (“</w:t>
      </w:r>
      <w:r>
        <w:t>Кількість ТЗ</w:t>
      </w:r>
      <w:r w:rsidRPr="005E29AC">
        <w:t>”)</w:t>
      </w:r>
      <w:r w:rsidR="005E29AC">
        <w:t xml:space="preserve"> вказується кількість наявних транспортних засобів.</w:t>
      </w:r>
      <w:r w:rsidR="00706D35">
        <w:t xml:space="preserve"> Якщо </w:t>
      </w:r>
      <w:r w:rsidR="00C8523C">
        <w:t>припускається, що кількість транспортних засобів теоретично необмежена необхідно відмітити прапорець (</w:t>
      </w:r>
      <w:r w:rsidR="005A54E9" w:rsidRPr="005A54E9">
        <w:t>“</w:t>
      </w:r>
      <w:r w:rsidR="005A54E9">
        <w:rPr>
          <w:lang w:val="en-US"/>
        </w:rPr>
        <w:t>Vehicles</w:t>
      </w:r>
      <w:r w:rsidR="005A54E9" w:rsidRPr="003D7254">
        <w:t xml:space="preserve"> </w:t>
      </w:r>
      <w:r w:rsidR="005A54E9">
        <w:rPr>
          <w:lang w:val="en-US"/>
        </w:rPr>
        <w:t>count</w:t>
      </w:r>
      <w:r w:rsidR="005A54E9" w:rsidRPr="003D7254">
        <w:t xml:space="preserve"> </w:t>
      </w:r>
      <w:r w:rsidR="005A54E9">
        <w:rPr>
          <w:lang w:val="en-US"/>
        </w:rPr>
        <w:t>unlimited</w:t>
      </w:r>
      <w:r w:rsidR="005A54E9" w:rsidRPr="005A54E9">
        <w:t>”</w:t>
      </w:r>
      <w:r w:rsidR="003D7254" w:rsidRPr="003D7254">
        <w:t xml:space="preserve"> (“</w:t>
      </w:r>
      <w:r w:rsidR="003D7254">
        <w:t>Кількість ТЗ необмежено</w:t>
      </w:r>
      <w:r w:rsidR="003D7254" w:rsidRPr="003D7254">
        <w:t>”)</w:t>
      </w:r>
      <w:r w:rsidR="00C8523C">
        <w:t>).</w:t>
      </w:r>
      <w:r w:rsidR="005E29AC">
        <w:t xml:space="preserve"> Поле </w:t>
      </w:r>
      <w:r w:rsidR="005E29AC" w:rsidRPr="00C8523C">
        <w:t>“</w:t>
      </w:r>
      <w:r w:rsidR="005E29AC">
        <w:rPr>
          <w:lang w:val="en-US"/>
        </w:rPr>
        <w:t>Capacity</w:t>
      </w:r>
      <w:r w:rsidR="005E29AC" w:rsidRPr="00C8523C">
        <w:t>” (“</w:t>
      </w:r>
      <w:r w:rsidR="005E3596">
        <w:t>Місткість</w:t>
      </w:r>
      <w:r w:rsidR="005E29AC" w:rsidRPr="00C8523C">
        <w:t>”)</w:t>
      </w:r>
      <w:r w:rsidR="005E3596">
        <w:t xml:space="preserve"> призначене для вводу місткості транспортних засобів.</w:t>
      </w:r>
      <w:r w:rsidR="00B55F2D">
        <w:t xml:space="preserve"> Якщо припускається, що місткість транспортних засобів теоретично необмежена необхідно відмітити прапорець (</w:t>
      </w:r>
      <w:r w:rsidR="00B55F2D" w:rsidRPr="005A54E9">
        <w:t>“</w:t>
      </w:r>
      <w:r w:rsidR="00B55F2D">
        <w:rPr>
          <w:lang w:val="en-US"/>
        </w:rPr>
        <w:t>Capacity</w:t>
      </w:r>
      <w:r w:rsidR="00B55F2D" w:rsidRPr="003D7254">
        <w:t xml:space="preserve"> </w:t>
      </w:r>
      <w:r w:rsidR="00B55F2D">
        <w:rPr>
          <w:lang w:val="en-US"/>
        </w:rPr>
        <w:t>unlimited</w:t>
      </w:r>
      <w:r w:rsidR="00B55F2D" w:rsidRPr="005A54E9">
        <w:t>”</w:t>
      </w:r>
      <w:r w:rsidR="00B55F2D" w:rsidRPr="003D7254">
        <w:t xml:space="preserve"> (“</w:t>
      </w:r>
      <w:r w:rsidR="00B55F2D">
        <w:t>Місткість необмежено</w:t>
      </w:r>
      <w:r w:rsidR="00B55F2D" w:rsidRPr="003D7254">
        <w:t>”)</w:t>
      </w:r>
      <w:r w:rsidR="00B55F2D">
        <w:t>).</w:t>
      </w:r>
      <w:r w:rsidR="00A44D3B">
        <w:t xml:space="preserve"> Відмітити обидва прапорця одночасно неможливо</w:t>
      </w:r>
      <w:r w:rsidR="00A44D3B" w:rsidRPr="00A44D3B">
        <w:t xml:space="preserve">. </w:t>
      </w:r>
      <w:r w:rsidR="00A44D3B">
        <w:t xml:space="preserve">Поле </w:t>
      </w:r>
      <w:r w:rsidR="00A44D3B" w:rsidRPr="00A44D3B">
        <w:rPr>
          <w:lang w:val="ru-RU"/>
        </w:rPr>
        <w:t>“</w:t>
      </w:r>
      <w:r w:rsidR="00A44D3B">
        <w:rPr>
          <w:lang w:val="en-US"/>
        </w:rPr>
        <w:t>Kilometer</w:t>
      </w:r>
      <w:r w:rsidR="00A44D3B" w:rsidRPr="00A44D3B">
        <w:rPr>
          <w:lang w:val="ru-RU"/>
        </w:rPr>
        <w:t xml:space="preserve"> </w:t>
      </w:r>
      <w:r w:rsidR="00A44D3B">
        <w:rPr>
          <w:lang w:val="en-US"/>
        </w:rPr>
        <w:t>cost</w:t>
      </w:r>
      <w:r w:rsidR="00A44D3B" w:rsidRPr="00A44D3B">
        <w:rPr>
          <w:lang w:val="ru-RU"/>
        </w:rPr>
        <w:t>” (“</w:t>
      </w:r>
      <w:r w:rsidR="00A44D3B">
        <w:t>Вартість кілометра</w:t>
      </w:r>
      <w:r w:rsidR="00A44D3B" w:rsidRPr="00A44D3B">
        <w:rPr>
          <w:lang w:val="ru-RU"/>
        </w:rPr>
        <w:t>”)</w:t>
      </w:r>
      <w:r w:rsidR="00A44D3B">
        <w:t xml:space="preserve"> призначене для вводу ціни, яку необхідно заплатити для переїзду одним транспортним засобом одного кілометру.</w:t>
      </w:r>
    </w:p>
    <w:p w:rsidR="006E71FF" w:rsidRDefault="006E71FF" w:rsidP="00714427">
      <w:pPr>
        <w:rPr>
          <w:lang w:val="ru-RU"/>
        </w:rPr>
      </w:pPr>
      <w:r>
        <w:t xml:space="preserve">Для запуску обчислень необхідно натиснути </w:t>
      </w:r>
      <w:r w:rsidR="00797B73">
        <w:t xml:space="preserve">кнопку </w:t>
      </w:r>
      <w:r w:rsidR="00797B73" w:rsidRPr="00797B73">
        <w:rPr>
          <w:lang w:val="ru-RU"/>
        </w:rPr>
        <w:t>“</w:t>
      </w:r>
      <w:r w:rsidR="00797B73">
        <w:rPr>
          <w:lang w:val="en-US"/>
        </w:rPr>
        <w:t>Start</w:t>
      </w:r>
      <w:r w:rsidR="00797B73" w:rsidRPr="00797B73">
        <w:rPr>
          <w:lang w:val="ru-RU"/>
        </w:rPr>
        <w:t>” (“</w:t>
      </w:r>
      <w:r w:rsidR="00797B73">
        <w:t>Старт</w:t>
      </w:r>
      <w:r w:rsidR="00797B73" w:rsidRPr="00797B73">
        <w:rPr>
          <w:lang w:val="ru-RU"/>
        </w:rPr>
        <w:t>”)</w:t>
      </w:r>
      <w:r w:rsidR="00797B73">
        <w:rPr>
          <w:lang w:val="ru-RU"/>
        </w:rPr>
        <w:t>.</w:t>
      </w:r>
    </w:p>
    <w:p w:rsidR="00606306" w:rsidRDefault="00606306" w:rsidP="00714427">
      <w:r w:rsidRPr="00606306">
        <w:t>Після цього буде розпочато процес обчислень</w:t>
      </w:r>
      <w:r>
        <w:t xml:space="preserve">. Обчислення можуть тривати досить довго. В залежності від кількості споживачів обчислення можуть тримати від кількох секунд до декількох </w:t>
      </w:r>
      <w:r w:rsidR="006645F0">
        <w:t>хвилин</w:t>
      </w:r>
      <w:r>
        <w:t>.</w:t>
      </w:r>
    </w:p>
    <w:p w:rsidR="002832F8" w:rsidRDefault="002832F8" w:rsidP="00714427">
      <w:r>
        <w:t xml:space="preserve">Після завершення обчислень </w:t>
      </w:r>
      <w:r w:rsidR="00ED2384">
        <w:t xml:space="preserve">на графічну панель буде виведено схематичний результат обчислень. </w:t>
      </w:r>
      <w:r w:rsidR="003B7CA7">
        <w:t>П</w:t>
      </w:r>
      <w:r w:rsidR="00ED2384">
        <w:t>ро це буде сповіщати стрічка стану внизу форми</w:t>
      </w:r>
      <w:r w:rsidR="00EB4A92">
        <w:t>,</w:t>
      </w:r>
      <w:r w:rsidR="00CE1451">
        <w:t xml:space="preserve"> а також результат </w:t>
      </w:r>
      <w:r w:rsidR="003B7CA7">
        <w:t xml:space="preserve">і час обчислень </w:t>
      </w:r>
      <w:r w:rsidR="00CE1451">
        <w:t>буде виведено у списку результатів, який розміщено під графічною панеллю.</w:t>
      </w:r>
    </w:p>
    <w:p w:rsidR="003F10B0" w:rsidRDefault="003F10B0" w:rsidP="00714427">
      <w:r>
        <w:t>Вікно з результатом обчислень представлено на рисунку 5.6.</w:t>
      </w:r>
    </w:p>
    <w:p w:rsidR="00356D32" w:rsidRDefault="00BF509C" w:rsidP="00356D32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557CD618" wp14:editId="531A3DC1">
            <wp:extent cx="5336667" cy="3665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813" cy="367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A7" w:rsidRDefault="003B7CA7" w:rsidP="00356D32">
      <w:pPr>
        <w:jc w:val="center"/>
      </w:pPr>
      <w:r>
        <w:t>Рисунок 5.6 – Вікно з результатом обчислень</w:t>
      </w:r>
    </w:p>
    <w:p w:rsidR="00406B8B" w:rsidRDefault="002B60B1" w:rsidP="00406B8B">
      <w:r>
        <w:t>Маршрути для кожного транспортного засобу зображуються на графічній панелі лініями різного кольору.</w:t>
      </w:r>
    </w:p>
    <w:p w:rsidR="006C0A9B" w:rsidRDefault="006C0A9B" w:rsidP="00406B8B">
      <w:r>
        <w:t xml:space="preserve">При необхідності можна повторити обчислення або відкрити </w:t>
      </w:r>
      <w:r w:rsidR="00194A98">
        <w:t>інший файл даних і провести нові обчислення</w:t>
      </w:r>
      <w:r>
        <w:t>. Усі результати обчислень будуть</w:t>
      </w:r>
      <w:r w:rsidR="00194A98">
        <w:t xml:space="preserve"> збережені у списку результатів. Щоб зобразити результат із списку на графічну панель необхідно обрати цей результат у списку.</w:t>
      </w:r>
    </w:p>
    <w:p w:rsidR="009F0277" w:rsidRDefault="009F0277" w:rsidP="00406B8B">
      <w:r>
        <w:t>Для того щоб відкрити інший файл даних необхідно обрати</w:t>
      </w:r>
      <w:r w:rsidR="000E587F">
        <w:t xml:space="preserve"> пункт меню </w:t>
      </w:r>
      <w:r w:rsidR="000E587F" w:rsidRPr="00557100">
        <w:t>“</w:t>
      </w:r>
      <w:r w:rsidR="000E587F">
        <w:rPr>
          <w:lang w:val="en-US"/>
        </w:rPr>
        <w:t>File</w:t>
      </w:r>
      <w:r w:rsidR="000E587F" w:rsidRPr="00557100">
        <w:t xml:space="preserve"> – </w:t>
      </w:r>
      <w:r w:rsidR="000E587F">
        <w:rPr>
          <w:lang w:val="en-US"/>
        </w:rPr>
        <w:t>Load</w:t>
      </w:r>
      <w:r w:rsidR="000E587F" w:rsidRPr="00557100">
        <w:t xml:space="preserve"> </w:t>
      </w:r>
      <w:r w:rsidR="000E587F">
        <w:rPr>
          <w:lang w:val="en-US"/>
        </w:rPr>
        <w:t>data </w:t>
      </w:r>
      <w:r w:rsidR="000E587F" w:rsidRPr="00557100">
        <w:t>…”</w:t>
      </w:r>
      <w:r w:rsidR="00A80792">
        <w:rPr>
          <w:lang w:val="en-US"/>
        </w:rPr>
        <w:t xml:space="preserve"> (“</w:t>
      </w:r>
      <w:r w:rsidR="00A80792">
        <w:t>Файл – Завантажити дані …</w:t>
      </w:r>
      <w:r w:rsidR="00A80792">
        <w:rPr>
          <w:lang w:val="en-US"/>
        </w:rPr>
        <w:t>”)</w:t>
      </w:r>
      <w:r w:rsidR="00557100" w:rsidRPr="00557100">
        <w:t xml:space="preserve">. </w:t>
      </w:r>
      <w:r w:rsidR="00557100">
        <w:t>Після чого користувачеві буде необхідно обрати файл і він буде відкритий.</w:t>
      </w:r>
    </w:p>
    <w:p w:rsidR="00557100" w:rsidRDefault="00557100" w:rsidP="00406B8B">
      <w:r>
        <w:t>На рисунку 5.7 представлено вікно вибору файлу даних.</w:t>
      </w:r>
    </w:p>
    <w:p w:rsidR="00557100" w:rsidRDefault="00557100" w:rsidP="00557100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A61CEDF" wp14:editId="1076073E">
            <wp:extent cx="5359180" cy="380767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715" cy="38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00" w:rsidRDefault="00557100" w:rsidP="00557100">
      <w:pPr>
        <w:jc w:val="center"/>
      </w:pPr>
      <w:r>
        <w:t>Рисунок 5.7 – Вікно вибору файлу даних</w:t>
      </w:r>
    </w:p>
    <w:p w:rsidR="00CF36C7" w:rsidRDefault="00525039" w:rsidP="00CF36C7">
      <w:r>
        <w:t>Після проведення необхідної обробки даних на основі результату може бути сформований звіт</w:t>
      </w:r>
      <w:r w:rsidR="007E5E01">
        <w:t xml:space="preserve">. Для цього потрібно обрати необхідний результат із списку результатів і обрати </w:t>
      </w:r>
      <w:r w:rsidR="00AC22A4">
        <w:t xml:space="preserve">пункт меню </w:t>
      </w:r>
      <w:r w:rsidR="00AC22A4" w:rsidRPr="00CF36C7">
        <w:rPr>
          <w:lang w:val="ru-RU"/>
        </w:rPr>
        <w:t>“</w:t>
      </w:r>
      <w:r w:rsidR="00AC22A4">
        <w:rPr>
          <w:lang w:val="en-US"/>
        </w:rPr>
        <w:t>Report</w:t>
      </w:r>
      <w:r w:rsidR="00AC22A4" w:rsidRPr="00CF36C7">
        <w:rPr>
          <w:lang w:val="ru-RU"/>
        </w:rPr>
        <w:t xml:space="preserve"> – </w:t>
      </w:r>
      <w:r w:rsidR="00AC22A4">
        <w:rPr>
          <w:lang w:val="en-US"/>
        </w:rPr>
        <w:t>Generate</w:t>
      </w:r>
      <w:r w:rsidR="00AC22A4" w:rsidRPr="00CF36C7">
        <w:rPr>
          <w:lang w:val="ru-RU"/>
        </w:rPr>
        <w:t xml:space="preserve"> </w:t>
      </w:r>
      <w:r w:rsidR="00AC22A4">
        <w:rPr>
          <w:lang w:val="en-US"/>
        </w:rPr>
        <w:t>report </w:t>
      </w:r>
      <w:r w:rsidR="00AC22A4" w:rsidRPr="00CF36C7">
        <w:rPr>
          <w:lang w:val="ru-RU"/>
        </w:rPr>
        <w:t>…” (“</w:t>
      </w:r>
      <w:r w:rsidR="00AC22A4">
        <w:t>Звіт – Генерувати звіт …</w:t>
      </w:r>
      <w:r w:rsidR="00AC22A4" w:rsidRPr="00CF36C7">
        <w:rPr>
          <w:lang w:val="ru-RU"/>
        </w:rPr>
        <w:t>”)</w:t>
      </w:r>
      <w:r w:rsidR="00CF36C7">
        <w:t xml:space="preserve">. Після цього буде виведено вікно із сформованим звітом, який можна зберегти, обравши пункт меню </w:t>
      </w:r>
      <w:r w:rsidR="00CF36C7" w:rsidRPr="00CF36C7">
        <w:t>“</w:t>
      </w:r>
      <w:r w:rsidR="00CF36C7">
        <w:rPr>
          <w:lang w:val="en-US"/>
        </w:rPr>
        <w:t>File</w:t>
      </w:r>
      <w:r w:rsidR="00CF36C7" w:rsidRPr="00CF36C7">
        <w:t xml:space="preserve"> – </w:t>
      </w:r>
      <w:r w:rsidR="00CF36C7">
        <w:rPr>
          <w:lang w:val="en-US"/>
        </w:rPr>
        <w:t>Save</w:t>
      </w:r>
      <w:r w:rsidR="00CF36C7" w:rsidRPr="00CF36C7">
        <w:t xml:space="preserve"> </w:t>
      </w:r>
      <w:r w:rsidR="00CF36C7">
        <w:rPr>
          <w:lang w:val="en-US"/>
        </w:rPr>
        <w:t>report</w:t>
      </w:r>
      <w:r w:rsidR="00CF36C7" w:rsidRPr="00CF36C7">
        <w:t xml:space="preserve"> </w:t>
      </w:r>
      <w:r w:rsidR="00CF36C7">
        <w:rPr>
          <w:lang w:val="en-US"/>
        </w:rPr>
        <w:t>to</w:t>
      </w:r>
      <w:r w:rsidR="00CF36C7" w:rsidRPr="00CF36C7">
        <w:t xml:space="preserve"> </w:t>
      </w:r>
      <w:r w:rsidR="00CF36C7">
        <w:rPr>
          <w:lang w:val="en-US"/>
        </w:rPr>
        <w:t>file </w:t>
      </w:r>
      <w:r w:rsidR="00CF36C7">
        <w:t>…</w:t>
      </w:r>
      <w:r w:rsidR="00CF36C7" w:rsidRPr="00CF36C7">
        <w:t>” (“</w:t>
      </w:r>
      <w:r w:rsidR="00CE7B5C">
        <w:t>Файл – Зберегти звіт до файлу …</w:t>
      </w:r>
      <w:r w:rsidR="00CF36C7" w:rsidRPr="00CF36C7">
        <w:t>”)</w:t>
      </w:r>
      <w:r w:rsidR="00CE7B5C" w:rsidRPr="000F14B2">
        <w:t xml:space="preserve"> </w:t>
      </w:r>
      <w:r w:rsidR="000F14B2" w:rsidRPr="000F14B2">
        <w:t xml:space="preserve">у вікні </w:t>
      </w:r>
      <w:r w:rsidR="00112811">
        <w:t xml:space="preserve">звіту </w:t>
      </w:r>
      <w:r w:rsidR="00CE7B5C">
        <w:t xml:space="preserve">і вказати шлях і ім’я файлу. Звіт буде збережено у форматі </w:t>
      </w:r>
      <w:r w:rsidR="00CE7B5C">
        <w:rPr>
          <w:lang w:val="en-US"/>
        </w:rPr>
        <w:t>RTF</w:t>
      </w:r>
      <w:r w:rsidR="00CE7B5C" w:rsidRPr="000F14B2">
        <w:t>.</w:t>
      </w:r>
    </w:p>
    <w:p w:rsidR="000F14B2" w:rsidRDefault="000F14B2" w:rsidP="00CF36C7">
      <w:r>
        <w:t xml:space="preserve">Вікно </w:t>
      </w:r>
      <w:r w:rsidR="00004A84">
        <w:t>звіту представлено на рисунку 5.8.</w:t>
      </w:r>
    </w:p>
    <w:p w:rsidR="00004A84" w:rsidRDefault="00004A84" w:rsidP="00004A84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0FBF151" wp14:editId="3C65AA09">
            <wp:extent cx="3356281" cy="52399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6853" cy="52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84" w:rsidRPr="00E3308A" w:rsidRDefault="00004A84" w:rsidP="00004A84">
      <w:pPr>
        <w:jc w:val="center"/>
        <w:rPr>
          <w:lang w:val="ru-RU"/>
        </w:rPr>
      </w:pPr>
      <w:r>
        <w:t>Рисунок 5.8 – Вікно звіту</w:t>
      </w:r>
    </w:p>
    <w:p w:rsidR="0017319E" w:rsidRPr="00E3308A" w:rsidRDefault="0017319E" w:rsidP="0017319E">
      <w:pPr>
        <w:rPr>
          <w:lang w:val="ru-RU"/>
        </w:rPr>
      </w:pPr>
      <w:r>
        <w:t xml:space="preserve">Для закриття вікна звіту необхідно натиснути на кнопку </w:t>
      </w:r>
      <w:r w:rsidRPr="0017319E">
        <w:rPr>
          <w:lang w:val="ru-RU"/>
        </w:rPr>
        <w:t>“</w:t>
      </w:r>
      <w:r>
        <w:rPr>
          <w:lang w:val="en-US"/>
        </w:rPr>
        <w:t>OK</w:t>
      </w:r>
      <w:r w:rsidRPr="0017319E">
        <w:rPr>
          <w:lang w:val="ru-RU"/>
        </w:rPr>
        <w:t>”</w:t>
      </w:r>
      <w:r w:rsidRPr="00E3308A">
        <w:rPr>
          <w:lang w:val="ru-RU"/>
        </w:rPr>
        <w:t>.</w:t>
      </w:r>
    </w:p>
    <w:p w:rsidR="003E54A0" w:rsidRDefault="00A5225B" w:rsidP="003E54A0">
      <w:r>
        <w:t xml:space="preserve">Для завершення роботи з вікном математичної обробки даних необхідно обрати пункт меню </w:t>
      </w:r>
      <w:r w:rsidRPr="00CF36C7">
        <w:t>“</w:t>
      </w:r>
      <w:r>
        <w:rPr>
          <w:lang w:val="en-US"/>
        </w:rPr>
        <w:t>File</w:t>
      </w:r>
      <w:r w:rsidRPr="00CF36C7">
        <w:t xml:space="preserve"> – </w:t>
      </w:r>
      <w:r>
        <w:rPr>
          <w:lang w:val="en-US"/>
        </w:rPr>
        <w:t>Exit</w:t>
      </w:r>
      <w:r w:rsidRPr="00CF36C7">
        <w:t>” (“</w:t>
      </w:r>
      <w:r>
        <w:t>Файл – Вихід</w:t>
      </w:r>
      <w:r w:rsidRPr="00525039">
        <w:rPr>
          <w:lang w:val="ru-RU"/>
        </w:rPr>
        <w:t>”)</w:t>
      </w:r>
      <w:r w:rsidR="00CB644D">
        <w:t xml:space="preserve"> у цьому вікні.</w:t>
      </w:r>
    </w:p>
    <w:p w:rsidR="00AD17FD" w:rsidRDefault="00AD17FD" w:rsidP="003E54A0">
      <w:pPr>
        <w:rPr>
          <w:lang w:val="en-US"/>
        </w:rPr>
      </w:pPr>
      <w:r>
        <w:t xml:space="preserve">Також вікно математичної обробки даних може бути запущене як окремий </w:t>
      </w:r>
      <w:proofErr w:type="spellStart"/>
      <w:r>
        <w:t>застосунок</w:t>
      </w:r>
      <w:proofErr w:type="spellEnd"/>
      <w:r>
        <w:t xml:space="preserve">. Тоді вихід з вікна буде означати вихід із </w:t>
      </w:r>
      <w:proofErr w:type="spellStart"/>
      <w:r>
        <w:t>застосунку</w:t>
      </w:r>
      <w:proofErr w:type="spellEnd"/>
      <w:r>
        <w:t>.</w:t>
      </w:r>
    </w:p>
    <w:p w:rsidR="00E3308A" w:rsidRPr="006A03B5" w:rsidRDefault="00E3308A" w:rsidP="00E3308A">
      <w:pPr>
        <w:pStyle w:val="2"/>
        <w:rPr>
          <w:b/>
          <w:szCs w:val="28"/>
        </w:rPr>
      </w:pPr>
      <w:bookmarkStart w:id="1" w:name="_Toc303777116"/>
      <w:r w:rsidRPr="006A03B5">
        <w:rPr>
          <w:b/>
          <w:szCs w:val="28"/>
        </w:rPr>
        <w:t>Випробуван</w:t>
      </w:r>
      <w:r>
        <w:rPr>
          <w:b/>
          <w:szCs w:val="28"/>
        </w:rPr>
        <w:t>ня</w:t>
      </w:r>
      <w:r w:rsidRPr="006A03B5">
        <w:rPr>
          <w:b/>
          <w:szCs w:val="28"/>
        </w:rPr>
        <w:t xml:space="preserve"> програмного продукту</w:t>
      </w:r>
      <w:bookmarkEnd w:id="1"/>
    </w:p>
    <w:p w:rsidR="00E3308A" w:rsidRPr="006A03B5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0E343F">
        <w:rPr>
          <w:rFonts w:ascii="Times New Roman" w:hAnsi="Times New Roman"/>
          <w:sz w:val="28"/>
          <w:szCs w:val="28"/>
        </w:rPr>
        <w:t xml:space="preserve">В цьому підрозділі наведено опис тестів і порядок їх виконання для перевірки відповідності програмного забезпечення комплексу задач функціональним вимогам, представленим у технічному завданні на </w:t>
      </w:r>
      <w:r w:rsidRPr="000E343F">
        <w:rPr>
          <w:rFonts w:ascii="Times New Roman" w:hAnsi="Times New Roman"/>
          <w:sz w:val="28"/>
          <w:szCs w:val="28"/>
        </w:rPr>
        <w:lastRenderedPageBreak/>
        <w:t xml:space="preserve">створення комплексу задач </w:t>
      </w:r>
      <w:r w:rsidR="00265678">
        <w:rPr>
          <w:rFonts w:ascii="Times New Roman" w:hAnsi="Times New Roman"/>
          <w:sz w:val="28"/>
          <w:szCs w:val="28"/>
        </w:rPr>
        <w:t>складання плану перевезення продукції</w:t>
      </w:r>
      <w:r w:rsidRPr="000E343F">
        <w:rPr>
          <w:rFonts w:ascii="Times New Roman" w:hAnsi="Times New Roman"/>
          <w:sz w:val="28"/>
          <w:szCs w:val="28"/>
        </w:rPr>
        <w:t>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Мета випробувань</w:t>
      </w:r>
    </w:p>
    <w:p w:rsidR="00E3308A" w:rsidRPr="006A03B5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BF15B3">
        <w:rPr>
          <w:rFonts w:ascii="Times New Roman" w:hAnsi="Times New Roman"/>
          <w:sz w:val="28"/>
          <w:szCs w:val="28"/>
        </w:rPr>
        <w:t xml:space="preserve">Метою випробувань являється перевірка відповідності функцій комплексу задач </w:t>
      </w:r>
      <w:r w:rsidR="00BE6637">
        <w:rPr>
          <w:rFonts w:ascii="Times New Roman" w:hAnsi="Times New Roman"/>
          <w:sz w:val="28"/>
          <w:szCs w:val="28"/>
        </w:rPr>
        <w:t>складання плану перевезення продукції</w:t>
      </w:r>
      <w:r w:rsidRPr="00BF15B3">
        <w:rPr>
          <w:rFonts w:ascii="Times New Roman" w:hAnsi="Times New Roman"/>
          <w:sz w:val="28"/>
          <w:szCs w:val="28"/>
        </w:rPr>
        <w:t xml:space="preserve"> в</w:t>
      </w:r>
      <w:r w:rsidRPr="00BF15B3">
        <w:rPr>
          <w:rFonts w:ascii="Times New Roman" w:hAnsi="Times New Roman"/>
          <w:sz w:val="28"/>
          <w:szCs w:val="28"/>
        </w:rPr>
        <w:t>и</w:t>
      </w:r>
      <w:r w:rsidRPr="00BF15B3">
        <w:rPr>
          <w:rFonts w:ascii="Times New Roman" w:hAnsi="Times New Roman"/>
          <w:sz w:val="28"/>
          <w:szCs w:val="28"/>
        </w:rPr>
        <w:t>могам технічного завдання.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Загальні положення</w:t>
      </w:r>
    </w:p>
    <w:p w:rsidR="00E3308A" w:rsidRPr="0031448C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31448C">
        <w:rPr>
          <w:rFonts w:ascii="Times New Roman" w:hAnsi="Times New Roman"/>
          <w:sz w:val="28"/>
          <w:szCs w:val="28"/>
        </w:rPr>
        <w:t>Випробування проводяться на основі наступних документів:</w:t>
      </w:r>
    </w:p>
    <w:p w:rsidR="00E3308A" w:rsidRPr="0031448C" w:rsidRDefault="00E3308A" w:rsidP="00E3308A">
      <w:pPr>
        <w:numPr>
          <w:ilvl w:val="0"/>
          <w:numId w:val="2"/>
        </w:numPr>
        <w:tabs>
          <w:tab w:val="clear" w:pos="900"/>
          <w:tab w:val="num" w:pos="1080"/>
        </w:tabs>
        <w:spacing w:before="240"/>
        <w:ind w:left="992"/>
        <w:rPr>
          <w:szCs w:val="28"/>
        </w:rPr>
      </w:pPr>
      <w:r w:rsidRPr="0031448C">
        <w:rPr>
          <w:color w:val="000000"/>
          <w:szCs w:val="28"/>
          <w:lang w:val="ru-RU"/>
        </w:rPr>
        <w:t>ГОСТ 34.603</w:t>
      </w:r>
      <w:r w:rsidRPr="0031448C">
        <w:rPr>
          <w:color w:val="000000"/>
          <w:szCs w:val="28"/>
        </w:rPr>
        <w:sym w:font="Symbol" w:char="F02D"/>
      </w:r>
      <w:r w:rsidRPr="0031448C">
        <w:rPr>
          <w:color w:val="000000"/>
          <w:szCs w:val="28"/>
          <w:lang w:val="ru-RU"/>
        </w:rPr>
        <w:t>92.</w:t>
      </w:r>
      <w:r w:rsidRPr="0031448C">
        <w:rPr>
          <w:color w:val="000000"/>
          <w:szCs w:val="28"/>
        </w:rPr>
        <w:t xml:space="preserve"> Інформаційна технологія. Види випробувань автоматизованих систем;</w:t>
      </w:r>
    </w:p>
    <w:p w:rsidR="00E3308A" w:rsidRPr="0031448C" w:rsidRDefault="00E3308A" w:rsidP="00E3308A">
      <w:pPr>
        <w:numPr>
          <w:ilvl w:val="0"/>
          <w:numId w:val="2"/>
        </w:numPr>
        <w:tabs>
          <w:tab w:val="clear" w:pos="900"/>
          <w:tab w:val="num" w:pos="1080"/>
        </w:tabs>
        <w:ind w:left="992"/>
        <w:rPr>
          <w:color w:val="000000"/>
          <w:szCs w:val="28"/>
        </w:rPr>
      </w:pPr>
      <w:r w:rsidRPr="0031448C">
        <w:rPr>
          <w:color w:val="000000"/>
          <w:szCs w:val="28"/>
          <w:lang w:val="ru-RU"/>
        </w:rPr>
        <w:t>ГОСТ РД 50-34.698-90.</w:t>
      </w:r>
      <w:r w:rsidRPr="0031448C">
        <w:rPr>
          <w:color w:val="000000"/>
          <w:szCs w:val="28"/>
        </w:rPr>
        <w:t xml:space="preserve"> Автоматизовані системи вимог до змісту документів.</w:t>
      </w:r>
    </w:p>
    <w:p w:rsidR="00E3308A" w:rsidRPr="006A03B5" w:rsidRDefault="00E3308A" w:rsidP="00E3308A">
      <w:pPr>
        <w:pStyle w:val="3"/>
        <w:tabs>
          <w:tab w:val="clear" w:pos="720"/>
          <w:tab w:val="left" w:pos="1418"/>
          <w:tab w:val="num" w:pos="1516"/>
        </w:tabs>
        <w:ind w:left="1516"/>
        <w:jc w:val="both"/>
        <w:rPr>
          <w:rFonts w:cs="Times New Roman"/>
          <w:b/>
        </w:rPr>
      </w:pPr>
      <w:r w:rsidRPr="006A03B5">
        <w:rPr>
          <w:rFonts w:cs="Times New Roman"/>
          <w:b/>
        </w:rPr>
        <w:t>Результати випробувань</w:t>
      </w:r>
    </w:p>
    <w:p w:rsidR="00E3308A" w:rsidRPr="00AF5261" w:rsidRDefault="00E3308A" w:rsidP="00E3308A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 w:rsidRPr="00AF5261">
        <w:rPr>
          <w:rFonts w:ascii="Times New Roman" w:hAnsi="Times New Roman"/>
          <w:sz w:val="28"/>
          <w:szCs w:val="28"/>
          <w:lang w:val="ru-RU"/>
        </w:rPr>
        <w:t xml:space="preserve">В </w:t>
      </w:r>
      <w:r w:rsidRPr="00AF5261">
        <w:rPr>
          <w:rFonts w:ascii="Times New Roman" w:hAnsi="Times New Roman"/>
          <w:sz w:val="28"/>
          <w:szCs w:val="28"/>
        </w:rPr>
        <w:t>процесі тестування були перевірена уся функціональність комплексу задач (</w:t>
      </w:r>
      <w:proofErr w:type="gramStart"/>
      <w:r w:rsidRPr="00AF5261">
        <w:rPr>
          <w:rFonts w:ascii="Times New Roman" w:hAnsi="Times New Roman"/>
          <w:sz w:val="28"/>
          <w:szCs w:val="28"/>
        </w:rPr>
        <w:t>КЗ</w:t>
      </w:r>
      <w:proofErr w:type="gramEnd"/>
      <w:r w:rsidRPr="00AF5261">
        <w:t>)</w:t>
      </w:r>
      <w:r w:rsidRPr="00AF5261">
        <w:rPr>
          <w:rFonts w:ascii="Times New Roman" w:hAnsi="Times New Roman"/>
          <w:sz w:val="28"/>
          <w:szCs w:val="28"/>
        </w:rPr>
        <w:t>. У наступних таблицях наведений перелік випробувань основних функціональних можливостей (табл. 5.1 – 5.1</w:t>
      </w:r>
      <w:r w:rsidR="008B05A5" w:rsidRPr="00AF5261">
        <w:rPr>
          <w:rFonts w:ascii="Times New Roman" w:hAnsi="Times New Roman"/>
          <w:sz w:val="28"/>
          <w:szCs w:val="28"/>
        </w:rPr>
        <w:t>0</w:t>
      </w:r>
      <w:r w:rsidRPr="00AF5261">
        <w:rPr>
          <w:rFonts w:ascii="Times New Roman" w:hAnsi="Times New Roman"/>
          <w:sz w:val="28"/>
          <w:szCs w:val="28"/>
        </w:rPr>
        <w:t>).</w:t>
      </w:r>
    </w:p>
    <w:p w:rsidR="00E3308A" w:rsidRPr="003503C5" w:rsidRDefault="00E3308A" w:rsidP="00E3308A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SEQ Таблиця \* ARABIC \s 1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1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 xml:space="preserve"> – </w:t>
      </w:r>
      <w:r w:rsidR="003503C5">
        <w:rPr>
          <w:b w:val="0"/>
          <w:iCs/>
          <w:sz w:val="28"/>
          <w:szCs w:val="28"/>
        </w:rPr>
        <w:t>Створення нового облікового запису</w:t>
      </w:r>
    </w:p>
    <w:tbl>
      <w:tblPr>
        <w:tblW w:w="0" w:type="auto"/>
        <w:jc w:val="center"/>
        <w:tblInd w:w="-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03"/>
      </w:tblGrid>
      <w:tr w:rsidR="00E3308A" w:rsidRPr="003503C5" w:rsidTr="000946A6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E3308A" w:rsidRPr="003503C5" w:rsidRDefault="00E3308A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03" w:type="dxa"/>
            <w:vAlign w:val="center"/>
          </w:tcPr>
          <w:p w:rsidR="00E3308A" w:rsidRPr="003503C5" w:rsidRDefault="00E3308A" w:rsidP="00C86D76">
            <w:pPr>
              <w:pStyle w:val="a8"/>
              <w:rPr>
                <w:b/>
                <w:sz w:val="28"/>
                <w:lang w:val="ru-RU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="00B55F89" w:rsidRPr="003503C5">
              <w:rPr>
                <w:b/>
                <w:sz w:val="28"/>
                <w:lang w:val="ru-RU"/>
              </w:rPr>
              <w:t>“</w:t>
            </w:r>
            <w:r w:rsidR="0056129D" w:rsidRPr="003503C5">
              <w:rPr>
                <w:b/>
                <w:sz w:val="28"/>
              </w:rPr>
              <w:t>Створення нового облікового запису</w:t>
            </w:r>
            <w:r w:rsidR="00B55F89" w:rsidRPr="003503C5">
              <w:rPr>
                <w:b/>
                <w:sz w:val="28"/>
                <w:lang w:val="ru-RU"/>
              </w:rPr>
              <w:t>”</w:t>
            </w:r>
          </w:p>
        </w:tc>
      </w:tr>
      <w:tr w:rsidR="00E3308A" w:rsidRPr="003503C5" w:rsidTr="00094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E3308A" w:rsidRPr="003503C5" w:rsidRDefault="00A414DF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Початковий стан КЗ:</w:t>
            </w:r>
          </w:p>
        </w:tc>
        <w:tc>
          <w:tcPr>
            <w:tcW w:w="6103" w:type="dxa"/>
          </w:tcPr>
          <w:p w:rsidR="00E3308A" w:rsidRPr="003503C5" w:rsidRDefault="00322DD1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Відкрито</w:t>
            </w:r>
            <w:r w:rsidR="00E3308A" w:rsidRPr="003503C5">
              <w:rPr>
                <w:sz w:val="28"/>
              </w:rPr>
              <w:t xml:space="preserve"> </w:t>
            </w:r>
            <w:r w:rsidRPr="003503C5">
              <w:rPr>
                <w:sz w:val="28"/>
              </w:rPr>
              <w:t>вікно логіну</w:t>
            </w:r>
            <w:r w:rsidR="0062623F">
              <w:rPr>
                <w:sz w:val="28"/>
              </w:rPr>
              <w:t>.</w:t>
            </w:r>
          </w:p>
        </w:tc>
      </w:tr>
      <w:tr w:rsidR="00E3308A" w:rsidRPr="003503C5" w:rsidTr="00094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E3308A" w:rsidRPr="003503C5" w:rsidRDefault="00E3308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03" w:type="dxa"/>
          </w:tcPr>
          <w:p w:rsidR="00E3308A" w:rsidRPr="003503C5" w:rsidRDefault="00E3308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Логін та пароль </w:t>
            </w:r>
            <w:r w:rsidR="00700DB3" w:rsidRPr="003503C5">
              <w:rPr>
                <w:sz w:val="28"/>
              </w:rPr>
              <w:t>користувача</w:t>
            </w:r>
            <w:r w:rsidR="0062623F">
              <w:rPr>
                <w:sz w:val="28"/>
              </w:rPr>
              <w:t>.</w:t>
            </w:r>
          </w:p>
        </w:tc>
      </w:tr>
      <w:tr w:rsidR="00E3308A" w:rsidRPr="003503C5" w:rsidTr="00094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E3308A" w:rsidRPr="003503C5" w:rsidRDefault="00E3308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03" w:type="dxa"/>
            <w:tcBorders>
              <w:bottom w:val="nil"/>
            </w:tcBorders>
          </w:tcPr>
          <w:p w:rsidR="00E3308A" w:rsidRPr="003503C5" w:rsidRDefault="0017632C" w:rsidP="00C86D76">
            <w:pPr>
              <w:pStyle w:val="a8"/>
              <w:jc w:val="both"/>
              <w:rPr>
                <w:sz w:val="28"/>
                <w:lang w:val="ru-RU"/>
              </w:rPr>
            </w:pPr>
            <w:r w:rsidRPr="003503C5">
              <w:rPr>
                <w:sz w:val="28"/>
              </w:rPr>
              <w:t xml:space="preserve">Ввести логін у поле </w:t>
            </w:r>
            <w:r w:rsidRPr="003503C5">
              <w:rPr>
                <w:sz w:val="28"/>
                <w:lang w:val="ru-RU"/>
              </w:rPr>
              <w:t>“</w:t>
            </w:r>
            <w:r w:rsidR="00E3308A" w:rsidRPr="003503C5">
              <w:rPr>
                <w:sz w:val="28"/>
              </w:rPr>
              <w:t>Логін</w:t>
            </w:r>
            <w:r w:rsidRPr="003503C5">
              <w:rPr>
                <w:sz w:val="28"/>
                <w:lang w:val="ru-RU"/>
              </w:rPr>
              <w:t>”</w:t>
            </w:r>
            <w:r w:rsidRPr="003503C5">
              <w:rPr>
                <w:sz w:val="28"/>
              </w:rPr>
              <w:t xml:space="preserve">, пароль – у поле </w:t>
            </w:r>
            <w:r w:rsidRPr="003503C5">
              <w:rPr>
                <w:sz w:val="28"/>
                <w:lang w:val="ru-RU"/>
              </w:rPr>
              <w:t>“</w:t>
            </w:r>
            <w:r w:rsidR="00E3308A" w:rsidRPr="003503C5">
              <w:rPr>
                <w:sz w:val="28"/>
              </w:rPr>
              <w:t>Пароль</w:t>
            </w:r>
            <w:r w:rsidRPr="003503C5">
              <w:rPr>
                <w:sz w:val="28"/>
              </w:rPr>
              <w:t>”</w:t>
            </w:r>
            <w:r w:rsidR="0089555A" w:rsidRPr="003503C5">
              <w:rPr>
                <w:sz w:val="28"/>
              </w:rPr>
              <w:t>, відмітити прапорець “Новий користувач”.</w:t>
            </w:r>
            <w:r w:rsidR="001A4EAE">
              <w:rPr>
                <w:sz w:val="28"/>
              </w:rPr>
              <w:t xml:space="preserve"> Натиснути кнопку </w:t>
            </w:r>
            <w:r w:rsidR="001A4EAE">
              <w:rPr>
                <w:sz w:val="28"/>
                <w:lang w:val="en-US"/>
              </w:rPr>
              <w:t>“</w:t>
            </w:r>
            <w:r w:rsidR="001A4EAE">
              <w:rPr>
                <w:sz w:val="28"/>
              </w:rPr>
              <w:t>ОК</w:t>
            </w:r>
            <w:r w:rsidR="001A4EAE">
              <w:rPr>
                <w:sz w:val="28"/>
                <w:lang w:val="en-US"/>
              </w:rPr>
              <w:t>”</w:t>
            </w:r>
            <w:r w:rsidR="001A4EAE">
              <w:rPr>
                <w:sz w:val="28"/>
              </w:rPr>
              <w:t>.</w:t>
            </w:r>
          </w:p>
        </w:tc>
      </w:tr>
      <w:tr w:rsidR="0017632C" w:rsidRPr="003503C5" w:rsidTr="00094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17632C" w:rsidRPr="003503C5" w:rsidRDefault="0017632C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03" w:type="dxa"/>
          </w:tcPr>
          <w:p w:rsidR="0017632C" w:rsidRPr="003503C5" w:rsidRDefault="0017632C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</w:t>
            </w:r>
            <w:r w:rsidR="00E75714" w:rsidRPr="003503C5">
              <w:rPr>
                <w:sz w:val="28"/>
              </w:rPr>
              <w:t>е вікно обліку із пустими таблицями.</w:t>
            </w:r>
          </w:p>
        </w:tc>
      </w:tr>
      <w:tr w:rsidR="0017632C" w:rsidRPr="003503C5" w:rsidTr="000946A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17632C" w:rsidRPr="003503C5" w:rsidRDefault="0017632C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03" w:type="dxa"/>
          </w:tcPr>
          <w:p w:rsidR="0017632C" w:rsidRPr="003503C5" w:rsidRDefault="003503C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</w:t>
            </w:r>
            <w:r w:rsidRPr="003503C5">
              <w:rPr>
                <w:sz w:val="28"/>
              </w:rPr>
              <w:t>. Таблиці порожні.</w:t>
            </w:r>
          </w:p>
        </w:tc>
      </w:tr>
    </w:tbl>
    <w:p w:rsidR="00773982" w:rsidRPr="003503C5" w:rsidRDefault="00773982" w:rsidP="00773982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 w:rsidRPr="003503C5">
        <w:rPr>
          <w:b w:val="0"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Аутентифікація користувача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08"/>
      </w:tblGrid>
      <w:tr w:rsidR="00773982" w:rsidRPr="003503C5" w:rsidTr="00EA178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773982" w:rsidRPr="003503C5" w:rsidRDefault="00773982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08" w:type="dxa"/>
            <w:vAlign w:val="center"/>
          </w:tcPr>
          <w:p w:rsidR="00773982" w:rsidRPr="003503C5" w:rsidRDefault="00773982" w:rsidP="00C86D76">
            <w:pPr>
              <w:pStyle w:val="a8"/>
              <w:rPr>
                <w:b/>
                <w:sz w:val="28"/>
                <w:lang w:val="ru-RU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3503C5">
              <w:rPr>
                <w:b/>
                <w:sz w:val="28"/>
                <w:lang w:val="ru-RU"/>
              </w:rPr>
              <w:t>“</w:t>
            </w:r>
            <w:r>
              <w:rPr>
                <w:b/>
                <w:sz w:val="28"/>
              </w:rPr>
              <w:t>Аутентифікація користувача</w:t>
            </w:r>
            <w:r w:rsidRPr="003503C5">
              <w:rPr>
                <w:b/>
                <w:sz w:val="28"/>
                <w:lang w:val="ru-RU"/>
              </w:rPr>
              <w:t>”</w:t>
            </w:r>
          </w:p>
        </w:tc>
      </w:tr>
      <w:tr w:rsidR="00773982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08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Відкрито вікно логіну</w:t>
            </w:r>
            <w:r w:rsidR="0062623F">
              <w:rPr>
                <w:sz w:val="28"/>
              </w:rPr>
              <w:t>.</w:t>
            </w:r>
          </w:p>
        </w:tc>
      </w:tr>
      <w:tr w:rsidR="00773982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08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Логін та пароль користувача</w:t>
            </w:r>
            <w:r w:rsidR="0062623F">
              <w:rPr>
                <w:sz w:val="28"/>
              </w:rPr>
              <w:t>.</w:t>
            </w:r>
          </w:p>
        </w:tc>
      </w:tr>
      <w:tr w:rsidR="00773982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08" w:type="dxa"/>
            <w:tcBorders>
              <w:bottom w:val="nil"/>
            </w:tcBorders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  <w:lang w:val="ru-RU"/>
              </w:rPr>
            </w:pPr>
            <w:r w:rsidRPr="003503C5">
              <w:rPr>
                <w:sz w:val="28"/>
              </w:rPr>
              <w:t xml:space="preserve">Ввести логін у поле </w:t>
            </w:r>
            <w:r w:rsidRPr="003503C5">
              <w:rPr>
                <w:sz w:val="28"/>
                <w:lang w:val="ru-RU"/>
              </w:rPr>
              <w:t>“</w:t>
            </w:r>
            <w:r w:rsidRPr="003503C5">
              <w:rPr>
                <w:sz w:val="28"/>
              </w:rPr>
              <w:t>Логін</w:t>
            </w:r>
            <w:r w:rsidRPr="003503C5">
              <w:rPr>
                <w:sz w:val="28"/>
                <w:lang w:val="ru-RU"/>
              </w:rPr>
              <w:t>”</w:t>
            </w:r>
            <w:r w:rsidRPr="003503C5">
              <w:rPr>
                <w:sz w:val="28"/>
              </w:rPr>
              <w:t xml:space="preserve">, пароль – у поле </w:t>
            </w:r>
            <w:r w:rsidRPr="003503C5">
              <w:rPr>
                <w:sz w:val="28"/>
                <w:lang w:val="ru-RU"/>
              </w:rPr>
              <w:t>“</w:t>
            </w:r>
            <w:r w:rsidRPr="003503C5">
              <w:rPr>
                <w:sz w:val="28"/>
              </w:rPr>
              <w:t>Пароль”, прапорець “Новий користувач”</w:t>
            </w:r>
            <w:r w:rsidR="009A0BCC">
              <w:rPr>
                <w:sz w:val="28"/>
              </w:rPr>
              <w:t xml:space="preserve"> не відмічено</w:t>
            </w:r>
            <w:r w:rsidRPr="003503C5">
              <w:rPr>
                <w:sz w:val="28"/>
              </w:rPr>
              <w:t>.</w:t>
            </w:r>
            <w:r w:rsidR="00E2612C">
              <w:rPr>
                <w:sz w:val="28"/>
              </w:rPr>
              <w:t xml:space="preserve"> </w:t>
            </w:r>
            <w:r w:rsidR="00E2612C">
              <w:rPr>
                <w:sz w:val="28"/>
              </w:rPr>
              <w:t xml:space="preserve">Натиснути кнопку </w:t>
            </w:r>
            <w:r w:rsidR="00E2612C">
              <w:rPr>
                <w:sz w:val="28"/>
                <w:lang w:val="en-US"/>
              </w:rPr>
              <w:t>“</w:t>
            </w:r>
            <w:r w:rsidR="00E2612C">
              <w:rPr>
                <w:sz w:val="28"/>
              </w:rPr>
              <w:t>ОК</w:t>
            </w:r>
            <w:r w:rsidR="00E2612C">
              <w:rPr>
                <w:sz w:val="28"/>
                <w:lang w:val="en-US"/>
              </w:rPr>
              <w:t>”</w:t>
            </w:r>
            <w:r w:rsidR="00E2612C">
              <w:rPr>
                <w:sz w:val="28"/>
              </w:rPr>
              <w:t>.</w:t>
            </w:r>
          </w:p>
        </w:tc>
      </w:tr>
      <w:tr w:rsidR="00773982" w:rsidRPr="007645F0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08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 із таблицями</w:t>
            </w:r>
            <w:r w:rsidR="00FB318E">
              <w:rPr>
                <w:sz w:val="28"/>
              </w:rPr>
              <w:t xml:space="preserve"> з даними</w:t>
            </w:r>
            <w:r w:rsidR="007645F0">
              <w:rPr>
                <w:sz w:val="28"/>
              </w:rPr>
              <w:t>, що були введені</w:t>
            </w:r>
            <w:r w:rsidR="00FB318E">
              <w:rPr>
                <w:sz w:val="28"/>
              </w:rPr>
              <w:t xml:space="preserve"> раніше</w:t>
            </w:r>
            <w:r w:rsidRPr="003503C5">
              <w:rPr>
                <w:sz w:val="28"/>
              </w:rPr>
              <w:t>.</w:t>
            </w:r>
          </w:p>
        </w:tc>
      </w:tr>
      <w:tr w:rsidR="00773982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08" w:type="dxa"/>
          </w:tcPr>
          <w:p w:rsidR="00773982" w:rsidRPr="003503C5" w:rsidRDefault="00773982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Відкрите вікно обліку. Таблиці </w:t>
            </w:r>
            <w:r w:rsidR="00EF05E1">
              <w:rPr>
                <w:sz w:val="28"/>
              </w:rPr>
              <w:t>заповнені даними користувача</w:t>
            </w:r>
            <w:r w:rsidRPr="003503C5">
              <w:rPr>
                <w:sz w:val="28"/>
              </w:rPr>
              <w:t>.</w:t>
            </w:r>
          </w:p>
        </w:tc>
      </w:tr>
    </w:tbl>
    <w:p w:rsidR="009F693A" w:rsidRPr="003503C5" w:rsidRDefault="009F693A" w:rsidP="009F693A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3</w:t>
      </w:r>
      <w:r w:rsidRPr="003503C5">
        <w:rPr>
          <w:b w:val="0"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Введення</w:t>
      </w:r>
      <w:r w:rsidR="00D1479B">
        <w:rPr>
          <w:b w:val="0"/>
          <w:iCs/>
          <w:sz w:val="28"/>
          <w:szCs w:val="28"/>
        </w:rPr>
        <w:t xml:space="preserve"> і збереження</w:t>
      </w:r>
      <w:r>
        <w:rPr>
          <w:b w:val="0"/>
          <w:iCs/>
          <w:sz w:val="28"/>
          <w:szCs w:val="28"/>
        </w:rPr>
        <w:t xml:space="preserve"> даних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07"/>
      </w:tblGrid>
      <w:tr w:rsidR="009F693A" w:rsidRPr="009F693A" w:rsidTr="00EA1788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9F693A" w:rsidRPr="003503C5" w:rsidRDefault="009F693A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07" w:type="dxa"/>
            <w:vAlign w:val="center"/>
          </w:tcPr>
          <w:p w:rsidR="009F693A" w:rsidRPr="009F693A" w:rsidRDefault="009F693A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98037D">
              <w:rPr>
                <w:b/>
                <w:sz w:val="28"/>
              </w:rPr>
              <w:t>Введення</w:t>
            </w:r>
            <w:r w:rsidR="00D1479B">
              <w:rPr>
                <w:b/>
                <w:sz w:val="28"/>
              </w:rPr>
              <w:t xml:space="preserve"> і збереження</w:t>
            </w:r>
            <w:r w:rsidR="0098037D">
              <w:rPr>
                <w:b/>
                <w:sz w:val="28"/>
              </w:rPr>
              <w:t xml:space="preserve"> даних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9F693A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07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 w:rsidR="00BD4BBF">
              <w:rPr>
                <w:sz w:val="28"/>
              </w:rPr>
              <w:t>обліку</w:t>
            </w:r>
            <w:r w:rsidR="0062623F">
              <w:rPr>
                <w:sz w:val="28"/>
              </w:rPr>
              <w:t>.</w:t>
            </w:r>
          </w:p>
        </w:tc>
      </w:tr>
      <w:tr w:rsidR="009F693A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07" w:type="dxa"/>
          </w:tcPr>
          <w:p w:rsidR="009F693A" w:rsidRPr="003503C5" w:rsidRDefault="00B02932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про двох споживачів, дані про склад, дані про один транспортних засобів, дані про відстань від складу до споживача, відстань між споживачами.</w:t>
            </w:r>
          </w:p>
        </w:tc>
      </w:tr>
      <w:tr w:rsidR="009F693A" w:rsidRPr="000F488F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Схема проведення </w:t>
            </w:r>
            <w:r w:rsidRPr="003503C5">
              <w:rPr>
                <w:sz w:val="28"/>
              </w:rPr>
              <w:lastRenderedPageBreak/>
              <w:t>тесту:</w:t>
            </w:r>
          </w:p>
        </w:tc>
        <w:tc>
          <w:tcPr>
            <w:tcW w:w="6107" w:type="dxa"/>
            <w:tcBorders>
              <w:bottom w:val="nil"/>
            </w:tcBorders>
          </w:tcPr>
          <w:p w:rsidR="009F693A" w:rsidRPr="00B02932" w:rsidRDefault="00B02932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Ввести дані про споживачів у таблицю </w:t>
            </w:r>
            <w:r w:rsidRPr="00A81644">
              <w:rPr>
                <w:sz w:val="28"/>
              </w:rPr>
              <w:lastRenderedPageBreak/>
              <w:t xml:space="preserve">“Споживачі”, дані про склад – у таблицю </w:t>
            </w:r>
            <w:r w:rsidRPr="00A81644">
              <w:rPr>
                <w:sz w:val="28"/>
              </w:rPr>
              <w:t>“</w:t>
            </w:r>
            <w:r w:rsidRPr="00A81644">
              <w:rPr>
                <w:sz w:val="28"/>
              </w:rPr>
              <w:t>Склади</w:t>
            </w:r>
            <w:r w:rsidRPr="00A81644">
              <w:rPr>
                <w:sz w:val="28"/>
              </w:rPr>
              <w:t>”</w:t>
            </w:r>
            <w:r w:rsidR="008E657E" w:rsidRPr="00A81644">
              <w:rPr>
                <w:sz w:val="28"/>
              </w:rPr>
              <w:t xml:space="preserve">, </w:t>
            </w:r>
            <w:r w:rsidR="00D1479B" w:rsidRPr="00A81644">
              <w:rPr>
                <w:sz w:val="28"/>
              </w:rPr>
              <w:t xml:space="preserve">транспортні засоби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Транспортні засоби</w:t>
            </w:r>
            <w:r w:rsidR="00D1479B" w:rsidRPr="00A81644">
              <w:rPr>
                <w:sz w:val="28"/>
              </w:rPr>
              <w:t>”</w:t>
            </w:r>
            <w:r w:rsidR="00D1479B" w:rsidRPr="00A81644">
              <w:rPr>
                <w:sz w:val="28"/>
              </w:rPr>
              <w:t>, відстань від складу до сп</w:t>
            </w:r>
            <w:r w:rsidR="00A81644">
              <w:rPr>
                <w:sz w:val="28"/>
              </w:rPr>
              <w:t>о</w:t>
            </w:r>
            <w:r w:rsidR="00D1479B" w:rsidRPr="00A81644">
              <w:rPr>
                <w:sz w:val="28"/>
              </w:rPr>
              <w:t xml:space="preserve">живача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Склад</w:t>
            </w:r>
            <w:r w:rsidR="00D1479B" w:rsidRPr="00A81644">
              <w:rPr>
                <w:sz w:val="28"/>
              </w:rPr>
              <w:noBreakHyphen/>
              <w:t>Споживач</w:t>
            </w:r>
            <w:r w:rsidR="00D1479B" w:rsidRPr="00A81644">
              <w:rPr>
                <w:sz w:val="28"/>
              </w:rPr>
              <w:t>”</w:t>
            </w:r>
            <w:r w:rsidR="00D1479B" w:rsidRPr="00A81644">
              <w:rPr>
                <w:sz w:val="28"/>
              </w:rPr>
              <w:t xml:space="preserve">, між споживачами – у таблицю </w:t>
            </w:r>
            <w:r w:rsidR="00D1479B" w:rsidRPr="00A81644">
              <w:rPr>
                <w:sz w:val="28"/>
              </w:rPr>
              <w:t>“</w:t>
            </w:r>
            <w:r w:rsidR="00D1479B" w:rsidRPr="00A81644">
              <w:rPr>
                <w:sz w:val="28"/>
              </w:rPr>
              <w:t>Споживач</w:t>
            </w:r>
            <w:r w:rsidR="00824952" w:rsidRPr="00A81644">
              <w:rPr>
                <w:sz w:val="28"/>
              </w:rPr>
              <w:noBreakHyphen/>
              <w:t>Споживач</w:t>
            </w:r>
            <w:r w:rsidR="00D1479B" w:rsidRPr="00A81644">
              <w:rPr>
                <w:sz w:val="28"/>
              </w:rPr>
              <w:t>”</w:t>
            </w:r>
            <w:r w:rsidR="003E1F95" w:rsidRPr="00A81644">
              <w:rPr>
                <w:sz w:val="28"/>
              </w:rPr>
              <w:t>.</w:t>
            </w:r>
            <w:r w:rsidR="000F488F">
              <w:rPr>
                <w:sz w:val="28"/>
              </w:rPr>
              <w:t xml:space="preserve"> Закрити програму. Відкрити заново</w:t>
            </w:r>
            <w:r w:rsidR="00302903">
              <w:rPr>
                <w:sz w:val="28"/>
              </w:rPr>
              <w:t xml:space="preserve">, ввести логін, пароль, натиснути кнопку </w:t>
            </w:r>
            <w:r w:rsidR="00302903" w:rsidRPr="00B02932">
              <w:rPr>
                <w:sz w:val="28"/>
                <w:lang w:val="ru-RU"/>
              </w:rPr>
              <w:t>“</w:t>
            </w:r>
            <w:r w:rsidR="00302903">
              <w:rPr>
                <w:sz w:val="28"/>
              </w:rPr>
              <w:t>ОК</w:t>
            </w:r>
            <w:r w:rsidR="00302903" w:rsidRPr="00B02932">
              <w:rPr>
                <w:sz w:val="28"/>
                <w:lang w:val="ru-RU"/>
              </w:rPr>
              <w:t>”</w:t>
            </w:r>
            <w:r w:rsidR="000F488F">
              <w:rPr>
                <w:sz w:val="28"/>
              </w:rPr>
              <w:t>.</w:t>
            </w:r>
          </w:p>
        </w:tc>
      </w:tr>
      <w:tr w:rsidR="009F693A" w:rsidRPr="007645F0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Очікуваний результат:</w:t>
            </w:r>
          </w:p>
        </w:tc>
        <w:tc>
          <w:tcPr>
            <w:tcW w:w="6107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Відкрите вікно обліку із таблицями</w:t>
            </w:r>
            <w:r>
              <w:rPr>
                <w:sz w:val="28"/>
              </w:rPr>
              <w:t xml:space="preserve"> з </w:t>
            </w:r>
            <w:r w:rsidR="00042BA6">
              <w:rPr>
                <w:sz w:val="28"/>
              </w:rPr>
              <w:t xml:space="preserve">новими </w:t>
            </w:r>
            <w:r>
              <w:rPr>
                <w:sz w:val="28"/>
              </w:rPr>
              <w:t>даними</w:t>
            </w:r>
            <w:r w:rsidRPr="003503C5">
              <w:rPr>
                <w:sz w:val="28"/>
              </w:rPr>
              <w:t>.</w:t>
            </w:r>
          </w:p>
        </w:tc>
      </w:tr>
      <w:tr w:rsidR="009F693A" w:rsidRPr="003503C5" w:rsidTr="00EA17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07" w:type="dxa"/>
          </w:tcPr>
          <w:p w:rsidR="009F693A" w:rsidRPr="003503C5" w:rsidRDefault="009F693A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Відкрите вікно обліку. </w:t>
            </w:r>
            <w:r w:rsidR="002F679B">
              <w:rPr>
                <w:sz w:val="28"/>
              </w:rPr>
              <w:t>В таблицях збережені нові дані</w:t>
            </w:r>
            <w:r w:rsidRPr="003503C5">
              <w:rPr>
                <w:sz w:val="28"/>
              </w:rPr>
              <w:t>.</w:t>
            </w:r>
          </w:p>
        </w:tc>
      </w:tr>
    </w:tbl>
    <w:p w:rsidR="00A94625" w:rsidRPr="003503C5" w:rsidRDefault="00A94625" w:rsidP="00A94625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02477D">
        <w:rPr>
          <w:b w:val="0"/>
          <w:sz w:val="28"/>
          <w:szCs w:val="28"/>
        </w:rPr>
        <w:t>4</w:t>
      </w:r>
      <w:r w:rsidRPr="003503C5">
        <w:rPr>
          <w:b w:val="0"/>
          <w:sz w:val="28"/>
          <w:szCs w:val="28"/>
        </w:rPr>
        <w:t xml:space="preserve"> – </w:t>
      </w:r>
      <w:r w:rsidR="00294A4D">
        <w:rPr>
          <w:b w:val="0"/>
          <w:sz w:val="28"/>
          <w:szCs w:val="28"/>
        </w:rPr>
        <w:t>Введення некоректного імені користувача, складу, типу транспортного засобу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A94625" w:rsidRPr="009F693A" w:rsidTr="002B35E1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A94625" w:rsidRPr="003503C5" w:rsidRDefault="00A94625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A94625" w:rsidRPr="009F693A" w:rsidRDefault="00A94625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DF6D84">
              <w:rPr>
                <w:b/>
                <w:sz w:val="28"/>
                <w:szCs w:val="28"/>
              </w:rPr>
              <w:t xml:space="preserve"> </w:t>
            </w:r>
            <w:r w:rsidR="00DF6D84">
              <w:rPr>
                <w:b/>
                <w:sz w:val="28"/>
                <w:szCs w:val="28"/>
              </w:rPr>
              <w:t>Введення некоректного імені користувача, складу, типу транспортного засобу</w:t>
            </w:r>
            <w:r w:rsidR="00DF6D84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A94625" w:rsidRPr="003503C5" w:rsidTr="002B35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  <w:r w:rsidR="0062623F">
              <w:rPr>
                <w:sz w:val="28"/>
              </w:rPr>
              <w:t>.</w:t>
            </w:r>
          </w:p>
        </w:tc>
      </w:tr>
      <w:tr w:rsidR="00A94625" w:rsidRPr="003503C5" w:rsidTr="002B35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A94625" w:rsidRPr="003503C5" w:rsidRDefault="00432C70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  <w:r w:rsidR="0062623F">
              <w:rPr>
                <w:sz w:val="28"/>
              </w:rPr>
              <w:t>.</w:t>
            </w:r>
          </w:p>
        </w:tc>
      </w:tr>
      <w:tr w:rsidR="00A94625" w:rsidRPr="000F488F" w:rsidTr="002B35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A94625" w:rsidRPr="00B02932" w:rsidRDefault="00BB65AD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Додати нового користувача із існуючим раніше іменем. Додати склад із існуючим раніше іменем. Додати існуючий тип транспортного засобу, як новий.</w:t>
            </w:r>
          </w:p>
        </w:tc>
      </w:tr>
      <w:tr w:rsidR="00A94625" w:rsidRPr="007645F0" w:rsidTr="002B35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41" w:type="dxa"/>
          </w:tcPr>
          <w:p w:rsidR="00A94625" w:rsidRPr="003503C5" w:rsidRDefault="004718F8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Виведення інформації про помилку – такий споживач/склад/тип транспортного засобу вже </w:t>
            </w:r>
            <w:r>
              <w:rPr>
                <w:sz w:val="28"/>
              </w:rPr>
              <w:lastRenderedPageBreak/>
              <w:t>існує і анулювання нових введених даних.</w:t>
            </w:r>
          </w:p>
        </w:tc>
      </w:tr>
      <w:tr w:rsidR="00A94625" w:rsidRPr="003503C5" w:rsidTr="002B35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A94625" w:rsidRPr="003503C5" w:rsidRDefault="00A9462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A94625" w:rsidRPr="003503C5" w:rsidRDefault="005905D0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Виведена інформація про помилку – </w:t>
            </w:r>
            <w:r>
              <w:rPr>
                <w:sz w:val="28"/>
              </w:rPr>
              <w:t>такий споживач/склад/тип транспортного засобу вже існує</w:t>
            </w:r>
            <w:r>
              <w:rPr>
                <w:sz w:val="28"/>
              </w:rPr>
              <w:t>. Нові дані не занесені в таблицю.</w:t>
            </w:r>
          </w:p>
        </w:tc>
      </w:tr>
    </w:tbl>
    <w:p w:rsidR="009150EE" w:rsidRPr="003503C5" w:rsidRDefault="009150EE" w:rsidP="009150EE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5</w:t>
      </w:r>
      <w:r w:rsidRPr="003503C5">
        <w:rPr>
          <w:b w:val="0"/>
          <w:sz w:val="28"/>
          <w:szCs w:val="28"/>
        </w:rPr>
        <w:t xml:space="preserve"> – </w:t>
      </w:r>
      <w:r w:rsidR="00BA56BB">
        <w:rPr>
          <w:b w:val="0"/>
          <w:iCs/>
          <w:sz w:val="28"/>
          <w:szCs w:val="28"/>
        </w:rPr>
        <w:t>Експорт даних для математичної обробки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9150EE" w:rsidRPr="009F693A" w:rsidTr="0010195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9150EE" w:rsidRPr="003503C5" w:rsidRDefault="009150EE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9150EE" w:rsidRPr="009F693A" w:rsidRDefault="009150EE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AA3F28">
              <w:rPr>
                <w:b/>
                <w:iCs/>
                <w:sz w:val="28"/>
                <w:szCs w:val="28"/>
              </w:rPr>
              <w:t>Експорт даних для математичної обробки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9150EE" w:rsidRPr="003503C5" w:rsidTr="001019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  <w:r w:rsidR="0062623F">
              <w:rPr>
                <w:sz w:val="28"/>
              </w:rPr>
              <w:t>.</w:t>
            </w:r>
          </w:p>
        </w:tc>
      </w:tr>
      <w:tr w:rsidR="009150EE" w:rsidRPr="003503C5" w:rsidTr="001019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9150EE" w:rsidRPr="003503C5" w:rsidRDefault="00757137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  <w:r w:rsidR="0062623F">
              <w:rPr>
                <w:sz w:val="28"/>
              </w:rPr>
              <w:t>.</w:t>
            </w:r>
          </w:p>
        </w:tc>
      </w:tr>
      <w:tr w:rsidR="009150EE" w:rsidRPr="000F488F" w:rsidTr="001019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9150EE" w:rsidRPr="00876E5F" w:rsidRDefault="005B2CF4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Обрати пункт меню “Файл – Експортувати у XMDL </w:t>
            </w:r>
            <w:r w:rsidRPr="005B2CF4">
              <w:rPr>
                <w:sz w:val="28"/>
              </w:rPr>
              <w:t>...”</w:t>
            </w:r>
            <w:r w:rsidR="00B034CD">
              <w:rPr>
                <w:sz w:val="28"/>
              </w:rPr>
              <w:t xml:space="preserve">. Обрати будь-який склад і тип транспортного засобу. Натиснути кнопку </w:t>
            </w:r>
            <w:r w:rsidR="00B034CD" w:rsidRPr="00876E5F">
              <w:rPr>
                <w:sz w:val="28"/>
                <w:lang w:val="ru-RU"/>
              </w:rPr>
              <w:t>“</w:t>
            </w:r>
            <w:r w:rsidR="00B034CD">
              <w:rPr>
                <w:sz w:val="28"/>
              </w:rPr>
              <w:t>ОК</w:t>
            </w:r>
            <w:r w:rsidR="00B034CD" w:rsidRPr="00876E5F">
              <w:rPr>
                <w:sz w:val="28"/>
                <w:lang w:val="ru-RU"/>
              </w:rPr>
              <w:t>”</w:t>
            </w:r>
            <w:r w:rsidR="00876E5F">
              <w:rPr>
                <w:sz w:val="28"/>
              </w:rPr>
              <w:t>. Вказати шлях і ім’я файлу</w:t>
            </w:r>
            <w:r w:rsidR="00645E22">
              <w:rPr>
                <w:sz w:val="28"/>
              </w:rPr>
              <w:t xml:space="preserve">. </w:t>
            </w:r>
            <w:r w:rsidR="00645E22">
              <w:rPr>
                <w:sz w:val="28"/>
              </w:rPr>
              <w:t xml:space="preserve">Натиснути кнопку </w:t>
            </w:r>
            <w:r w:rsidR="00645E22" w:rsidRPr="00876E5F">
              <w:rPr>
                <w:sz w:val="28"/>
                <w:lang w:val="ru-RU"/>
              </w:rPr>
              <w:t>“</w:t>
            </w:r>
            <w:r w:rsidR="008D17DA">
              <w:rPr>
                <w:sz w:val="28"/>
              </w:rPr>
              <w:t>Зберегти</w:t>
            </w:r>
            <w:r w:rsidR="00645E22" w:rsidRPr="00876E5F">
              <w:rPr>
                <w:sz w:val="28"/>
                <w:lang w:val="ru-RU"/>
              </w:rPr>
              <w:t>”</w:t>
            </w:r>
            <w:r w:rsidR="00645E22">
              <w:rPr>
                <w:sz w:val="28"/>
              </w:rPr>
              <w:t>.</w:t>
            </w:r>
          </w:p>
        </w:tc>
      </w:tr>
      <w:tr w:rsidR="009150EE" w:rsidRPr="007645F0" w:rsidTr="001019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41" w:type="dxa"/>
          </w:tcPr>
          <w:p w:rsidR="009150EE" w:rsidRPr="003503C5" w:rsidRDefault="00B6087C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Створено новий файл за вказаним шляхом.</w:t>
            </w:r>
          </w:p>
        </w:tc>
      </w:tr>
      <w:tr w:rsidR="009150EE" w:rsidRPr="003503C5" w:rsidTr="001019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9150EE" w:rsidRPr="003503C5" w:rsidRDefault="009150EE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9150EE" w:rsidRPr="003503C5" w:rsidRDefault="00B6087C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Створено новий файл за вказаним шляхом.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6</w:t>
      </w:r>
      <w:r w:rsidRPr="003503C5">
        <w:rPr>
          <w:b w:val="0"/>
          <w:sz w:val="28"/>
          <w:szCs w:val="28"/>
        </w:rPr>
        <w:t xml:space="preserve"> – </w:t>
      </w:r>
      <w:r w:rsidR="00F5710E">
        <w:rPr>
          <w:b w:val="0"/>
          <w:sz w:val="28"/>
          <w:szCs w:val="28"/>
        </w:rPr>
        <w:t>Перехід до математичної обробки інформації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3E65E9" w:rsidRPr="009F693A" w:rsidTr="00E90463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3E65E9" w:rsidRPr="009F693A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F5710E">
              <w:rPr>
                <w:b/>
                <w:sz w:val="28"/>
                <w:szCs w:val="28"/>
              </w:rPr>
              <w:t>Перехід до математичної обробки інформації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E90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обліку</w:t>
            </w:r>
            <w:r w:rsidR="0062623F">
              <w:rPr>
                <w:sz w:val="28"/>
              </w:rPr>
              <w:t>.</w:t>
            </w:r>
          </w:p>
        </w:tc>
      </w:tr>
      <w:tr w:rsidR="003E65E9" w:rsidRPr="003503C5" w:rsidTr="00E90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3E65E9" w:rsidRPr="003503C5" w:rsidRDefault="00F5740F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Дані у таблицях обліку</w:t>
            </w:r>
            <w:r w:rsidR="0062623F">
              <w:rPr>
                <w:sz w:val="28"/>
              </w:rPr>
              <w:t>.</w:t>
            </w:r>
          </w:p>
        </w:tc>
      </w:tr>
      <w:tr w:rsidR="003E65E9" w:rsidRPr="000F488F" w:rsidTr="00E90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Схема проведення </w:t>
            </w:r>
            <w:r w:rsidRPr="003503C5">
              <w:rPr>
                <w:sz w:val="28"/>
              </w:rPr>
              <w:lastRenderedPageBreak/>
              <w:t>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3E65E9" w:rsidRPr="00B02932" w:rsidRDefault="00CE0ABC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  <w:lang w:val="ru-RU"/>
              </w:rPr>
              <w:lastRenderedPageBreak/>
              <w:t xml:space="preserve">Обрати пункт меню </w:t>
            </w:r>
            <w:r w:rsidRPr="00CE0ABC">
              <w:rPr>
                <w:sz w:val="28"/>
                <w:lang w:val="ru-RU"/>
              </w:rPr>
              <w:t>“</w:t>
            </w:r>
            <w:r w:rsidRPr="00CE0ABC">
              <w:rPr>
                <w:sz w:val="28"/>
              </w:rPr>
              <w:t>Файл</w:t>
            </w:r>
            <w:r w:rsidRPr="00CE0ABC">
              <w:rPr>
                <w:sz w:val="28"/>
                <w:lang w:val="ru-RU"/>
              </w:rPr>
              <w:t xml:space="preserve"> – </w:t>
            </w:r>
            <w:r w:rsidRPr="00CE0ABC">
              <w:rPr>
                <w:sz w:val="28"/>
              </w:rPr>
              <w:t xml:space="preserve">Вирішити </w:t>
            </w:r>
            <w:r w:rsidRPr="00CE0ABC">
              <w:rPr>
                <w:sz w:val="28"/>
              </w:rPr>
              <w:lastRenderedPageBreak/>
              <w:t>задачу</w:t>
            </w:r>
            <w:r w:rsidRPr="00CE0ABC">
              <w:rPr>
                <w:sz w:val="28"/>
                <w:lang w:val="en-US"/>
              </w:rPr>
              <w:t> </w:t>
            </w:r>
            <w:r w:rsidRPr="00CE0ABC">
              <w:rPr>
                <w:sz w:val="28"/>
                <w:lang w:val="ru-RU"/>
              </w:rPr>
              <w:t>...”</w:t>
            </w:r>
            <w:r w:rsidR="008F34C7">
              <w:rPr>
                <w:sz w:val="28"/>
                <w:lang w:val="ru-RU"/>
              </w:rPr>
              <w:t xml:space="preserve">. </w:t>
            </w:r>
            <w:r w:rsidR="008F34C7">
              <w:rPr>
                <w:sz w:val="28"/>
              </w:rPr>
              <w:t xml:space="preserve">Обрати будь-який склад і тип транспортного засобу. Натиснути кнопку </w:t>
            </w:r>
            <w:r w:rsidR="008F34C7" w:rsidRPr="00876E5F">
              <w:rPr>
                <w:sz w:val="28"/>
                <w:lang w:val="ru-RU"/>
              </w:rPr>
              <w:t>“</w:t>
            </w:r>
            <w:r w:rsidR="008F34C7">
              <w:rPr>
                <w:sz w:val="28"/>
              </w:rPr>
              <w:t>ОК</w:t>
            </w:r>
            <w:r w:rsidR="008F34C7" w:rsidRPr="00876E5F">
              <w:rPr>
                <w:sz w:val="28"/>
                <w:lang w:val="ru-RU"/>
              </w:rPr>
              <w:t>”</w:t>
            </w:r>
            <w:r w:rsidR="008F34C7">
              <w:rPr>
                <w:sz w:val="28"/>
              </w:rPr>
              <w:t>.</w:t>
            </w:r>
          </w:p>
        </w:tc>
      </w:tr>
      <w:tr w:rsidR="003E65E9" w:rsidRPr="007645F0" w:rsidTr="00E90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Очікуваний результат:</w:t>
            </w:r>
          </w:p>
        </w:tc>
        <w:tc>
          <w:tcPr>
            <w:tcW w:w="6141" w:type="dxa"/>
          </w:tcPr>
          <w:p w:rsidR="003E65E9" w:rsidRPr="00BC5BEF" w:rsidRDefault="00603FE3" w:rsidP="00C86D76">
            <w:pPr>
              <w:pStyle w:val="a8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Відкрито вікно математичної обробки інформації. Поля характеристик транспортних засобів заповнені відповідно до даних у таблиці </w:t>
            </w:r>
            <w:r w:rsidRPr="00603FE3">
              <w:rPr>
                <w:sz w:val="28"/>
                <w:lang w:val="ru-RU"/>
              </w:rPr>
              <w:t>“</w:t>
            </w:r>
            <w:r w:rsidRPr="00603FE3">
              <w:rPr>
                <w:sz w:val="28"/>
              </w:rPr>
              <w:t>Транспортні засоби</w:t>
            </w:r>
            <w:r w:rsidRPr="00603FE3">
              <w:rPr>
                <w:sz w:val="28"/>
                <w:lang w:val="ru-RU"/>
              </w:rPr>
              <w:t>”</w:t>
            </w:r>
            <w:r w:rsidR="00ED6152">
              <w:rPr>
                <w:sz w:val="28"/>
                <w:lang w:val="ru-RU"/>
              </w:rPr>
              <w:t xml:space="preserve">. </w:t>
            </w:r>
            <w:r w:rsidR="00ED6152">
              <w:rPr>
                <w:sz w:val="28"/>
              </w:rPr>
              <w:t xml:space="preserve">На графічній </w:t>
            </w:r>
            <w:r w:rsidR="00BC5BEF">
              <w:rPr>
                <w:sz w:val="28"/>
              </w:rPr>
              <w:t>панелі схематичн</w:t>
            </w:r>
            <w:r w:rsidR="00BA33A1">
              <w:rPr>
                <w:sz w:val="28"/>
              </w:rPr>
              <w:t>о</w:t>
            </w:r>
            <w:r w:rsidR="00ED6152">
              <w:rPr>
                <w:sz w:val="28"/>
              </w:rPr>
              <w:t xml:space="preserve"> зображено</w:t>
            </w:r>
            <w:r w:rsidR="00BC5BEF">
              <w:rPr>
                <w:sz w:val="28"/>
              </w:rPr>
              <w:t xml:space="preserve"> склад і споживачі відповідно до даних у таблицях </w:t>
            </w:r>
            <w:r w:rsidR="00BC5BEF" w:rsidRPr="00BC5BEF">
              <w:rPr>
                <w:sz w:val="28"/>
                <w:lang w:val="ru-RU"/>
              </w:rPr>
              <w:t>“</w:t>
            </w:r>
            <w:r w:rsidR="00BC5BEF">
              <w:rPr>
                <w:sz w:val="28"/>
              </w:rPr>
              <w:t>Склади</w:t>
            </w:r>
            <w:r w:rsidR="00BC5BEF" w:rsidRPr="00BC5BEF">
              <w:rPr>
                <w:sz w:val="28"/>
                <w:lang w:val="ru-RU"/>
              </w:rPr>
              <w:t>”</w:t>
            </w:r>
            <w:r w:rsidR="00BC5BEF">
              <w:rPr>
                <w:sz w:val="28"/>
                <w:lang w:val="ru-RU"/>
              </w:rPr>
              <w:t xml:space="preserve"> і </w:t>
            </w:r>
            <w:r w:rsidR="00BC5BEF" w:rsidRPr="00BC5BEF">
              <w:rPr>
                <w:sz w:val="28"/>
                <w:lang w:val="ru-RU"/>
              </w:rPr>
              <w:t>“</w:t>
            </w:r>
            <w:r w:rsidR="00BC5BEF" w:rsidRPr="00163B53">
              <w:rPr>
                <w:sz w:val="28"/>
              </w:rPr>
              <w:t>Споживачі</w:t>
            </w:r>
            <w:r w:rsidR="00BC5BEF" w:rsidRPr="00BC5BEF">
              <w:rPr>
                <w:sz w:val="28"/>
                <w:lang w:val="ru-RU"/>
              </w:rPr>
              <w:t>”</w:t>
            </w:r>
            <w:r w:rsidR="00BC5BEF">
              <w:rPr>
                <w:sz w:val="28"/>
                <w:lang w:val="ru-RU"/>
              </w:rPr>
              <w:t>.</w:t>
            </w:r>
          </w:p>
        </w:tc>
      </w:tr>
      <w:tr w:rsidR="003E65E9" w:rsidRPr="003503C5" w:rsidTr="00E9046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3E65E9" w:rsidRPr="00163B53" w:rsidRDefault="00163B53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Відкрито вікно математичної обробки інформації.</w:t>
            </w:r>
            <w:r>
              <w:rPr>
                <w:sz w:val="28"/>
              </w:rPr>
              <w:t xml:space="preserve"> Відповідно до даних таблиці </w:t>
            </w:r>
            <w:r w:rsidRPr="00603FE3">
              <w:rPr>
                <w:sz w:val="28"/>
                <w:lang w:val="ru-RU"/>
              </w:rPr>
              <w:t>“</w:t>
            </w:r>
            <w:r w:rsidRPr="00603FE3">
              <w:rPr>
                <w:sz w:val="28"/>
              </w:rPr>
              <w:t>Транспортні засоби</w:t>
            </w:r>
            <w:r w:rsidRPr="00603FE3">
              <w:rPr>
                <w:sz w:val="28"/>
                <w:lang w:val="ru-RU"/>
              </w:rPr>
              <w:t>”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заповнені поля характеристик транспортних засобів. На графічній панелі схематично відображаються склад і споживачі відповідно до </w:t>
            </w:r>
            <w:r w:rsidR="00EF3886">
              <w:rPr>
                <w:sz w:val="28"/>
              </w:rPr>
              <w:t xml:space="preserve">даних таблиць </w:t>
            </w:r>
            <w:r w:rsidR="00EF3886" w:rsidRPr="00BC5BEF">
              <w:rPr>
                <w:sz w:val="28"/>
                <w:lang w:val="ru-RU"/>
              </w:rPr>
              <w:t>“</w:t>
            </w:r>
            <w:r w:rsidR="00EF3886">
              <w:rPr>
                <w:sz w:val="28"/>
              </w:rPr>
              <w:t>Склади</w:t>
            </w:r>
            <w:r w:rsidR="00EF3886" w:rsidRPr="00BC5BEF">
              <w:rPr>
                <w:sz w:val="28"/>
                <w:lang w:val="ru-RU"/>
              </w:rPr>
              <w:t>”</w:t>
            </w:r>
            <w:r w:rsidR="00EF3886">
              <w:rPr>
                <w:sz w:val="28"/>
                <w:lang w:val="ru-RU"/>
              </w:rPr>
              <w:t xml:space="preserve"> і </w:t>
            </w:r>
            <w:r w:rsidR="00EF3886" w:rsidRPr="00BC5BEF">
              <w:rPr>
                <w:sz w:val="28"/>
                <w:lang w:val="ru-RU"/>
              </w:rPr>
              <w:t>“</w:t>
            </w:r>
            <w:r w:rsidR="00EF3886" w:rsidRPr="00163B53">
              <w:rPr>
                <w:sz w:val="28"/>
              </w:rPr>
              <w:t>Споживачі</w:t>
            </w:r>
            <w:r w:rsidR="00EF3886" w:rsidRPr="00BC5BEF">
              <w:rPr>
                <w:sz w:val="28"/>
                <w:lang w:val="ru-RU"/>
              </w:rPr>
              <w:t>”</w:t>
            </w:r>
            <w:r w:rsidR="00EF3886">
              <w:rPr>
                <w:sz w:val="28"/>
                <w:lang w:val="ru-RU"/>
              </w:rPr>
              <w:t>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7</w:t>
      </w:r>
      <w:r w:rsidRPr="003503C5">
        <w:rPr>
          <w:b w:val="0"/>
          <w:sz w:val="28"/>
          <w:szCs w:val="28"/>
        </w:rPr>
        <w:t xml:space="preserve"> – </w:t>
      </w:r>
      <w:r w:rsidR="00454DE4">
        <w:rPr>
          <w:b w:val="0"/>
          <w:sz w:val="28"/>
          <w:szCs w:val="28"/>
        </w:rPr>
        <w:t>Завантаження раніше експортованих даних у програму математичної обробки інформації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3E65E9" w:rsidRPr="009F693A" w:rsidTr="00BC4980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3E65E9" w:rsidRPr="009F693A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B15BCB">
              <w:rPr>
                <w:b/>
                <w:sz w:val="28"/>
                <w:szCs w:val="28"/>
              </w:rPr>
              <w:t xml:space="preserve"> </w:t>
            </w:r>
            <w:r w:rsidR="00B15BCB">
              <w:rPr>
                <w:b/>
                <w:sz w:val="28"/>
                <w:szCs w:val="28"/>
              </w:rPr>
              <w:t>Завантаження раніше експортованих даних</w:t>
            </w:r>
            <w:r w:rsidR="00B15BCB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BC4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 w:rsidR="001C0C1D">
              <w:rPr>
                <w:sz w:val="28"/>
              </w:rPr>
              <w:t>математичної обробки інформації</w:t>
            </w:r>
            <w:r w:rsidR="0062623F">
              <w:rPr>
                <w:sz w:val="28"/>
              </w:rPr>
              <w:t>.</w:t>
            </w:r>
          </w:p>
        </w:tc>
      </w:tr>
      <w:tr w:rsidR="003E65E9" w:rsidRPr="003503C5" w:rsidTr="00BC4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3E65E9" w:rsidRPr="003503C5" w:rsidRDefault="00D72123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Файл, що було створено раніше за допомогою функції експорту.</w:t>
            </w:r>
          </w:p>
        </w:tc>
      </w:tr>
      <w:tr w:rsidR="003E65E9" w:rsidRPr="000F488F" w:rsidTr="00BC4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3E65E9" w:rsidRPr="00DD3E4F" w:rsidRDefault="00A80792" w:rsidP="00C86D76">
            <w:pPr>
              <w:pStyle w:val="a8"/>
              <w:jc w:val="both"/>
              <w:rPr>
                <w:sz w:val="28"/>
              </w:rPr>
            </w:pPr>
            <w:r w:rsidRPr="00000D87">
              <w:rPr>
                <w:sz w:val="28"/>
              </w:rPr>
              <w:t xml:space="preserve">Обрати пункт меню </w:t>
            </w:r>
            <w:r w:rsidRPr="00000D87">
              <w:rPr>
                <w:sz w:val="28"/>
              </w:rPr>
              <w:t>“Файл – Завантажити дані …”</w:t>
            </w:r>
            <w:r w:rsidRPr="00000D87">
              <w:rPr>
                <w:sz w:val="28"/>
              </w:rPr>
              <w:t>.</w:t>
            </w:r>
            <w:r w:rsidR="00DD0243">
              <w:rPr>
                <w:sz w:val="28"/>
              </w:rPr>
              <w:t xml:space="preserve"> Обрати файл, що було створено раніше. </w:t>
            </w:r>
            <w:r w:rsidR="00DD0243">
              <w:rPr>
                <w:sz w:val="28"/>
              </w:rPr>
              <w:lastRenderedPageBreak/>
              <w:t xml:space="preserve">Натиснути кнопку </w:t>
            </w:r>
            <w:r w:rsidR="00DD0243" w:rsidRPr="00DD3E4F">
              <w:rPr>
                <w:sz w:val="28"/>
                <w:lang w:val="ru-RU"/>
              </w:rPr>
              <w:t>“</w:t>
            </w:r>
            <w:r w:rsidR="00DD0243">
              <w:rPr>
                <w:sz w:val="28"/>
              </w:rPr>
              <w:t>Відкрити</w:t>
            </w:r>
            <w:r w:rsidR="00DD0243" w:rsidRPr="00DD3E4F">
              <w:rPr>
                <w:sz w:val="28"/>
                <w:lang w:val="ru-RU"/>
              </w:rPr>
              <w:t>”</w:t>
            </w:r>
            <w:r w:rsidR="00DD3E4F">
              <w:rPr>
                <w:sz w:val="28"/>
              </w:rPr>
              <w:t>.</w:t>
            </w:r>
          </w:p>
        </w:tc>
      </w:tr>
      <w:tr w:rsidR="003E65E9" w:rsidRPr="007645F0" w:rsidTr="00BC4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lastRenderedPageBreak/>
              <w:t>Очікуваний результат:</w:t>
            </w:r>
          </w:p>
        </w:tc>
        <w:tc>
          <w:tcPr>
            <w:tcW w:w="6141" w:type="dxa"/>
          </w:tcPr>
          <w:p w:rsidR="003E65E9" w:rsidRPr="003503C5" w:rsidRDefault="00110CF0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схематичн</w:t>
            </w:r>
            <w:r w:rsidR="00682BCA">
              <w:rPr>
                <w:sz w:val="28"/>
              </w:rPr>
              <w:t>о</w:t>
            </w:r>
            <w:r>
              <w:rPr>
                <w:sz w:val="28"/>
              </w:rPr>
              <w:t xml:space="preserve"> зображено склад і споживачі відповідно до даних </w:t>
            </w:r>
            <w:r>
              <w:rPr>
                <w:sz w:val="28"/>
              </w:rPr>
              <w:t>які були експортовані</w:t>
            </w:r>
            <w:r>
              <w:rPr>
                <w:sz w:val="28"/>
                <w:lang w:val="ru-RU"/>
              </w:rPr>
              <w:t>.</w:t>
            </w:r>
          </w:p>
        </w:tc>
      </w:tr>
      <w:tr w:rsidR="003E65E9" w:rsidRPr="003503C5" w:rsidTr="00BC498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3E65E9" w:rsidRPr="003503C5" w:rsidRDefault="009E385E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схематичн</w:t>
            </w:r>
            <w:r w:rsidR="00682BCA">
              <w:rPr>
                <w:sz w:val="28"/>
              </w:rPr>
              <w:t>о</w:t>
            </w:r>
            <w:r>
              <w:rPr>
                <w:sz w:val="28"/>
              </w:rPr>
              <w:t xml:space="preserve"> зображено склад і споживачі відповідно до даних які були експортовані</w:t>
            </w:r>
            <w:r>
              <w:rPr>
                <w:sz w:val="28"/>
                <w:lang w:val="ru-RU"/>
              </w:rPr>
              <w:t>.</w:t>
            </w:r>
          </w:p>
        </w:tc>
      </w:tr>
    </w:tbl>
    <w:p w:rsidR="003E65E9" w:rsidRPr="003503C5" w:rsidRDefault="003E65E9" w:rsidP="003E65E9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305F03">
        <w:rPr>
          <w:b w:val="0"/>
          <w:sz w:val="28"/>
          <w:szCs w:val="28"/>
        </w:rPr>
        <w:t>8</w:t>
      </w:r>
      <w:r w:rsidRPr="003503C5">
        <w:rPr>
          <w:b w:val="0"/>
          <w:sz w:val="28"/>
          <w:szCs w:val="28"/>
        </w:rPr>
        <w:t xml:space="preserve"> – </w:t>
      </w:r>
      <w:r w:rsidR="006B74BF">
        <w:rPr>
          <w:b w:val="0"/>
          <w:sz w:val="28"/>
          <w:szCs w:val="28"/>
        </w:rPr>
        <w:t>Вирішення задачі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3E65E9" w:rsidRPr="009F693A" w:rsidTr="0008706E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3E65E9" w:rsidRPr="003503C5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3E65E9" w:rsidRPr="009F693A" w:rsidRDefault="003E65E9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3D39B3">
              <w:rPr>
                <w:b/>
                <w:sz w:val="28"/>
                <w:szCs w:val="28"/>
              </w:rPr>
              <w:t>Вирішення задачі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3E65E9" w:rsidRPr="003503C5" w:rsidTr="000870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3E65E9" w:rsidRPr="003503C5" w:rsidRDefault="001C0C1D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  <w:r w:rsidR="0062623F">
              <w:rPr>
                <w:sz w:val="28"/>
              </w:rPr>
              <w:t>.</w:t>
            </w:r>
          </w:p>
        </w:tc>
      </w:tr>
      <w:tr w:rsidR="003E65E9" w:rsidRPr="003503C5" w:rsidTr="000870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3E65E9" w:rsidRPr="003503C5" w:rsidRDefault="00931540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Завантажені дані з файлу експорту.</w:t>
            </w:r>
          </w:p>
        </w:tc>
      </w:tr>
      <w:tr w:rsidR="003E65E9" w:rsidRPr="000F488F" w:rsidTr="000870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3E65E9" w:rsidRPr="00CC621E" w:rsidRDefault="00AA55CC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Натиснути кнопку</w:t>
            </w:r>
            <w:r w:rsidR="006949E1">
              <w:rPr>
                <w:sz w:val="28"/>
              </w:rPr>
              <w:t xml:space="preserve"> </w:t>
            </w:r>
            <w:r w:rsidR="006949E1" w:rsidRPr="00CC621E">
              <w:rPr>
                <w:sz w:val="28"/>
                <w:lang w:val="ru-RU"/>
              </w:rPr>
              <w:t>“</w:t>
            </w:r>
            <w:r w:rsidR="006949E1">
              <w:rPr>
                <w:sz w:val="28"/>
              </w:rPr>
              <w:t>Старт</w:t>
            </w:r>
            <w:r w:rsidR="006949E1" w:rsidRPr="00CC621E">
              <w:rPr>
                <w:sz w:val="28"/>
                <w:lang w:val="ru-RU"/>
              </w:rPr>
              <w:t>”</w:t>
            </w:r>
            <w:r w:rsidR="00CC621E">
              <w:rPr>
                <w:sz w:val="28"/>
              </w:rPr>
              <w:t>. Дочекатися завершення обчислень.</w:t>
            </w:r>
          </w:p>
        </w:tc>
      </w:tr>
      <w:tr w:rsidR="003E65E9" w:rsidRPr="007645F0" w:rsidTr="000870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41" w:type="dxa"/>
          </w:tcPr>
          <w:p w:rsidR="003E65E9" w:rsidRPr="003503C5" w:rsidRDefault="000E21E5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 графічній панелі схематично відображаються маршрути для </w:t>
            </w:r>
            <w:r w:rsidR="00D40D67">
              <w:rPr>
                <w:sz w:val="28"/>
              </w:rPr>
              <w:t xml:space="preserve">кожного з </w:t>
            </w:r>
            <w:r>
              <w:rPr>
                <w:sz w:val="28"/>
              </w:rPr>
              <w:t xml:space="preserve">транспортних засобів, </w:t>
            </w:r>
            <w:r w:rsidR="009B06B3">
              <w:rPr>
                <w:sz w:val="28"/>
              </w:rPr>
              <w:t>у стрічці стану відображається кінцевий результат і час обчислень. Аналогічна інформація додана до списку результатів.</w:t>
            </w:r>
          </w:p>
        </w:tc>
      </w:tr>
      <w:tr w:rsidR="003E65E9" w:rsidRPr="003503C5" w:rsidTr="000870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3E65E9" w:rsidRPr="003503C5" w:rsidRDefault="003E65E9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3E65E9" w:rsidRPr="003503C5" w:rsidRDefault="00721DAA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 графічній панелі схематично </w:t>
            </w:r>
            <w:r>
              <w:rPr>
                <w:sz w:val="28"/>
              </w:rPr>
              <w:t xml:space="preserve">зображено </w:t>
            </w:r>
            <w:r>
              <w:rPr>
                <w:sz w:val="28"/>
              </w:rPr>
              <w:t xml:space="preserve"> маршрути для кожного з транспортних засобів, у стрічці стану відображається результат і час обчислень</w:t>
            </w:r>
            <w:r>
              <w:rPr>
                <w:sz w:val="28"/>
              </w:rPr>
              <w:t xml:space="preserve">, також ця </w:t>
            </w:r>
            <w:r>
              <w:rPr>
                <w:sz w:val="28"/>
              </w:rPr>
              <w:t>інформація додана до списку результатів.</w:t>
            </w:r>
          </w:p>
        </w:tc>
      </w:tr>
    </w:tbl>
    <w:p w:rsidR="006144CF" w:rsidRPr="004A4CE2" w:rsidRDefault="006144CF" w:rsidP="006144CF">
      <w:pPr>
        <w:pStyle w:val="a7"/>
        <w:spacing w:before="240" w:after="0"/>
        <w:rPr>
          <w:b w:val="0"/>
          <w:i/>
          <w:sz w:val="28"/>
          <w:szCs w:val="28"/>
          <w:lang w:val="ru-RU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 w:rsidR="002852B5">
        <w:rPr>
          <w:b w:val="0"/>
          <w:sz w:val="28"/>
          <w:szCs w:val="28"/>
        </w:rPr>
        <w:t>9</w:t>
      </w:r>
      <w:r w:rsidRPr="003503C5">
        <w:rPr>
          <w:b w:val="0"/>
          <w:sz w:val="28"/>
          <w:szCs w:val="28"/>
        </w:rPr>
        <w:t xml:space="preserve"> – </w:t>
      </w:r>
      <w:r w:rsidR="009B27F4">
        <w:rPr>
          <w:b w:val="0"/>
          <w:sz w:val="28"/>
          <w:szCs w:val="28"/>
        </w:rPr>
        <w:t>Перехід до попереднього результату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6144CF" w:rsidRPr="009F693A" w:rsidTr="004B489D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6144CF" w:rsidRPr="003503C5" w:rsidRDefault="006144CF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lastRenderedPageBreak/>
              <w:t>Мета тесту:</w:t>
            </w:r>
          </w:p>
        </w:tc>
        <w:tc>
          <w:tcPr>
            <w:tcW w:w="6141" w:type="dxa"/>
            <w:vAlign w:val="center"/>
          </w:tcPr>
          <w:p w:rsidR="006144CF" w:rsidRPr="009F693A" w:rsidRDefault="006144CF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2F69D9">
              <w:rPr>
                <w:b/>
                <w:sz w:val="28"/>
                <w:szCs w:val="28"/>
              </w:rPr>
              <w:t>Перехід до попереднього результату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6144CF" w:rsidRPr="003503C5" w:rsidTr="004B48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  <w:r w:rsidR="0062623F">
              <w:rPr>
                <w:sz w:val="28"/>
              </w:rPr>
              <w:t>.</w:t>
            </w:r>
          </w:p>
        </w:tc>
      </w:tr>
      <w:tr w:rsidR="006144CF" w:rsidRPr="003503C5" w:rsidTr="004B48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6144CF" w:rsidRPr="003503C5" w:rsidRDefault="00456CEC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Декілька проведених обчислень.</w:t>
            </w:r>
          </w:p>
        </w:tc>
      </w:tr>
      <w:tr w:rsidR="006144CF" w:rsidRPr="000F488F" w:rsidTr="004B48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6144CF" w:rsidRPr="00CC621E" w:rsidRDefault="00907ECB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Обрати раніше отриманий результат із списку результатів.</w:t>
            </w:r>
          </w:p>
        </w:tc>
      </w:tr>
      <w:tr w:rsidR="006144CF" w:rsidRPr="007645F0" w:rsidTr="004B48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41" w:type="dxa"/>
          </w:tcPr>
          <w:p w:rsidR="006144CF" w:rsidRPr="003503C5" w:rsidRDefault="00907ECB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відображається відповідний раніше отриманий результат.</w:t>
            </w:r>
          </w:p>
        </w:tc>
      </w:tr>
      <w:tr w:rsidR="006144CF" w:rsidRPr="003503C5" w:rsidTr="004B489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6144CF" w:rsidRPr="003503C5" w:rsidRDefault="006144CF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6144CF" w:rsidRPr="003503C5" w:rsidRDefault="00907ECB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На графічній панелі відображається відповідний раніше отриманий результат.</w:t>
            </w:r>
          </w:p>
        </w:tc>
      </w:tr>
    </w:tbl>
    <w:p w:rsidR="002852B5" w:rsidRPr="003503C5" w:rsidRDefault="002852B5" w:rsidP="002852B5">
      <w:pPr>
        <w:pStyle w:val="a7"/>
        <w:spacing w:before="240" w:after="0"/>
        <w:rPr>
          <w:b w:val="0"/>
          <w:i/>
          <w:sz w:val="28"/>
          <w:szCs w:val="28"/>
        </w:rPr>
      </w:pPr>
      <w:r w:rsidRPr="003503C5">
        <w:rPr>
          <w:b w:val="0"/>
          <w:sz w:val="28"/>
          <w:szCs w:val="28"/>
        </w:rPr>
        <w:t xml:space="preserve">Таблиця </w:t>
      </w:r>
      <w:r w:rsidRPr="003503C5">
        <w:rPr>
          <w:b w:val="0"/>
          <w:sz w:val="28"/>
          <w:szCs w:val="28"/>
        </w:rPr>
        <w:fldChar w:fldCharType="begin"/>
      </w:r>
      <w:r w:rsidRPr="003503C5">
        <w:rPr>
          <w:b w:val="0"/>
          <w:sz w:val="28"/>
          <w:szCs w:val="28"/>
        </w:rPr>
        <w:instrText xml:space="preserve"> STYLEREF 1 \s </w:instrText>
      </w:r>
      <w:r w:rsidRPr="003503C5">
        <w:rPr>
          <w:b w:val="0"/>
          <w:sz w:val="28"/>
          <w:szCs w:val="28"/>
        </w:rPr>
        <w:fldChar w:fldCharType="separate"/>
      </w:r>
      <w:r w:rsidRPr="003503C5">
        <w:rPr>
          <w:b w:val="0"/>
          <w:noProof/>
          <w:sz w:val="28"/>
          <w:szCs w:val="28"/>
        </w:rPr>
        <w:t>5</w:t>
      </w:r>
      <w:r w:rsidRPr="003503C5">
        <w:rPr>
          <w:b w:val="0"/>
          <w:sz w:val="28"/>
          <w:szCs w:val="28"/>
        </w:rPr>
        <w:fldChar w:fldCharType="end"/>
      </w:r>
      <w:r w:rsidRPr="003503C5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10</w:t>
      </w:r>
      <w:r w:rsidRPr="003503C5">
        <w:rPr>
          <w:b w:val="0"/>
          <w:sz w:val="28"/>
          <w:szCs w:val="28"/>
        </w:rPr>
        <w:t xml:space="preserve"> – </w:t>
      </w:r>
      <w:r w:rsidR="00EB1027">
        <w:rPr>
          <w:b w:val="0"/>
          <w:sz w:val="28"/>
          <w:szCs w:val="28"/>
        </w:rPr>
        <w:t>Генерація звіту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6141"/>
      </w:tblGrid>
      <w:tr w:rsidR="002852B5" w:rsidRPr="009F693A" w:rsidTr="001B27D3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3142" w:type="dxa"/>
            <w:vAlign w:val="center"/>
          </w:tcPr>
          <w:p w:rsidR="002852B5" w:rsidRPr="003503C5" w:rsidRDefault="002852B5" w:rsidP="00C86D76">
            <w:pPr>
              <w:pStyle w:val="a8"/>
              <w:rPr>
                <w:b/>
                <w:sz w:val="28"/>
              </w:rPr>
            </w:pPr>
            <w:bookmarkStart w:id="2" w:name="_GoBack"/>
            <w:r w:rsidRPr="003503C5">
              <w:rPr>
                <w:b/>
                <w:sz w:val="28"/>
              </w:rPr>
              <w:t>Мета тесту:</w:t>
            </w:r>
          </w:p>
        </w:tc>
        <w:tc>
          <w:tcPr>
            <w:tcW w:w="6141" w:type="dxa"/>
            <w:vAlign w:val="center"/>
          </w:tcPr>
          <w:p w:rsidR="002852B5" w:rsidRPr="009F693A" w:rsidRDefault="002852B5" w:rsidP="00C86D76">
            <w:pPr>
              <w:pStyle w:val="a8"/>
              <w:rPr>
                <w:b/>
                <w:sz w:val="28"/>
              </w:rPr>
            </w:pPr>
            <w:r w:rsidRPr="003503C5">
              <w:rPr>
                <w:b/>
                <w:sz w:val="28"/>
              </w:rPr>
              <w:t xml:space="preserve">Перевірка функції </w:t>
            </w:r>
            <w:r w:rsidRPr="009F693A">
              <w:rPr>
                <w:b/>
                <w:sz w:val="28"/>
              </w:rPr>
              <w:t>“</w:t>
            </w:r>
            <w:r w:rsidR="003D4EE4">
              <w:rPr>
                <w:b/>
                <w:sz w:val="28"/>
                <w:szCs w:val="28"/>
              </w:rPr>
              <w:t xml:space="preserve"> </w:t>
            </w:r>
            <w:r w:rsidR="003D4EE4">
              <w:rPr>
                <w:b/>
                <w:sz w:val="28"/>
                <w:szCs w:val="28"/>
              </w:rPr>
              <w:t>Генерація звіту</w:t>
            </w:r>
            <w:r w:rsidR="003D4EE4" w:rsidRPr="009F693A">
              <w:rPr>
                <w:b/>
                <w:sz w:val="28"/>
              </w:rPr>
              <w:t xml:space="preserve"> </w:t>
            </w:r>
            <w:r w:rsidRPr="009F693A">
              <w:rPr>
                <w:b/>
                <w:sz w:val="28"/>
              </w:rPr>
              <w:t>”</w:t>
            </w:r>
          </w:p>
        </w:tc>
      </w:tr>
      <w:tr w:rsidR="002852B5" w:rsidRPr="003503C5" w:rsidTr="001B27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Початковий стан </w:t>
            </w:r>
            <w:r w:rsidR="007C4894">
              <w:rPr>
                <w:sz w:val="28"/>
              </w:rPr>
              <w:t>КЗ:</w:t>
            </w:r>
          </w:p>
        </w:tc>
        <w:tc>
          <w:tcPr>
            <w:tcW w:w="6141" w:type="dxa"/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 xml:space="preserve">Відкрито вікно </w:t>
            </w:r>
            <w:r>
              <w:rPr>
                <w:sz w:val="28"/>
              </w:rPr>
              <w:t>математичної обробки інформації</w:t>
            </w:r>
            <w:r w:rsidR="0062623F">
              <w:rPr>
                <w:sz w:val="28"/>
              </w:rPr>
              <w:t>.</w:t>
            </w:r>
          </w:p>
        </w:tc>
      </w:tr>
      <w:tr w:rsidR="002852B5" w:rsidRPr="003503C5" w:rsidTr="001B27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Вхідні дані:</w:t>
            </w:r>
          </w:p>
        </w:tc>
        <w:tc>
          <w:tcPr>
            <w:tcW w:w="6141" w:type="dxa"/>
          </w:tcPr>
          <w:p w:rsidR="002852B5" w:rsidRPr="003503C5" w:rsidRDefault="002F6754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Проведені обчислення, отримано результат</w:t>
            </w:r>
            <w:r w:rsidR="001F6EB8">
              <w:rPr>
                <w:sz w:val="28"/>
              </w:rPr>
              <w:t>.</w:t>
            </w:r>
          </w:p>
        </w:tc>
      </w:tr>
      <w:tr w:rsidR="002852B5" w:rsidRPr="000F488F" w:rsidTr="001B27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  <w:tcBorders>
              <w:bottom w:val="nil"/>
            </w:tcBorders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Схема проведення тесту:</w:t>
            </w:r>
          </w:p>
        </w:tc>
        <w:tc>
          <w:tcPr>
            <w:tcW w:w="6141" w:type="dxa"/>
            <w:tcBorders>
              <w:bottom w:val="nil"/>
            </w:tcBorders>
          </w:tcPr>
          <w:p w:rsidR="002852B5" w:rsidRPr="00CC621E" w:rsidRDefault="001F6EB8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Обрати пункт меню </w:t>
            </w:r>
            <w:r w:rsidRPr="001F6EB8">
              <w:rPr>
                <w:sz w:val="28"/>
              </w:rPr>
              <w:t>“Звіт – Генерувати звіт</w:t>
            </w:r>
            <w:r>
              <w:rPr>
                <w:sz w:val="28"/>
              </w:rPr>
              <w:t> </w:t>
            </w:r>
            <w:r w:rsidRPr="001F6EB8">
              <w:rPr>
                <w:sz w:val="28"/>
              </w:rPr>
              <w:t>…”</w:t>
            </w:r>
            <w:r w:rsidR="000C4C35">
              <w:rPr>
                <w:sz w:val="28"/>
              </w:rPr>
              <w:t>.</w:t>
            </w:r>
          </w:p>
        </w:tc>
      </w:tr>
      <w:tr w:rsidR="002852B5" w:rsidRPr="007645F0" w:rsidTr="001B27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Очікуваний результат:</w:t>
            </w:r>
          </w:p>
        </w:tc>
        <w:tc>
          <w:tcPr>
            <w:tcW w:w="6141" w:type="dxa"/>
          </w:tcPr>
          <w:p w:rsidR="002852B5" w:rsidRPr="003503C5" w:rsidRDefault="0005557B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Відкрито вікно звіту. Звіт сформовано відповідно до </w:t>
            </w:r>
            <w:r w:rsidR="00137E85">
              <w:rPr>
                <w:sz w:val="28"/>
              </w:rPr>
              <w:t>поставленої задачі і отриманого результату</w:t>
            </w:r>
            <w:r w:rsidR="000C4C35">
              <w:rPr>
                <w:sz w:val="28"/>
              </w:rPr>
              <w:t>.</w:t>
            </w:r>
          </w:p>
        </w:tc>
      </w:tr>
      <w:tr w:rsidR="002852B5" w:rsidRPr="003503C5" w:rsidTr="001B27D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42" w:type="dxa"/>
          </w:tcPr>
          <w:p w:rsidR="002852B5" w:rsidRPr="003503C5" w:rsidRDefault="002852B5" w:rsidP="00C86D76">
            <w:pPr>
              <w:pStyle w:val="a8"/>
              <w:jc w:val="both"/>
              <w:rPr>
                <w:sz w:val="28"/>
              </w:rPr>
            </w:pPr>
            <w:r w:rsidRPr="003503C5">
              <w:rPr>
                <w:sz w:val="28"/>
              </w:rPr>
              <w:t>Стан КЗ після пров</w:t>
            </w:r>
            <w:r w:rsidRPr="003503C5">
              <w:rPr>
                <w:sz w:val="28"/>
              </w:rPr>
              <w:t>е</w:t>
            </w:r>
            <w:r w:rsidRPr="003503C5">
              <w:rPr>
                <w:sz w:val="28"/>
              </w:rPr>
              <w:t>дення випробувань:</w:t>
            </w:r>
          </w:p>
        </w:tc>
        <w:tc>
          <w:tcPr>
            <w:tcW w:w="6141" w:type="dxa"/>
          </w:tcPr>
          <w:p w:rsidR="002852B5" w:rsidRPr="003503C5" w:rsidRDefault="006A1F92" w:rsidP="00C86D76">
            <w:pPr>
              <w:pStyle w:val="a8"/>
              <w:jc w:val="both"/>
              <w:rPr>
                <w:sz w:val="28"/>
              </w:rPr>
            </w:pPr>
            <w:r>
              <w:rPr>
                <w:sz w:val="28"/>
              </w:rPr>
              <w:t>Вікно звіту автоматично відкрито. Звіт відповідає поставленій задачі і отриманому результатові.</w:t>
            </w:r>
          </w:p>
        </w:tc>
      </w:tr>
      <w:bookmarkEnd w:id="2"/>
    </w:tbl>
    <w:p w:rsidR="00E3308A" w:rsidRPr="00773982" w:rsidRDefault="00E3308A" w:rsidP="00E3308A">
      <w:pPr>
        <w:ind w:left="360"/>
        <w:rPr>
          <w:highlight w:val="yellow"/>
        </w:rPr>
      </w:pPr>
    </w:p>
    <w:p w:rsidR="00E3308A" w:rsidRPr="00017896" w:rsidRDefault="00E3308A" w:rsidP="00A80792">
      <w:pPr>
        <w:rPr>
          <w:b/>
          <w:szCs w:val="28"/>
        </w:rPr>
      </w:pPr>
      <w:r>
        <w:rPr>
          <w:highlight w:val="yellow"/>
          <w:lang w:val="ru-RU"/>
        </w:rPr>
        <w:br w:type="page"/>
      </w:r>
      <w:r w:rsidRPr="00017896">
        <w:rPr>
          <w:b/>
          <w:szCs w:val="28"/>
        </w:rPr>
        <w:lastRenderedPageBreak/>
        <w:t>Висновок до розділу</w:t>
      </w:r>
    </w:p>
    <w:p w:rsidR="00E3308A" w:rsidRPr="00017896" w:rsidRDefault="00E3308A" w:rsidP="00E3308A">
      <w:pPr>
        <w:rPr>
          <w:i/>
          <w:szCs w:val="28"/>
        </w:rPr>
      </w:pPr>
      <w:r w:rsidRPr="00017896">
        <w:rPr>
          <w:i/>
          <w:szCs w:val="28"/>
        </w:rPr>
        <w:t xml:space="preserve">Дати висновок до </w:t>
      </w:r>
      <w:r>
        <w:rPr>
          <w:i/>
          <w:szCs w:val="28"/>
        </w:rPr>
        <w:t>цього</w:t>
      </w:r>
      <w:r w:rsidRPr="00017896">
        <w:rPr>
          <w:i/>
          <w:szCs w:val="28"/>
        </w:rPr>
        <w:t xml:space="preserve"> розділу.</w:t>
      </w:r>
    </w:p>
    <w:p w:rsidR="00E3308A" w:rsidRPr="00E3308A" w:rsidRDefault="00E3308A" w:rsidP="003E54A0"/>
    <w:sectPr w:rsidR="00E3308A" w:rsidRPr="00E3308A" w:rsidSect="004E2920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4D8EB756"/>
    <w:lvl w:ilvl="0">
      <w:start w:val="5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9C"/>
    <w:rsid w:val="00000D87"/>
    <w:rsid w:val="00004A84"/>
    <w:rsid w:val="00010C10"/>
    <w:rsid w:val="00013A36"/>
    <w:rsid w:val="0002477D"/>
    <w:rsid w:val="00042BA6"/>
    <w:rsid w:val="0005557B"/>
    <w:rsid w:val="00075CC4"/>
    <w:rsid w:val="0008706E"/>
    <w:rsid w:val="000946A6"/>
    <w:rsid w:val="000B1535"/>
    <w:rsid w:val="000C4C35"/>
    <w:rsid w:val="000C5FCE"/>
    <w:rsid w:val="000D0B2C"/>
    <w:rsid w:val="000E21E5"/>
    <w:rsid w:val="000E587F"/>
    <w:rsid w:val="000F14B2"/>
    <w:rsid w:val="000F488F"/>
    <w:rsid w:val="000F4C34"/>
    <w:rsid w:val="000F6A53"/>
    <w:rsid w:val="00101952"/>
    <w:rsid w:val="00110CF0"/>
    <w:rsid w:val="00112811"/>
    <w:rsid w:val="00123799"/>
    <w:rsid w:val="00137E85"/>
    <w:rsid w:val="00145606"/>
    <w:rsid w:val="001617F0"/>
    <w:rsid w:val="00163913"/>
    <w:rsid w:val="00163B53"/>
    <w:rsid w:val="0017319E"/>
    <w:rsid w:val="0017632C"/>
    <w:rsid w:val="00194A98"/>
    <w:rsid w:val="00195E02"/>
    <w:rsid w:val="001A0C88"/>
    <w:rsid w:val="001A4EAE"/>
    <w:rsid w:val="001B257B"/>
    <w:rsid w:val="001B27D3"/>
    <w:rsid w:val="001C0C1D"/>
    <w:rsid w:val="001D55CC"/>
    <w:rsid w:val="001E69EE"/>
    <w:rsid w:val="001F4E90"/>
    <w:rsid w:val="001F6EB8"/>
    <w:rsid w:val="00221D34"/>
    <w:rsid w:val="0023327F"/>
    <w:rsid w:val="00261209"/>
    <w:rsid w:val="00265678"/>
    <w:rsid w:val="00274978"/>
    <w:rsid w:val="00282E05"/>
    <w:rsid w:val="002832F8"/>
    <w:rsid w:val="002852B5"/>
    <w:rsid w:val="00294A4D"/>
    <w:rsid w:val="002B35E1"/>
    <w:rsid w:val="002B60B1"/>
    <w:rsid w:val="002E26F8"/>
    <w:rsid w:val="002F6754"/>
    <w:rsid w:val="002F679B"/>
    <w:rsid w:val="002F69D9"/>
    <w:rsid w:val="00302903"/>
    <w:rsid w:val="00305F03"/>
    <w:rsid w:val="00305F5B"/>
    <w:rsid w:val="00322DD1"/>
    <w:rsid w:val="003264FF"/>
    <w:rsid w:val="003503C5"/>
    <w:rsid w:val="00356D32"/>
    <w:rsid w:val="00377C74"/>
    <w:rsid w:val="003931EA"/>
    <w:rsid w:val="003B6384"/>
    <w:rsid w:val="003B7CA7"/>
    <w:rsid w:val="003C57FF"/>
    <w:rsid w:val="003C778A"/>
    <w:rsid w:val="003D0C33"/>
    <w:rsid w:val="003D39B3"/>
    <w:rsid w:val="003D4EE4"/>
    <w:rsid w:val="003D7254"/>
    <w:rsid w:val="003E1F95"/>
    <w:rsid w:val="003E34CD"/>
    <w:rsid w:val="003E355F"/>
    <w:rsid w:val="003E54A0"/>
    <w:rsid w:val="003E65E9"/>
    <w:rsid w:val="003F10B0"/>
    <w:rsid w:val="00406B8B"/>
    <w:rsid w:val="00432C70"/>
    <w:rsid w:val="00443A7F"/>
    <w:rsid w:val="00454DE4"/>
    <w:rsid w:val="004563DB"/>
    <w:rsid w:val="00456CEC"/>
    <w:rsid w:val="00464B61"/>
    <w:rsid w:val="004718F8"/>
    <w:rsid w:val="00473E23"/>
    <w:rsid w:val="004848A3"/>
    <w:rsid w:val="004979FA"/>
    <w:rsid w:val="004A4CE2"/>
    <w:rsid w:val="004B489D"/>
    <w:rsid w:val="004B6AFF"/>
    <w:rsid w:val="004E2920"/>
    <w:rsid w:val="00500792"/>
    <w:rsid w:val="00500ED3"/>
    <w:rsid w:val="0051196F"/>
    <w:rsid w:val="00523EA9"/>
    <w:rsid w:val="00525039"/>
    <w:rsid w:val="0054095B"/>
    <w:rsid w:val="00542D9D"/>
    <w:rsid w:val="005430D3"/>
    <w:rsid w:val="005544AA"/>
    <w:rsid w:val="00555E10"/>
    <w:rsid w:val="00557100"/>
    <w:rsid w:val="0056129D"/>
    <w:rsid w:val="005905D0"/>
    <w:rsid w:val="00596F6A"/>
    <w:rsid w:val="005A37EC"/>
    <w:rsid w:val="005A54E9"/>
    <w:rsid w:val="005B2CF4"/>
    <w:rsid w:val="005E29AC"/>
    <w:rsid w:val="005E3596"/>
    <w:rsid w:val="005F07DC"/>
    <w:rsid w:val="005F77A5"/>
    <w:rsid w:val="00603FE3"/>
    <w:rsid w:val="00606306"/>
    <w:rsid w:val="006144CF"/>
    <w:rsid w:val="0062623F"/>
    <w:rsid w:val="00645E22"/>
    <w:rsid w:val="006570B7"/>
    <w:rsid w:val="00660EA6"/>
    <w:rsid w:val="006645F0"/>
    <w:rsid w:val="00672714"/>
    <w:rsid w:val="00682BCA"/>
    <w:rsid w:val="006949E1"/>
    <w:rsid w:val="006A1F92"/>
    <w:rsid w:val="006B74BF"/>
    <w:rsid w:val="006C0A9B"/>
    <w:rsid w:val="006E223E"/>
    <w:rsid w:val="006E71FF"/>
    <w:rsid w:val="006F0A48"/>
    <w:rsid w:val="00700DB3"/>
    <w:rsid w:val="00706D35"/>
    <w:rsid w:val="0070725D"/>
    <w:rsid w:val="00712F06"/>
    <w:rsid w:val="007143E7"/>
    <w:rsid w:val="00714427"/>
    <w:rsid w:val="00720062"/>
    <w:rsid w:val="00721DAA"/>
    <w:rsid w:val="00723BB6"/>
    <w:rsid w:val="00726278"/>
    <w:rsid w:val="0075429C"/>
    <w:rsid w:val="00757137"/>
    <w:rsid w:val="007645F0"/>
    <w:rsid w:val="00773982"/>
    <w:rsid w:val="007860EB"/>
    <w:rsid w:val="00797B73"/>
    <w:rsid w:val="007B545E"/>
    <w:rsid w:val="007C4894"/>
    <w:rsid w:val="007D0283"/>
    <w:rsid w:val="007D78F6"/>
    <w:rsid w:val="007E5E01"/>
    <w:rsid w:val="00824952"/>
    <w:rsid w:val="0083229F"/>
    <w:rsid w:val="008460A6"/>
    <w:rsid w:val="008670F8"/>
    <w:rsid w:val="00874DC2"/>
    <w:rsid w:val="00876E5F"/>
    <w:rsid w:val="00887F4B"/>
    <w:rsid w:val="0089555A"/>
    <w:rsid w:val="00895DC9"/>
    <w:rsid w:val="008B05A5"/>
    <w:rsid w:val="008D17DA"/>
    <w:rsid w:val="008E657E"/>
    <w:rsid w:val="008F34C7"/>
    <w:rsid w:val="008F75E8"/>
    <w:rsid w:val="009046D2"/>
    <w:rsid w:val="00907ECB"/>
    <w:rsid w:val="009150EE"/>
    <w:rsid w:val="00920EDA"/>
    <w:rsid w:val="00924062"/>
    <w:rsid w:val="00924B30"/>
    <w:rsid w:val="00931540"/>
    <w:rsid w:val="0095421C"/>
    <w:rsid w:val="009558A0"/>
    <w:rsid w:val="0097334D"/>
    <w:rsid w:val="0098037D"/>
    <w:rsid w:val="00987F3F"/>
    <w:rsid w:val="00992870"/>
    <w:rsid w:val="00997E1C"/>
    <w:rsid w:val="009A0BCC"/>
    <w:rsid w:val="009B06B3"/>
    <w:rsid w:val="009B27F4"/>
    <w:rsid w:val="009D55F4"/>
    <w:rsid w:val="009E1A3D"/>
    <w:rsid w:val="009E385E"/>
    <w:rsid w:val="009F0277"/>
    <w:rsid w:val="009F693A"/>
    <w:rsid w:val="00A3157F"/>
    <w:rsid w:val="00A414DF"/>
    <w:rsid w:val="00A437B5"/>
    <w:rsid w:val="00A44D3B"/>
    <w:rsid w:val="00A5225B"/>
    <w:rsid w:val="00A5421C"/>
    <w:rsid w:val="00A7146A"/>
    <w:rsid w:val="00A75ACB"/>
    <w:rsid w:val="00A80792"/>
    <w:rsid w:val="00A81644"/>
    <w:rsid w:val="00A931BF"/>
    <w:rsid w:val="00A94625"/>
    <w:rsid w:val="00AA3F28"/>
    <w:rsid w:val="00AA4818"/>
    <w:rsid w:val="00AA55CC"/>
    <w:rsid w:val="00AC22A4"/>
    <w:rsid w:val="00AD17FD"/>
    <w:rsid w:val="00AE5BB8"/>
    <w:rsid w:val="00AF5261"/>
    <w:rsid w:val="00B02932"/>
    <w:rsid w:val="00B034CD"/>
    <w:rsid w:val="00B15BCB"/>
    <w:rsid w:val="00B24B26"/>
    <w:rsid w:val="00B3707F"/>
    <w:rsid w:val="00B55F2D"/>
    <w:rsid w:val="00B55F89"/>
    <w:rsid w:val="00B6087C"/>
    <w:rsid w:val="00B60B3D"/>
    <w:rsid w:val="00B6673A"/>
    <w:rsid w:val="00B90533"/>
    <w:rsid w:val="00BA33A1"/>
    <w:rsid w:val="00BA56BB"/>
    <w:rsid w:val="00BB65AD"/>
    <w:rsid w:val="00BC41D8"/>
    <w:rsid w:val="00BC431C"/>
    <w:rsid w:val="00BC4980"/>
    <w:rsid w:val="00BC5BEF"/>
    <w:rsid w:val="00BD4BBF"/>
    <w:rsid w:val="00BE6637"/>
    <w:rsid w:val="00BF509C"/>
    <w:rsid w:val="00C346E3"/>
    <w:rsid w:val="00C707A4"/>
    <w:rsid w:val="00C8523C"/>
    <w:rsid w:val="00C86D76"/>
    <w:rsid w:val="00CB644D"/>
    <w:rsid w:val="00CC621E"/>
    <w:rsid w:val="00CE0ABC"/>
    <w:rsid w:val="00CE1451"/>
    <w:rsid w:val="00CE7B5C"/>
    <w:rsid w:val="00CF36C7"/>
    <w:rsid w:val="00CF7BD8"/>
    <w:rsid w:val="00D06A85"/>
    <w:rsid w:val="00D12BF0"/>
    <w:rsid w:val="00D1479B"/>
    <w:rsid w:val="00D20F4D"/>
    <w:rsid w:val="00D2436F"/>
    <w:rsid w:val="00D40D67"/>
    <w:rsid w:val="00D52E93"/>
    <w:rsid w:val="00D72123"/>
    <w:rsid w:val="00D87CC1"/>
    <w:rsid w:val="00D953A5"/>
    <w:rsid w:val="00DA31BA"/>
    <w:rsid w:val="00DB448F"/>
    <w:rsid w:val="00DC54CC"/>
    <w:rsid w:val="00DD0243"/>
    <w:rsid w:val="00DD3E4F"/>
    <w:rsid w:val="00DE1C04"/>
    <w:rsid w:val="00DF6D84"/>
    <w:rsid w:val="00E03A58"/>
    <w:rsid w:val="00E25BCA"/>
    <w:rsid w:val="00E2612C"/>
    <w:rsid w:val="00E3308A"/>
    <w:rsid w:val="00E67A56"/>
    <w:rsid w:val="00E75714"/>
    <w:rsid w:val="00E90463"/>
    <w:rsid w:val="00EA1788"/>
    <w:rsid w:val="00EB1027"/>
    <w:rsid w:val="00EB4A92"/>
    <w:rsid w:val="00EC0144"/>
    <w:rsid w:val="00ED2384"/>
    <w:rsid w:val="00ED6152"/>
    <w:rsid w:val="00EF05E1"/>
    <w:rsid w:val="00EF3886"/>
    <w:rsid w:val="00F21F18"/>
    <w:rsid w:val="00F23E23"/>
    <w:rsid w:val="00F466E5"/>
    <w:rsid w:val="00F5710E"/>
    <w:rsid w:val="00F5740F"/>
    <w:rsid w:val="00F640CC"/>
    <w:rsid w:val="00F81518"/>
    <w:rsid w:val="00F876D2"/>
    <w:rsid w:val="00F9615F"/>
    <w:rsid w:val="00FB318E"/>
    <w:rsid w:val="00FB59CD"/>
    <w:rsid w:val="00FB6A49"/>
    <w:rsid w:val="00FB71DC"/>
    <w:rsid w:val="00FD3036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E3308A"/>
    <w:pPr>
      <w:widowControl w:val="0"/>
      <w:spacing w:line="240" w:lineRule="auto"/>
      <w:ind w:firstLine="708"/>
    </w:pPr>
    <w:rPr>
      <w:rFonts w:ascii="Arial" w:eastAsia="Times New Roman" w:hAnsi="Arial" w:cs="Times New Roman"/>
      <w:sz w:val="24"/>
      <w:szCs w:val="24"/>
      <w:lang w:eastAsia="x-none"/>
    </w:rPr>
  </w:style>
  <w:style w:type="character" w:customStyle="1" w:styleId="a6">
    <w:name w:val="Основной текст с отступом Знак"/>
    <w:basedOn w:val="a0"/>
    <w:link w:val="a5"/>
    <w:rsid w:val="00E3308A"/>
    <w:rPr>
      <w:rFonts w:ascii="Arial" w:eastAsia="Times New Roman" w:hAnsi="Arial" w:cs="Times New Roman"/>
      <w:sz w:val="24"/>
      <w:szCs w:val="24"/>
      <w:lang w:eastAsia="x-none"/>
    </w:rPr>
  </w:style>
  <w:style w:type="paragraph" w:styleId="a7">
    <w:name w:val="caption"/>
    <w:basedOn w:val="a"/>
    <w:next w:val="a"/>
    <w:qFormat/>
    <w:rsid w:val="00E3308A"/>
    <w:pPr>
      <w:spacing w:before="12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a8">
    <w:name w:val="Текст таблицы"/>
    <w:basedOn w:val="a"/>
    <w:rsid w:val="00E3308A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E3308A"/>
    <w:pPr>
      <w:widowControl w:val="0"/>
      <w:spacing w:line="240" w:lineRule="auto"/>
      <w:ind w:firstLine="708"/>
    </w:pPr>
    <w:rPr>
      <w:rFonts w:ascii="Arial" w:eastAsia="Times New Roman" w:hAnsi="Arial" w:cs="Times New Roman"/>
      <w:sz w:val="24"/>
      <w:szCs w:val="24"/>
      <w:lang w:eastAsia="x-none"/>
    </w:rPr>
  </w:style>
  <w:style w:type="character" w:customStyle="1" w:styleId="a6">
    <w:name w:val="Основной текст с отступом Знак"/>
    <w:basedOn w:val="a0"/>
    <w:link w:val="a5"/>
    <w:rsid w:val="00E3308A"/>
    <w:rPr>
      <w:rFonts w:ascii="Arial" w:eastAsia="Times New Roman" w:hAnsi="Arial" w:cs="Times New Roman"/>
      <w:sz w:val="24"/>
      <w:szCs w:val="24"/>
      <w:lang w:eastAsia="x-none"/>
    </w:rPr>
  </w:style>
  <w:style w:type="paragraph" w:styleId="a7">
    <w:name w:val="caption"/>
    <w:basedOn w:val="a"/>
    <w:next w:val="a"/>
    <w:qFormat/>
    <w:rsid w:val="00E3308A"/>
    <w:pPr>
      <w:spacing w:before="120" w:after="120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a8">
    <w:name w:val="Текст таблицы"/>
    <w:basedOn w:val="a"/>
    <w:rsid w:val="00E3308A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325</cp:revision>
  <dcterms:created xsi:type="dcterms:W3CDTF">2012-05-19T20:43:00Z</dcterms:created>
  <dcterms:modified xsi:type="dcterms:W3CDTF">2012-05-20T12:17:00Z</dcterms:modified>
</cp:coreProperties>
</file>