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5385048C" w:rsidR="00002DF7" w:rsidRPr="00353CC3" w:rsidRDefault="00F67989" w:rsidP="00F67989">
      <w:pPr>
        <w:pStyle w:val="Titre"/>
        <w:jc w:val="center"/>
        <w:rPr>
          <w:lang w:val="en-GB"/>
        </w:rPr>
      </w:pPr>
      <w:r w:rsidRPr="00353CC3">
        <w:rPr>
          <w:lang w:val="en-GB"/>
        </w:rPr>
        <w:t xml:space="preserve">Astral </w:t>
      </w:r>
      <w:r w:rsidR="00C57611" w:rsidRPr="00353CC3">
        <w:rPr>
          <w:lang w:val="en-GB"/>
        </w:rPr>
        <w:t>Algorithmists:</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3906F857" w14:textId="4BF7A5AE" w:rsidR="00102111"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3293742" w:history="1">
            <w:r w:rsidR="00102111" w:rsidRPr="00035E68">
              <w:rPr>
                <w:rStyle w:val="Lienhypertexte"/>
                <w:noProof/>
              </w:rPr>
              <w:t>I-</w:t>
            </w:r>
            <w:r w:rsidR="00102111">
              <w:rPr>
                <w:rFonts w:eastAsiaTheme="minorEastAsia"/>
                <w:noProof/>
                <w:sz w:val="24"/>
                <w:szCs w:val="24"/>
                <w:lang w:eastAsia="fr-FR"/>
              </w:rPr>
              <w:tab/>
            </w:r>
            <w:r w:rsidR="00102111" w:rsidRPr="00035E68">
              <w:rPr>
                <w:rStyle w:val="Lienhypertexte"/>
                <w:noProof/>
              </w:rPr>
              <w:t>Environment Setup &amp; Mini Project</w:t>
            </w:r>
            <w:r w:rsidR="00102111">
              <w:rPr>
                <w:noProof/>
                <w:webHidden/>
              </w:rPr>
              <w:tab/>
            </w:r>
            <w:r w:rsidR="00102111">
              <w:rPr>
                <w:noProof/>
                <w:webHidden/>
              </w:rPr>
              <w:fldChar w:fldCharType="begin"/>
            </w:r>
            <w:r w:rsidR="00102111">
              <w:rPr>
                <w:noProof/>
                <w:webHidden/>
              </w:rPr>
              <w:instrText xml:space="preserve"> PAGEREF _Toc193293742 \h </w:instrText>
            </w:r>
            <w:r w:rsidR="00102111">
              <w:rPr>
                <w:noProof/>
                <w:webHidden/>
              </w:rPr>
            </w:r>
            <w:r w:rsidR="00102111">
              <w:rPr>
                <w:noProof/>
                <w:webHidden/>
              </w:rPr>
              <w:fldChar w:fldCharType="separate"/>
            </w:r>
            <w:r w:rsidR="00102111">
              <w:rPr>
                <w:noProof/>
                <w:webHidden/>
              </w:rPr>
              <w:t>1</w:t>
            </w:r>
            <w:r w:rsidR="00102111">
              <w:rPr>
                <w:noProof/>
                <w:webHidden/>
              </w:rPr>
              <w:fldChar w:fldCharType="end"/>
            </w:r>
          </w:hyperlink>
        </w:p>
        <w:p w14:paraId="5B7203E9" w14:textId="2369B03B" w:rsidR="00102111" w:rsidRDefault="00102111">
          <w:pPr>
            <w:pStyle w:val="TM1"/>
            <w:tabs>
              <w:tab w:val="left" w:pos="440"/>
              <w:tab w:val="right" w:leader="dot" w:pos="9062"/>
            </w:tabs>
            <w:rPr>
              <w:rFonts w:eastAsiaTheme="minorEastAsia"/>
              <w:noProof/>
              <w:sz w:val="24"/>
              <w:szCs w:val="24"/>
              <w:lang w:eastAsia="fr-FR"/>
            </w:rPr>
          </w:pPr>
          <w:hyperlink w:anchor="_Toc193293743" w:history="1">
            <w:r w:rsidRPr="00035E68">
              <w:rPr>
                <w:rStyle w:val="Lienhypertexte"/>
                <w:noProof/>
                <w:lang w:val="en-GB"/>
              </w:rPr>
              <w:t>II-</w:t>
            </w:r>
            <w:r>
              <w:rPr>
                <w:rFonts w:eastAsiaTheme="minorEastAsia"/>
                <w:noProof/>
                <w:sz w:val="24"/>
                <w:szCs w:val="24"/>
                <w:lang w:eastAsia="fr-FR"/>
              </w:rPr>
              <w:tab/>
            </w:r>
            <w:r w:rsidRPr="00035E68">
              <w:rPr>
                <w:rStyle w:val="Lienhypertexte"/>
                <w:noProof/>
                <w:lang w:val="en-GB"/>
              </w:rPr>
              <w:t>Practical Training Pipeline &amp; Mini Project</w:t>
            </w:r>
            <w:r>
              <w:rPr>
                <w:noProof/>
                <w:webHidden/>
              </w:rPr>
              <w:tab/>
            </w:r>
            <w:r>
              <w:rPr>
                <w:noProof/>
                <w:webHidden/>
              </w:rPr>
              <w:fldChar w:fldCharType="begin"/>
            </w:r>
            <w:r>
              <w:rPr>
                <w:noProof/>
                <w:webHidden/>
              </w:rPr>
              <w:instrText xml:space="preserve"> PAGEREF _Toc193293743 \h </w:instrText>
            </w:r>
            <w:r>
              <w:rPr>
                <w:noProof/>
                <w:webHidden/>
              </w:rPr>
            </w:r>
            <w:r>
              <w:rPr>
                <w:noProof/>
                <w:webHidden/>
              </w:rPr>
              <w:fldChar w:fldCharType="separate"/>
            </w:r>
            <w:r>
              <w:rPr>
                <w:noProof/>
                <w:webHidden/>
              </w:rPr>
              <w:t>3</w:t>
            </w:r>
            <w:r>
              <w:rPr>
                <w:noProof/>
                <w:webHidden/>
              </w:rPr>
              <w:fldChar w:fldCharType="end"/>
            </w:r>
          </w:hyperlink>
        </w:p>
        <w:p w14:paraId="400CE779" w14:textId="4D23F7FF" w:rsidR="00102111" w:rsidRDefault="00102111">
          <w:pPr>
            <w:pStyle w:val="TM2"/>
            <w:tabs>
              <w:tab w:val="right" w:leader="dot" w:pos="9062"/>
            </w:tabs>
            <w:rPr>
              <w:rFonts w:eastAsiaTheme="minorEastAsia"/>
              <w:noProof/>
              <w:sz w:val="24"/>
              <w:szCs w:val="24"/>
              <w:lang w:eastAsia="fr-FR"/>
            </w:rPr>
          </w:pPr>
          <w:hyperlink w:anchor="_Toc193293744" w:history="1">
            <w:r w:rsidRPr="00035E68">
              <w:rPr>
                <w:rStyle w:val="Lienhypertexte"/>
                <w:noProof/>
                <w:lang w:val="en-GB"/>
              </w:rPr>
              <w:t>2.1) Practical Training Pipeline</w:t>
            </w:r>
            <w:r>
              <w:rPr>
                <w:noProof/>
                <w:webHidden/>
              </w:rPr>
              <w:tab/>
            </w:r>
            <w:r>
              <w:rPr>
                <w:noProof/>
                <w:webHidden/>
              </w:rPr>
              <w:fldChar w:fldCharType="begin"/>
            </w:r>
            <w:r>
              <w:rPr>
                <w:noProof/>
                <w:webHidden/>
              </w:rPr>
              <w:instrText xml:space="preserve"> PAGEREF _Toc193293744 \h </w:instrText>
            </w:r>
            <w:r>
              <w:rPr>
                <w:noProof/>
                <w:webHidden/>
              </w:rPr>
            </w:r>
            <w:r>
              <w:rPr>
                <w:noProof/>
                <w:webHidden/>
              </w:rPr>
              <w:fldChar w:fldCharType="separate"/>
            </w:r>
            <w:r>
              <w:rPr>
                <w:noProof/>
                <w:webHidden/>
              </w:rPr>
              <w:t>3</w:t>
            </w:r>
            <w:r>
              <w:rPr>
                <w:noProof/>
                <w:webHidden/>
              </w:rPr>
              <w:fldChar w:fldCharType="end"/>
            </w:r>
          </w:hyperlink>
        </w:p>
        <w:p w14:paraId="4A18E107" w14:textId="4CAE2EA0" w:rsidR="00102111" w:rsidRDefault="00102111">
          <w:pPr>
            <w:pStyle w:val="TM3"/>
            <w:tabs>
              <w:tab w:val="right" w:leader="dot" w:pos="9062"/>
            </w:tabs>
            <w:rPr>
              <w:rFonts w:eastAsiaTheme="minorEastAsia"/>
              <w:noProof/>
              <w:sz w:val="24"/>
              <w:szCs w:val="24"/>
              <w:lang w:eastAsia="fr-FR"/>
            </w:rPr>
          </w:pPr>
          <w:hyperlink w:anchor="_Toc193293745" w:history="1">
            <w:r w:rsidRPr="00035E68">
              <w:rPr>
                <w:rStyle w:val="Lienhypertexte"/>
                <w:noProof/>
                <w:lang w:val="en-GB"/>
              </w:rPr>
              <w:t>2.1.1) Data Pipeline</w:t>
            </w:r>
            <w:r>
              <w:rPr>
                <w:noProof/>
                <w:webHidden/>
              </w:rPr>
              <w:tab/>
            </w:r>
            <w:r>
              <w:rPr>
                <w:noProof/>
                <w:webHidden/>
              </w:rPr>
              <w:fldChar w:fldCharType="begin"/>
            </w:r>
            <w:r>
              <w:rPr>
                <w:noProof/>
                <w:webHidden/>
              </w:rPr>
              <w:instrText xml:space="preserve"> PAGEREF _Toc193293745 \h </w:instrText>
            </w:r>
            <w:r>
              <w:rPr>
                <w:noProof/>
                <w:webHidden/>
              </w:rPr>
            </w:r>
            <w:r>
              <w:rPr>
                <w:noProof/>
                <w:webHidden/>
              </w:rPr>
              <w:fldChar w:fldCharType="separate"/>
            </w:r>
            <w:r>
              <w:rPr>
                <w:noProof/>
                <w:webHidden/>
              </w:rPr>
              <w:t>3</w:t>
            </w:r>
            <w:r>
              <w:rPr>
                <w:noProof/>
                <w:webHidden/>
              </w:rPr>
              <w:fldChar w:fldCharType="end"/>
            </w:r>
          </w:hyperlink>
        </w:p>
        <w:p w14:paraId="377D9BBD" w14:textId="5026775D" w:rsidR="00102111" w:rsidRDefault="00102111">
          <w:pPr>
            <w:pStyle w:val="TM3"/>
            <w:tabs>
              <w:tab w:val="right" w:leader="dot" w:pos="9062"/>
            </w:tabs>
            <w:rPr>
              <w:rFonts w:eastAsiaTheme="minorEastAsia"/>
              <w:noProof/>
              <w:sz w:val="24"/>
              <w:szCs w:val="24"/>
              <w:lang w:eastAsia="fr-FR"/>
            </w:rPr>
          </w:pPr>
          <w:hyperlink w:anchor="_Toc193293746" w:history="1">
            <w:r w:rsidRPr="00035E68">
              <w:rPr>
                <w:rStyle w:val="Lienhypertexte"/>
                <w:noProof/>
                <w:lang w:val="en-GB"/>
              </w:rPr>
              <w:t>2.1.2) Training loop and validation</w:t>
            </w:r>
            <w:r>
              <w:rPr>
                <w:noProof/>
                <w:webHidden/>
              </w:rPr>
              <w:tab/>
            </w:r>
            <w:r>
              <w:rPr>
                <w:noProof/>
                <w:webHidden/>
              </w:rPr>
              <w:fldChar w:fldCharType="begin"/>
            </w:r>
            <w:r>
              <w:rPr>
                <w:noProof/>
                <w:webHidden/>
              </w:rPr>
              <w:instrText xml:space="preserve"> PAGEREF _Toc193293746 \h </w:instrText>
            </w:r>
            <w:r>
              <w:rPr>
                <w:noProof/>
                <w:webHidden/>
              </w:rPr>
            </w:r>
            <w:r>
              <w:rPr>
                <w:noProof/>
                <w:webHidden/>
              </w:rPr>
              <w:fldChar w:fldCharType="separate"/>
            </w:r>
            <w:r>
              <w:rPr>
                <w:noProof/>
                <w:webHidden/>
              </w:rPr>
              <w:t>4</w:t>
            </w:r>
            <w:r>
              <w:rPr>
                <w:noProof/>
                <w:webHidden/>
              </w:rPr>
              <w:fldChar w:fldCharType="end"/>
            </w:r>
          </w:hyperlink>
        </w:p>
        <w:p w14:paraId="68CC8576" w14:textId="1048F057" w:rsidR="00102111" w:rsidRDefault="00102111">
          <w:pPr>
            <w:pStyle w:val="TM2"/>
            <w:tabs>
              <w:tab w:val="right" w:leader="dot" w:pos="9062"/>
            </w:tabs>
            <w:rPr>
              <w:rFonts w:eastAsiaTheme="minorEastAsia"/>
              <w:noProof/>
              <w:sz w:val="24"/>
              <w:szCs w:val="24"/>
              <w:lang w:eastAsia="fr-FR"/>
            </w:rPr>
          </w:pPr>
          <w:hyperlink w:anchor="_Toc193293747" w:history="1">
            <w:r w:rsidRPr="00035E68">
              <w:rPr>
                <w:rStyle w:val="Lienhypertexte"/>
                <w:noProof/>
                <w:lang w:val="en-GB"/>
              </w:rPr>
              <w:t>2.2) Individual Reflection</w:t>
            </w:r>
            <w:r>
              <w:rPr>
                <w:noProof/>
                <w:webHidden/>
              </w:rPr>
              <w:tab/>
            </w:r>
            <w:r>
              <w:rPr>
                <w:noProof/>
                <w:webHidden/>
              </w:rPr>
              <w:fldChar w:fldCharType="begin"/>
            </w:r>
            <w:r>
              <w:rPr>
                <w:noProof/>
                <w:webHidden/>
              </w:rPr>
              <w:instrText xml:space="preserve"> PAGEREF _Toc193293747 \h </w:instrText>
            </w:r>
            <w:r>
              <w:rPr>
                <w:noProof/>
                <w:webHidden/>
              </w:rPr>
            </w:r>
            <w:r>
              <w:rPr>
                <w:noProof/>
                <w:webHidden/>
              </w:rPr>
              <w:fldChar w:fldCharType="separate"/>
            </w:r>
            <w:r>
              <w:rPr>
                <w:noProof/>
                <w:webHidden/>
              </w:rPr>
              <w:t>7</w:t>
            </w:r>
            <w:r>
              <w:rPr>
                <w:noProof/>
                <w:webHidden/>
              </w:rPr>
              <w:fldChar w:fldCharType="end"/>
            </w:r>
          </w:hyperlink>
        </w:p>
        <w:p w14:paraId="0928FDFA" w14:textId="225B7EFA" w:rsidR="00102111" w:rsidRDefault="00102111">
          <w:pPr>
            <w:pStyle w:val="TM3"/>
            <w:tabs>
              <w:tab w:val="right" w:leader="dot" w:pos="9062"/>
            </w:tabs>
            <w:rPr>
              <w:rFonts w:eastAsiaTheme="minorEastAsia"/>
              <w:noProof/>
              <w:sz w:val="24"/>
              <w:szCs w:val="24"/>
              <w:lang w:eastAsia="fr-FR"/>
            </w:rPr>
          </w:pPr>
          <w:hyperlink w:anchor="_Toc193293748" w:history="1">
            <w:r w:rsidRPr="00035E68">
              <w:rPr>
                <w:rStyle w:val="Lienhypertexte"/>
                <w:noProof/>
                <w:lang w:val="en-GB"/>
              </w:rPr>
              <w:t>2.2.1) MIALON Alexis</w:t>
            </w:r>
            <w:r>
              <w:rPr>
                <w:noProof/>
                <w:webHidden/>
              </w:rPr>
              <w:tab/>
            </w:r>
            <w:r>
              <w:rPr>
                <w:noProof/>
                <w:webHidden/>
              </w:rPr>
              <w:fldChar w:fldCharType="begin"/>
            </w:r>
            <w:r>
              <w:rPr>
                <w:noProof/>
                <w:webHidden/>
              </w:rPr>
              <w:instrText xml:space="preserve"> PAGEREF _Toc193293748 \h </w:instrText>
            </w:r>
            <w:r>
              <w:rPr>
                <w:noProof/>
                <w:webHidden/>
              </w:rPr>
            </w:r>
            <w:r>
              <w:rPr>
                <w:noProof/>
                <w:webHidden/>
              </w:rPr>
              <w:fldChar w:fldCharType="separate"/>
            </w:r>
            <w:r>
              <w:rPr>
                <w:noProof/>
                <w:webHidden/>
              </w:rPr>
              <w:t>7</w:t>
            </w:r>
            <w:r>
              <w:rPr>
                <w:noProof/>
                <w:webHidden/>
              </w:rPr>
              <w:fldChar w:fldCharType="end"/>
            </w:r>
          </w:hyperlink>
        </w:p>
        <w:p w14:paraId="375D8716" w14:textId="04A407D6"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5336234F" w14:textId="77777777" w:rsidR="00F67989" w:rsidRDefault="00F67989" w:rsidP="00F67989"/>
    <w:p w14:paraId="0A944826" w14:textId="77777777" w:rsidR="00F67989" w:rsidRDefault="00F67989" w:rsidP="00F67989"/>
    <w:p w14:paraId="2C7E07A3"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3293742"/>
      <w:r w:rsidRPr="00F67989">
        <w:lastRenderedPageBreak/>
        <w:t>Environment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For this assignment we have t</w:t>
      </w:r>
      <w:r>
        <w:rPr>
          <w:lang w:val="en-GB"/>
        </w:rPr>
        <w:t xml:space="preserve">o create an environment for deep learning, in order to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PyTorch in order to discover it. Indeed, previously we used Tensorflow. On the other hand, the use of PyTorch’s dynamic graphs could be a valuable asset for our AI solution. In fact, we will be freer when it comes to creating and customizing the architecture of our future deep learning solution.</w:t>
      </w:r>
      <w:r w:rsidR="00337801">
        <w:rPr>
          <w:lang w:val="en-GB"/>
        </w:rPr>
        <w:t xml:space="preserve"> So, we had to install PyTorch before we could start creating our working environment. Here is a snippet of the installation of PyTorch:</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6A8410C0">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r>
              <w:rPr>
                <w:sz w:val="18"/>
                <w:szCs w:val="18"/>
                <w:lang w:val="en-GB"/>
              </w:rPr>
              <w:t>PyTorch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Github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recognition caused us the most problem. Indeed, as first we did not understand why CUDA was not available and we thought that was due to a bad installation of PyTorch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517AAE78">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To summarize, this homework familiarizes us with the structure and creation of a deep learning model as well as the PyTorch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3293743"/>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3293744"/>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3293745"/>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PyTorch,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3293746"/>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Next, to create our AI solution, we need to define its architecture, which we did by creating the CNN class, inheriting from Module. Our class therefore consists of three alternations between convolution and maxpooling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4F222DE7"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that is to say that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8">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lastRenderedPageBreak/>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35A9E31D">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Finally, as an improvement we used the wandb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2">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r>
              <w:rPr>
                <w:sz w:val="18"/>
                <w:szCs w:val="18"/>
                <w:lang w:val="en-GB"/>
              </w:rPr>
              <w:t>Initilisation of the wandb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3206D991" w:rsidR="00604F91" w:rsidRPr="00604F91" w:rsidRDefault="00604F91" w:rsidP="00604F91">
            <w:pPr>
              <w:jc w:val="center"/>
              <w:rPr>
                <w:sz w:val="18"/>
                <w:szCs w:val="18"/>
                <w:lang w:val="en-GB"/>
              </w:rPr>
            </w:pPr>
            <w:r>
              <w:rPr>
                <w:noProof/>
                <w:sz w:val="18"/>
                <w:szCs w:val="18"/>
                <w:lang w:val="en-GB"/>
              </w:rPr>
              <w:drawing>
                <wp:inline distT="0" distB="0" distL="0" distR="0" wp14:anchorId="4BD54AF2" wp14:editId="6B7D015B">
                  <wp:extent cx="2367433" cy="1530350"/>
                  <wp:effectExtent l="0" t="0" r="0" b="0"/>
                  <wp:docPr id="1958599534" name="Image 2"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99534" name="Image 2" descr="Une image contenant texte, capture d’écran, Police, logiciel&#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2270" cy="1546405"/>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3293747"/>
      <w:r>
        <w:rPr>
          <w:lang w:val="en-GB"/>
        </w:rPr>
        <w:lastRenderedPageBreak/>
        <w:t>2.2) Individual Reflection</w:t>
      </w:r>
      <w:bookmarkEnd w:id="5"/>
    </w:p>
    <w:p w14:paraId="3B0768AB" w14:textId="77777777" w:rsidR="00034059" w:rsidRDefault="00034059" w:rsidP="00034059">
      <w:pPr>
        <w:rPr>
          <w:lang w:val="en-GB"/>
        </w:rPr>
      </w:pPr>
    </w:p>
    <w:p w14:paraId="15027FD4" w14:textId="58EE4221" w:rsidR="00034059" w:rsidRDefault="00034059" w:rsidP="00034059">
      <w:pPr>
        <w:pStyle w:val="Titre3"/>
        <w:ind w:left="708" w:firstLine="708"/>
        <w:rPr>
          <w:lang w:val="en-GB"/>
        </w:rPr>
      </w:pPr>
      <w:bookmarkStart w:id="6" w:name="_Toc193293748"/>
      <w:r>
        <w:rPr>
          <w:lang w:val="en-GB"/>
        </w:rPr>
        <w:t>2.2.1) MIALON Alexis</w:t>
      </w:r>
      <w:bookmarkEnd w:id="6"/>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The main challenge that Astral Algorithm</w:t>
      </w:r>
      <w:r w:rsidR="00163CFD">
        <w:rPr>
          <w:lang w:val="en-GB"/>
        </w:rPr>
        <w:t>i</w:t>
      </w:r>
      <w:r>
        <w:rPr>
          <w:lang w:val="en-GB"/>
        </w:rPr>
        <w:t>sts encountered during this assignment was the model training part</w:t>
      </w:r>
      <w:r w:rsidR="00890362">
        <w:rPr>
          <w:lang w:val="en-GB"/>
        </w:rPr>
        <w:t xml:space="preserve"> and the model architecture</w:t>
      </w:r>
      <w:r>
        <w:rPr>
          <w:lang w:val="en-GB"/>
        </w:rPr>
        <w:t>.</w:t>
      </w:r>
    </w:p>
    <w:p w14:paraId="073B2E6B" w14:textId="2CC839B0" w:rsidR="00890362" w:rsidRDefault="00890362" w:rsidP="00034059">
      <w:pPr>
        <w:rPr>
          <w:lang w:val="en-GB"/>
        </w:rPr>
      </w:pPr>
      <w:r>
        <w:rPr>
          <w:lang w:val="en-GB"/>
        </w:rPr>
        <w:tab/>
        <w:t xml:space="preserve">Indeed, during the various training sessions, the group often realized that there were compatibility problems between layers or that data had a tendency to group together in blocks, that is to say that 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implementation error. To overcome this, we redirected our calculations to our CPU and made sure that our training processes the images in mini batches, further increasing the efficiency of the training.</w:t>
      </w:r>
    </w:p>
    <w:p w14:paraId="3D10226C" w14:textId="70FD946E" w:rsidR="00163CFD" w:rsidRDefault="00163CFD" w:rsidP="00034059">
      <w:pPr>
        <w:rPr>
          <w:lang w:val="en-GB"/>
        </w:rPr>
      </w:pPr>
      <w:r>
        <w:rPr>
          <w:lang w:val="en-GB"/>
        </w:rPr>
        <w:tab/>
        <w:t>Solving these problems has allowed the group to gain experience in the field of AI creation, which will facilitate the creation of future models.</w:t>
      </w:r>
    </w:p>
    <w:p w14:paraId="1693F12D" w14:textId="77777777" w:rsidR="00852089" w:rsidRDefault="00852089" w:rsidP="00034059">
      <w:pPr>
        <w:rPr>
          <w:lang w:val="en-GB"/>
        </w:rPr>
      </w:pPr>
    </w:p>
    <w:p w14:paraId="1EDCE1AC" w14:textId="4D613AC4" w:rsidR="00852089" w:rsidRDefault="00852089" w:rsidP="00852089">
      <w:pPr>
        <w:pStyle w:val="Titre3"/>
        <w:ind w:left="708" w:firstLine="708"/>
        <w:rPr>
          <w:lang w:val="en-GB"/>
        </w:rPr>
      </w:pPr>
      <w:r>
        <w:rPr>
          <w:lang w:val="en-GB"/>
        </w:rPr>
        <w:t>2.2</w:t>
      </w:r>
      <w:r>
        <w:rPr>
          <w:lang w:val="en-GB"/>
        </w:rPr>
        <w:t>.2</w:t>
      </w:r>
      <w:r>
        <w:rPr>
          <w:lang w:val="en-GB"/>
        </w:rPr>
        <w:t xml:space="preserve">) </w:t>
      </w:r>
      <w:r>
        <w:rPr>
          <w:lang w:val="en-GB"/>
        </w:rPr>
        <w:t>AMIOT Tom</w:t>
      </w:r>
    </w:p>
    <w:p w14:paraId="643CEAA9" w14:textId="77777777" w:rsidR="00BD1E64" w:rsidRPr="00BD1E64" w:rsidRDefault="00BD1E64" w:rsidP="00BD1E64">
      <w:pPr>
        <w:rPr>
          <w:lang w:val="en-GB"/>
        </w:rPr>
      </w:pPr>
    </w:p>
    <w:p w14:paraId="68907CBF" w14:textId="77777777" w:rsidR="00AD6B63" w:rsidRDefault="00852089" w:rsidP="00034059">
      <w:pPr>
        <w:rPr>
          <w:lang w:val="en-GB"/>
        </w:rPr>
      </w:pPr>
      <w:r>
        <w:rPr>
          <w:lang w:val="en-GB"/>
        </w:rPr>
        <w:tab/>
      </w:r>
      <w:r w:rsidR="00BD1E64">
        <w:rPr>
          <w:lang w:val="en-GB"/>
        </w:rPr>
        <w:t xml:space="preserve">During this assignment, one of the challenges we faced was the newly use of the PyTorch framework, we previously worked on TensorFlow and us adapting to PyTorch’s dynamic required some time. Another hard time we had was, like said before, during the training sessions, we were faced with many compatibility problems between layers, data stacking together, etc. </w:t>
      </w:r>
    </w:p>
    <w:p w14:paraId="18C6B76B" w14:textId="50B27071" w:rsidR="00852089" w:rsidRDefault="00AD6B63" w:rsidP="00AD6B63">
      <w:pPr>
        <w:ind w:firstLine="708"/>
        <w:rPr>
          <w:lang w:val="en-GB"/>
        </w:rPr>
      </w:pPr>
      <w:r>
        <w:rPr>
          <w:lang w:val="en-GB"/>
        </w:rPr>
        <w:t>Also,</w:t>
      </w:r>
      <w:r w:rsidR="004E3477">
        <w:rPr>
          <w:lang w:val="en-GB"/>
        </w:rPr>
        <w:t xml:space="preserve"> the tuning of CNN’s hyperparameters was another small difficulty we uncounter. To prevent overfitting, we needed to find the right balance between the layers and the dropout. Throught many experiments, we learned how small adjustments could impact the model’s accuracy and risk of overfitting.</w:t>
      </w:r>
    </w:p>
    <w:p w14:paraId="285E12AC" w14:textId="20725A66" w:rsidR="004E3477" w:rsidRPr="004E3477" w:rsidRDefault="004E3477" w:rsidP="00034059">
      <w:pPr>
        <w:rPr>
          <w:lang w:val="en-US"/>
        </w:rPr>
      </w:pPr>
      <w:r>
        <w:rPr>
          <w:lang w:val="en-GB"/>
        </w:rPr>
        <w:tab/>
      </w:r>
      <w:r w:rsidR="00AD6B63">
        <w:rPr>
          <w:lang w:val="en-US"/>
        </w:rPr>
        <w:t>With these difficulties</w:t>
      </w:r>
      <w:r w:rsidRPr="004E3477">
        <w:rPr>
          <w:lang w:val="en-US"/>
        </w:rPr>
        <w:t xml:space="preserve">, </w:t>
      </w:r>
      <w:r>
        <w:rPr>
          <w:lang w:val="en-US"/>
        </w:rPr>
        <w:t xml:space="preserve">we </w:t>
      </w:r>
      <w:r w:rsidR="00AD6B63">
        <w:rPr>
          <w:lang w:val="en-US"/>
        </w:rPr>
        <w:t>gain</w:t>
      </w:r>
      <w:r>
        <w:rPr>
          <w:lang w:val="en-US"/>
        </w:rPr>
        <w:t xml:space="preserve"> a lot </w:t>
      </w:r>
      <w:r w:rsidR="00AD6B63">
        <w:rPr>
          <w:lang w:val="en-US"/>
        </w:rPr>
        <w:t xml:space="preserve">more experience </w:t>
      </w:r>
      <w:r>
        <w:rPr>
          <w:lang w:val="en-US"/>
        </w:rPr>
        <w:t xml:space="preserve">in </w:t>
      </w:r>
      <w:r w:rsidR="00AD6B63">
        <w:rPr>
          <w:lang w:val="en-US"/>
        </w:rPr>
        <w:t>building and optimizing AI models, future creation in AI will be more effective.</w:t>
      </w:r>
    </w:p>
    <w:sectPr w:rsidR="004E3477" w:rsidRPr="004E3477" w:rsidSect="009F751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DC55B" w14:textId="77777777" w:rsidR="001B4791" w:rsidRDefault="001B4791" w:rsidP="009F751C">
      <w:pPr>
        <w:spacing w:after="0" w:line="240" w:lineRule="auto"/>
      </w:pPr>
      <w:r>
        <w:separator/>
      </w:r>
    </w:p>
  </w:endnote>
  <w:endnote w:type="continuationSeparator" w:id="0">
    <w:p w14:paraId="69E2C82C" w14:textId="77777777" w:rsidR="001B4791" w:rsidRDefault="001B4791"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944B2" w14:textId="77777777" w:rsidR="001B4791" w:rsidRDefault="001B4791" w:rsidP="009F751C">
      <w:pPr>
        <w:spacing w:after="0" w:line="240" w:lineRule="auto"/>
      </w:pPr>
      <w:r>
        <w:separator/>
      </w:r>
    </w:p>
  </w:footnote>
  <w:footnote w:type="continuationSeparator" w:id="0">
    <w:p w14:paraId="35EE517B" w14:textId="77777777" w:rsidR="001B4791" w:rsidRDefault="001B4791"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924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102111"/>
    <w:rsid w:val="001255D3"/>
    <w:rsid w:val="00163CFD"/>
    <w:rsid w:val="0016694F"/>
    <w:rsid w:val="001923A0"/>
    <w:rsid w:val="001B4791"/>
    <w:rsid w:val="001C2602"/>
    <w:rsid w:val="001C7C91"/>
    <w:rsid w:val="0021101A"/>
    <w:rsid w:val="00226888"/>
    <w:rsid w:val="00287F98"/>
    <w:rsid w:val="003103E6"/>
    <w:rsid w:val="00330F6A"/>
    <w:rsid w:val="00333798"/>
    <w:rsid w:val="00337801"/>
    <w:rsid w:val="00353CC3"/>
    <w:rsid w:val="0037664E"/>
    <w:rsid w:val="003A2203"/>
    <w:rsid w:val="003F66C6"/>
    <w:rsid w:val="004144FA"/>
    <w:rsid w:val="00452650"/>
    <w:rsid w:val="00482A73"/>
    <w:rsid w:val="004A1F1E"/>
    <w:rsid w:val="004E3477"/>
    <w:rsid w:val="005C3013"/>
    <w:rsid w:val="005D338A"/>
    <w:rsid w:val="00604F91"/>
    <w:rsid w:val="006053FE"/>
    <w:rsid w:val="00656170"/>
    <w:rsid w:val="006E6386"/>
    <w:rsid w:val="0078216E"/>
    <w:rsid w:val="007E278A"/>
    <w:rsid w:val="00835CC9"/>
    <w:rsid w:val="00846CB0"/>
    <w:rsid w:val="00852089"/>
    <w:rsid w:val="00890362"/>
    <w:rsid w:val="00890B16"/>
    <w:rsid w:val="00956238"/>
    <w:rsid w:val="009C51AB"/>
    <w:rsid w:val="009F751C"/>
    <w:rsid w:val="00A1507C"/>
    <w:rsid w:val="00A42216"/>
    <w:rsid w:val="00AD6B63"/>
    <w:rsid w:val="00AE2B07"/>
    <w:rsid w:val="00B671AB"/>
    <w:rsid w:val="00BD1E64"/>
    <w:rsid w:val="00C0415B"/>
    <w:rsid w:val="00C07496"/>
    <w:rsid w:val="00C57611"/>
    <w:rsid w:val="00C73612"/>
    <w:rsid w:val="00CB7B6A"/>
    <w:rsid w:val="00CC6C0A"/>
    <w:rsid w:val="00CF5385"/>
    <w:rsid w:val="00D43DD2"/>
    <w:rsid w:val="00DE4CF8"/>
    <w:rsid w:val="00E1055C"/>
    <w:rsid w:val="00E22998"/>
    <w:rsid w:val="00E310C0"/>
    <w:rsid w:val="00E5614C"/>
    <w:rsid w:val="00EF6A54"/>
    <w:rsid w:val="00F34D5B"/>
    <w:rsid w:val="00F55C62"/>
    <w:rsid w:val="00F67989"/>
    <w:rsid w:val="00F748C1"/>
    <w:rsid w:val="00F81CC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5EB3-5402-4E31-912B-B2185625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1186</Words>
  <Characters>6523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AMIOT Tom</cp:lastModifiedBy>
  <cp:revision>28</cp:revision>
  <dcterms:created xsi:type="dcterms:W3CDTF">2025-03-11T17:45:00Z</dcterms:created>
  <dcterms:modified xsi:type="dcterms:W3CDTF">2025-03-30T11:39:00Z</dcterms:modified>
</cp:coreProperties>
</file>