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 xml:space="preserve">ACT. 240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OCTOBER 18,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 xml:space="preserve">о дополнении Закона “О деятельности региональных правоохранительных органов” статьёй 31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Действующий Закон устанавливает полномочия сотрудников по остановке транспортных средств, но не регулирует порядок их преследования: условия начала, продолжения и прекращения погони не определены, что создаёт риски для граждан и иных участников движения. Настоящим законопроектом вводится статья 31: преследование допускается при наличии достаточных оснований и сопровождается уведомлением диспетчера; преследование обязательно прекращается при угрозе жизни и здоровью граждан либо утрате визуального контакта; действия сотрудника фиксируются средствами записи, а нарушение порядка влечёт служебную проверку.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“О деятельности региональных правоохранительных органов”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31. Преследование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  <w:p>
            <w:pPr>
              <w:widowControl w:val="0"/>
              <w:spacing w:line="240" w:lineRule="auto"/>
              <w:jc w:val="both"/>
            </w:pP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Статья 31. Преследование транспортного средства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1. Преследование транспортного средства — действия сотрудника регионального правоохранительного органа по принудительному преследованию транспортного средства, водитель которого не выполнил законное требование об остановке.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2. Преследование допускается при наличии достаточных оснований полагать, что водитель совершил правонарушение, транспортное средство объявлено в розыск либо используется при совершении преступления. Сотрудник незамедлительно уведомляет диспетчера о начале преследования и действует в соответствии с его указаниями.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3. Преследование подлежит обязательному прекращению, если оно создаёт угрозу жизни и здоровью граждан, иных участников дорожного движения или пешеходов, а равно при утрате визуального контакта с преследуемым транспортным средством.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4. Действия сотрудника при преследовании фиксируются средствами фото-, видео- и аудиозаписи в порядке статьи 33 настоящего Закона.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5. Нарушение установленного настоящей статьёй порядка преследования является основанием для проведения служебной проверки в порядке статьи 32 настоящего Закона.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