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253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Процессуального кодекса штата San-Andreas статьёй 63.1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Кодекс регулирует оперативно-розыскные мероприятия, но не устанавливает порядок объявления транспортного средства в розыск: угон и сокрытие транспортных средств от следствия не обеспечиваются единым розыскным списком и обязательной проверкой по базе. Настоящим законопроектом вводится статья 63.1: основания и порядок объявления транспортного средства в розыск, обязанность проверки при остановке и контрольной проверке, порядок снятия с розыска, ответственность за приобретение или сбыт розыскного транспортного средства.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63.1. Объявление транспортного средства в розыск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63.1. Объявление транспортного средства в розыск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Транспортное средство объявляется в розыск при наличии оснований полагать, что оно: а) похищено (статья 10.5 Уголовного кодекса штата San-Andreas); б) используется при совершении преступления; в) сокрыто его владельцем от следствия или суда.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Решение об объявлении транспортного средства в розыск принимает уполномоченный сотрудник регионального правоохранительного органа либо следователь; сведения вносятся в единый розыскный список транспортных средств. Сотрудники LSPD, LSCSD и ФРБ обязаны проверять транспортные средства по розыскному списку при остановке и контрольной проверке.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Транспортное средство снимается с розыска на основании постановления уполномоченного лица при установлении его местонахождения, отказе от обвинения либо прекращении дела.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Приобретение, хранение или сбыт транспортного средства, заведомо находящегося в розыске, влечёт ответственность по статье 10.9 Уголовного кодекса штата San-Andreas.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