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entury Schoolbook" w:hAnsi="Century Schoolbook"/>
          <w:b/>
          <w:color w:val="333333"/>
          <w:sz w:val="74"/>
        </w:rPr>
        <w:t>ACT. 254</w:t>
      </w:r>
    </w:p>
    <w:p/>
    <w:p>
      <w:pPr>
        <w:jc w:val="center"/>
      </w:pPr>
      <w:r>
        <w:rPr>
          <w:rFonts w:ascii="Century Schoolbook" w:hAnsi="Century Schoolbook"/>
          <w:color w:val="333333"/>
          <w:sz w:val="30"/>
        </w:rPr>
        <w:t>IN THE SENATE OF THE STATE OF SAN ANDREAS</w:t>
      </w:r>
    </w:p>
    <w:p>
      <w:pPr>
        <w:jc w:val="center"/>
      </w:pPr>
      <w:r>
        <w:rPr>
          <w:rFonts w:ascii="Century Schoolbook" w:hAnsi="Century Schoolbook"/>
          <w:color w:val="333333"/>
          <w:sz w:val="30"/>
        </w:rPr>
        <w:t>OCTOBER 18, 2026</w:t>
      </w:r>
    </w:p>
    <w:p/>
    <w:p>
      <w:pPr>
        <w:jc w:val="center"/>
      </w:pPr>
      <w:r>
        <w:rPr>
          <w:rFonts w:ascii="Century Schoolbook" w:hAnsi="Century Schoolbook"/>
          <w:color w:val="333333"/>
          <w:sz w:val="60"/>
        </w:rPr>
        <w:t>ЗАКОНОПРОЕКТ</w:t>
      </w:r>
    </w:p>
    <w:p>
      <w:pPr>
        <w:jc w:val="center"/>
      </w:pPr>
      <w:r>
        <w:rPr>
          <w:rFonts w:ascii="Times New Roman" w:hAnsi="Times New Roman"/>
          <w:color w:val="333333"/>
          <w:sz w:val="28"/>
        </w:rPr>
        <w:t>о внесении изменений в статью 16 Процессуального кодекса штата San-Andreas</w:t>
      </w:r>
    </w:p>
    <w:p/>
    <w:p>
      <w:r>
        <w:rPr>
          <w:rFonts w:ascii="Times New Roman" w:hAnsi="Times New Roman"/>
          <w:b/>
          <w:color w:val="333333"/>
          <w:sz w:val="24"/>
        </w:rPr>
        <w:t>SECTION 1. СУТЬ ПРАВКИ.</w:t>
      </w:r>
    </w:p>
    <w:p>
      <w:r>
        <w:rPr>
          <w:rFonts w:ascii="Times New Roman" w:hAnsi="Times New Roman"/>
          <w:b/>
          <w:color w:val="333333"/>
          <w:sz w:val="24"/>
        </w:rPr>
        <w:t>В части 3 статьи 16 Процессуального кодекса не установлено время, отводимое на добровольное выполнение требования о снятии предмета, скрывающего лицо, либо о предъявлении документов, удостоверяющих личность, и не определён момент, с которого отказ признаётся окончательным. Личный обыск на стадии установления личности не ограничен перечнем изымаемого, что допускает его использование как повода для досмотра без оснований для задержания. Предлагается установить срок 15 секунд на добровольное выполнение требования, закрепить, что предмет, скрывающий лицо, снимается самим лицом, ограничить обыск на данной стадии исчерпывающим перечнем изымаемых предметов и предусмотреть обязательное освобождение лица при отсутствии оснований для задержания.</w:t>
      </w:r>
    </w:p>
    <w:p>
      <w:r>
        <w:rPr>
          <w:rFonts w:ascii="Times New Roman" w:hAnsi="Times New Roman"/>
          <w:b/>
          <w:color w:val="333333"/>
          <w:sz w:val="24"/>
        </w:rPr>
        <w:t>SECTION. 2. ВНЕСЕНИЕ ПРАВКИ В Процессуальный кодекс штата San-Andreas</w:t>
      </w:r>
    </w:p>
    <w:tbl>
      <w:tblPr>
        <w:tblW w:type="auto" w:w="0"/>
        <w:tblLook w:firstColumn="1" w:firstRow="1" w:lastColumn="0" w:lastRow="0" w:noHBand="0" w:noVBand="1" w:val="04A0"/>
      </w:tblPr>
      <w:tblGrid>
        <w:gridCol w:w="4680"/>
        <w:gridCol w:w="4680"/>
      </w:tblGrid>
      <w:tr>
        <w:tc>
          <w:tcPr>
            <w:tcW w:type="dxa" w:w="4680"/>
          </w:tcPr>
          <w:p>
            <w:r>
              <w:rPr>
                <w:rFonts w:ascii="Times New Roman" w:hAnsi="Times New Roman"/>
                <w:color w:val="333333"/>
                <w:sz w:val="24"/>
              </w:rPr>
              <w:t>настоящая редакция</w:t>
            </w:r>
          </w:p>
        </w:tc>
        <w:tc>
          <w:tcPr>
            <w:tcW w:type="dxa" w:w="4680"/>
          </w:tcPr>
          <w:p>
            <w:r>
              <w:rPr>
                <w:rFonts w:ascii="Times New Roman" w:hAnsi="Times New Roman"/>
                <w:color w:val="333333"/>
                <w:sz w:val="24"/>
              </w:rPr>
              <w:t>предложенный вариант</w:t>
            </w:r>
          </w:p>
        </w:tc>
      </w:tr>
      <w:tr>
        <w:tc>
          <w:tcPr>
            <w:tcW w:type="dxa" w:w="4680"/>
          </w:tcPr>
          <w:p>
            <w:r>
              <w:rPr>
                <w:rFonts w:ascii="Times New Roman" w:hAnsi="Times New Roman"/>
                <w:color w:val="333333"/>
                <w:sz w:val="24"/>
              </w:rPr>
              <w:t>Статья 16 Задержание подозреваемого</w:t>
            </w:r>
          </w:p>
          <w:p>
            <w:pPr>
              <w:shd w:val="clear" w:fill="F4CCCC"/>
            </w:pPr>
            <w:r>
              <w:rPr>
                <w:rFonts w:ascii="Times New Roman" w:hAnsi="Times New Roman"/>
                <w:color w:val="333333"/>
                <w:sz w:val="24"/>
              </w:rPr>
              <w:t>ч. 3. Если лицо находится в маске, капюшоне, шлеме либо ином предмете, скрывающем лицо, то уполномоченное должностное лицо имеет право потребовать снятия такого предмета с целью визуального установления личности. Отказ выполнить данное требование или отказ предъявить документы, удостоверяющие личность, влечёт за собой необходимость инициирования процедуры установления личности, порядок которой описан ниже:</w:t>
            </w:r>
          </w:p>
          <w:p>
            <w:pPr>
              <w:shd w:val="clear" w:fill="F4CCCC"/>
            </w:pPr>
            <w:r>
              <w:rPr>
                <w:rFonts w:ascii="Times New Roman" w:hAnsi="Times New Roman"/>
                <w:color w:val="333333"/>
                <w:sz w:val="24"/>
              </w:rPr>
              <w:t>а) Надеть наручники на задержанного</w:t>
            </w:r>
          </w:p>
          <w:p>
            <w:pPr>
              <w:shd w:val="clear" w:fill="F4CCCC"/>
            </w:pPr>
            <w:r>
              <w:rPr>
                <w:rFonts w:ascii="Times New Roman" w:hAnsi="Times New Roman"/>
                <w:color w:val="333333"/>
                <w:sz w:val="24"/>
              </w:rPr>
              <w:t>б) Разъяснить задержанному основания для установления личности</w:t>
            </w:r>
          </w:p>
          <w:p>
            <w:pPr>
              <w:shd w:val="clear" w:fill="F4CCCC"/>
            </w:pPr>
            <w:r>
              <w:rPr>
                <w:rFonts w:ascii="Times New Roman" w:hAnsi="Times New Roman"/>
                <w:color w:val="333333"/>
                <w:sz w:val="24"/>
              </w:rPr>
              <w:t>в) Предпринять все законные меры для оперативного установления личности задержанного, включая обращение к базам данных, а так же досмотреть документы задержанного.</w:t>
            </w:r>
          </w:p>
          <w:p>
            <w:pPr>
              <w:shd w:val="clear" w:fill="F4CCCC"/>
            </w:pPr>
            <w:r>
              <w:rPr>
                <w:rFonts w:ascii="Times New Roman" w:hAnsi="Times New Roman"/>
                <w:color w:val="333333"/>
                <w:sz w:val="24"/>
              </w:rPr>
              <w:t>г) Сверить лицо задержанного с фотороботом.</w:t>
            </w:r>
          </w:p>
          <w:p>
            <w:pPr>
              <w:shd w:val="clear" w:fill="F4CCCC"/>
            </w:pPr>
            <w:r>
              <w:rPr>
                <w:rFonts w:ascii="Times New Roman" w:hAnsi="Times New Roman"/>
                <w:color w:val="333333"/>
                <w:sz w:val="24"/>
              </w:rPr>
              <w:t>д) Провести личный обыск задержанного, в случае обнаружения нелегальных предметов - провести процесс задержания регламентированный статьей 17 настоящего Кодекса.</w:t>
            </w:r>
          </w:p>
        </w:tc>
        <w:tc>
          <w:tcPr>
            <w:tcW w:type="dxa" w:w="4680"/>
          </w:tcPr>
          <w:p>
            <w:r>
              <w:rPr>
                <w:rFonts w:ascii="Times New Roman" w:hAnsi="Times New Roman"/>
                <w:color w:val="333333"/>
                <w:sz w:val="24"/>
              </w:rPr>
              <w:t>Статья 16 Задержание подозреваемого</w:t>
            </w:r>
          </w:p>
          <w:p>
            <w:pPr>
              <w:shd w:val="clear" w:fill="D9EAD3"/>
            </w:pPr>
            <w:r>
              <w:rPr>
                <w:rFonts w:ascii="Times New Roman" w:hAnsi="Times New Roman"/>
                <w:color w:val="333333"/>
                <w:sz w:val="24"/>
              </w:rPr>
              <w:t>ч. 3. Если лицо находится в маске, капюшоне, шлеме либо ином предмете, скрывающем лицо, то уполномоченное должностное лицо имеет право потребовать снятия такого предмета с целью визуального установления личности. Такое лицо снимает предмет, скрывающий лицо, самостоятельно; принудительное снятие такого предмета должностным лицом не производится. Требование о снятии предмета, скрывающего лицо, либо о предъявлении документов, удостоверяющих личность, подлежит добровольному выполнению в течение 15 секунд с момента его объявления. Прямой устный отказ гражданина, его явное игнорирование либо уклонение от выполнения требования по истечении указанного времени признаются окончательным отказом и являются безоговорочным основанием для немедленного инициирования процедуры установления личности, порядок которой описан ниже:</w:t>
            </w:r>
          </w:p>
          <w:p>
            <w:pPr>
              <w:shd w:val="clear" w:fill="D9EAD3"/>
            </w:pPr>
            <w:r>
              <w:rPr>
                <w:rFonts w:ascii="Times New Roman" w:hAnsi="Times New Roman"/>
                <w:color w:val="333333"/>
                <w:sz w:val="24"/>
              </w:rPr>
              <w:t>а) Надеть наручники на лицо;</w:t>
            </w:r>
          </w:p>
          <w:p>
            <w:pPr>
              <w:shd w:val="clear" w:fill="D9EAD3"/>
            </w:pPr>
            <w:r>
              <w:rPr>
                <w:rFonts w:ascii="Times New Roman" w:hAnsi="Times New Roman"/>
                <w:color w:val="333333"/>
                <w:sz w:val="24"/>
              </w:rPr>
              <w:t>б) Разъяснить лицу основания для установления личности;</w:t>
            </w:r>
          </w:p>
          <w:p>
            <w:pPr>
              <w:shd w:val="clear" w:fill="D9EAD3"/>
            </w:pPr>
            <w:r>
              <w:rPr>
                <w:rFonts w:ascii="Times New Roman" w:hAnsi="Times New Roman"/>
                <w:color w:val="333333"/>
                <w:sz w:val="24"/>
              </w:rPr>
              <w:t>в) Предпринять все законные меры для оперативного установления личности, включая обращение к базам данных, а также осмотреть документы лица;</w:t>
            </w:r>
          </w:p>
          <w:p>
            <w:pPr>
              <w:shd w:val="clear" w:fill="D9EAD3"/>
            </w:pPr>
            <w:r>
              <w:rPr>
                <w:rFonts w:ascii="Times New Roman" w:hAnsi="Times New Roman"/>
                <w:color w:val="333333"/>
                <w:sz w:val="24"/>
              </w:rPr>
              <w:t>г) Сверить лицо гражданина с фотороботом;</w:t>
            </w:r>
          </w:p>
          <w:p>
            <w:pPr>
              <w:shd w:val="clear" w:fill="D9EAD3"/>
            </w:pPr>
            <w:r>
              <w:rPr>
                <w:rFonts w:ascii="Times New Roman" w:hAnsi="Times New Roman"/>
                <w:color w:val="333333"/>
                <w:sz w:val="24"/>
              </w:rPr>
              <w:t>д) Провести личный обыск лица. Личный обыск на данной стадии проводится исключительно в целях обнаружения и принудительного изъятия огнестрельного оружия, боеприпасов, специальных средств, колюще-режущих предметов и наркотических веществ; иное имущество на данной стадии изъятию не подлежит. В случае обнаружения указанных предметов — незамедлительно инициировать процедуру задержания, регламентированную статьей 17 настоящего Кодекса;</w:t>
            </w:r>
          </w:p>
          <w:p>
            <w:pPr>
              <w:shd w:val="clear" w:fill="D9EAD3"/>
            </w:pPr>
            <w:r>
              <w:rPr>
                <w:rFonts w:ascii="Times New Roman" w:hAnsi="Times New Roman"/>
                <w:color w:val="333333"/>
                <w:sz w:val="24"/>
              </w:rPr>
              <w:t>е) Если указанные предметы не обнаружены и иные основания для задержания отсутствуют, — незамедлительно освободить лицо, сняв с него наручники.</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