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233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Закон «О системе ордеров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 «О системе ордеров штата San-Andreas» вносятся технические (редакционные) исправления: в статье 8 (часть 5) ошибочная отсылка к «статье 19» Процессуального кодекса штата San-Andreas заменяется отсылкой к «статье 12» Процессуального кодекса штата San-Andreas. Исправления редакционные: нормы Закона по содержанию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системе ордеров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19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12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