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В ВЕРХОВНЫЙ СУД ШТАТА САН-АНДРЕАС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ЗАПРОС СЕНАТА ШТАТА САН-АНДРЕАС № ___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о проверке конституционности Указа Губернатора штата Сан-Андреас № 81 от 30.10.2026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I. Заявитель и правовое основание обращения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Заявитель: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Сенат штата Сан-Андреас — орган законодательной власти штата (ст. 19 ч. 1 Конституции штата Сан-Андреас), в лице Председателя Сената штата Сан-Андреас ____________________.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Правовое основание: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ч. 2.2 ст. 39 КЗ «О судебной системе штата Сан-Андреас» — правом на обращение в Верховный Суд с запросом о проверке конституционности проектов законов, законодательных инициатив и отдельных нормативных правовых актов обладает Сенат штата Сан-Андреас.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Полномочие представителя: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постановление Сената штата Сан-Андреас № ___ от 31.10.2026 (п. 7), Приложение № 1.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Государственная пошлина: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не уплачивается в силу ч. 2.2 ст. 60 КЗ «О судебной системе штата Сан-Андреас».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Об отсутствии оснований для отказа в принятии.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Основания, перечисленные в ч. 8 ст. 39, отсутствуют: форма и правила подачи соблюдены (п. «а»); вопрос подведомствен Верховному Суду (п. «б»); оспариваемый акт не отменён и не утратил силу (п. «в»); по данному предмету Верховным Судом ранее постановление не выносилось (п. «г»); пошлина не требуется (п. «д»); вопрос о конституционности поставлен по мотивам, изложенным в разделе IV (п. «е»).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Предмет запроса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Указ Губернатора штата Сан-Андреас № 81 от 30.10.2026 «Об отклонении закона (вето)» — полностью.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Проверке подлежит конституционность Указа в связи с отклонением им законопроекта «О внесении изменений в Процессуальный кодекс штата Сан-Андреас» (ACT. 244), дополняющего часть 1 статьи 18 Процессуального кодекса пунктом «м» о сотруднике отдела IAD (Internal Affairs Division) ведомств LSPD и LSCSD как субъекте задержания, действующем исключительно в целях надзорной деятельности. Законопроект принят Сенатом при результате голосования 10 «за», 3 «против», 1 «воздержался».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О допустимости запроса: Указ является нормативным правовым актом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3.1. Указ издан Губернатором в форме нормативного акта. Ст. 3 ч. 2 КЗ «О нормативных правовых актах штата Сан-Андреас» относит «нормативные акты губернатора штата Сан-Андреас» к законодательству штата.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3.2. Указ обладает признаками нормативности: он общеобязателен, распространяется на неопределённый круг лиц (все субъекты, к которым применяется Процессуальный кодекс), подлежит официальному опубликованию и блокирует вступление в силу акта, регулирующего общественные отношения, — то есть изменяет правовое регулирование, а не разрешает частный случай.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3.3. Признак нормативности акта определяется его содержанием и характером последствий, а не только наименованием. Указ не является актом применения права (правоприменительный акт разрешает конкретное дело в отношении конкретного лица); он приостанавливает действие законодательного регулирования в целом.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3.4. </w:t>
      </w:r>
      <w:r>
        <w:rPr>
          <w:rFonts w:ascii="Times New Roman" w:hAnsi="Times New Roman" w:cs="Times New Roman" w:eastAsia="Times New Roman"/>
          <w:b/>
          <w:i w:val="0"/>
          <w:sz w:val="24"/>
        </w:rPr>
        <w:t>Альтернативная квалификация на случай иного вывода суда.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Если Верховный Суд придёт к выводу, что Указ не является нормативным правовым актом, Заявитель просит рассмотреть настоящий запрос как обращение о разрешении вопроса о соответствии Конституции штата Сан-Андреас акта Губернатора (п. «б» ч. 5 ст. 39) и о приостановлении или отмене положений акта, обладающего меньшей юридической силой, чем закон (п. «г» ч. 5 ст. 39). Отказ в принятии по мотиву «неподведомственности» в таком случае был бы отказом от проверки акта высшего должностного лица штата, блокирующего закон, что противоречит ч. 1 ст. 39 и ст. 52 ч. 2 Конституции (Верховный Суд — регулятор в спорах по законодательству).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Доводы о несоответствии Указа Конституции</w:t>
      </w:r>
    </w:p>
    <w:p>
      <w:pPr>
        <w:spacing w:before="160" w:after="8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4.1. Нарушение ч. 1 ст. 83 Конституции: отклонение без мотивированного обоснования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Ч. 1 ст. 83: Губернатор вправе отклонить принятые Сенатом законы, конституционные законы и поправки к Конституции «с </w:t>
      </w:r>
      <w:r>
        <w:rPr>
          <w:rFonts w:ascii="Times New Roman" w:hAnsi="Times New Roman" w:cs="Times New Roman" w:eastAsia="Times New Roman"/>
          <w:b/>
          <w:i w:val="0"/>
          <w:sz w:val="24"/>
        </w:rPr>
        <w:t>обязательным мотивированным обоснованием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своего решения».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Требование мотивированности — конституционная гарантия, а не элемент делопроизводства. Её назначение: (а) обеспечить Сенату и обществу понимание причин отклонения закона, принятого большинством; (б) сделать возможной проверку решения; (в) исключить блокирование законотворчества немотивированным актом.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Указ № 81 не содержит ни одного из элементов мотивированного обоснования: не названо конкретное положение законопроекта; не названо конкретное право, свобода или законный интерес и способ их нарушения; не описано содержание правовой неопределённости, пробела или коллизии и не указана норма, с которой возникает противоречие. Приведённый перечень категорий применим к любому закону и потому не мотивирует отклонение ни одного конкретного.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Отдельно: отсутствие мотивировки лишает Сенат возможности устранить замечания — их нет в тексте. Тем самым конституционная процедура повторного рассмотрения (ч. 4 ст. 80) превращается в формальность.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Вывод: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Указ не соответствует ч. 1 ст. 83 Конституции.</w:t>
      </w:r>
    </w:p>
    <w:p>
      <w:pPr>
        <w:spacing w:before="160" w:after="8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4.2. Нарушение ч. 1 ст. 83: указано основание, не предоставляющее права отклонения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Указ ссылается на ч. 4 ст. 80 Конституции. Эта норма регулирует повторное рассмотрение закона Сенатом и обязанность Губернатора </w:t>
      </w:r>
      <w:r>
        <w:rPr>
          <w:rFonts w:ascii="Times New Roman" w:hAnsi="Times New Roman" w:cs="Times New Roman" w:eastAsia="Times New Roman"/>
          <w:b/>
          <w:i w:val="0"/>
          <w:sz w:val="24"/>
        </w:rPr>
        <w:t>подписать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закон в течение двух дней при преодолении вето. Права отклонения она не содержит; такое право установлено ч. 1 ст. 83.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Ссылка на норму, обязывающую подписать закон, означает, что полномочие, на котором основано решение, не названо. Это противоречит ч. 1 ст. 83 (право отклонения реализуется с обязательным мотивированным обоснованием) и ст. 3 ч. 3 КЗ «О нормативных правовых актах» (акт принимается в пределах компетенции, установленной Конституцией).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Вывод: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Указ не соответствует ч. 1 ст. 83 Конституции и ст. 3 ч. 3 КЗ «О нормативных правовых актах».</w:t>
      </w:r>
    </w:p>
    <w:p>
      <w:pPr>
        <w:spacing w:before="160" w:after="8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4.3. Нарушение ч. 3 ст. 80 и Поправки 8: вето в обход предварительного одобрения Федерального Суда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Поправка 8, ч. 2: поправки в Процессуальный кодекс «считаются принятыми и вступают в силу только после подписания и обнародования Губернатором… при условии их предварительного одобрения Федеральным Судом штата Сан-Андреас». Ч. 3 ст. 80: закон направляется Губернатору </w:t>
      </w:r>
      <w:r>
        <w:rPr>
          <w:rFonts w:ascii="Times New Roman" w:hAnsi="Times New Roman" w:cs="Times New Roman" w:eastAsia="Times New Roman"/>
          <w:b/>
          <w:i w:val="0"/>
          <w:sz w:val="24"/>
        </w:rPr>
        <w:t>после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получения одобрения Федерального Суда.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Возможны две ситуации, и каждая приводит к неконституционности Указа:</w:t>
      </w:r>
    </w:p>
    <w:p>
      <w:pPr>
        <w:spacing w:before="0" w:after="6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Одобрение получено.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Отклоняя закон по мотивам коллизий, правовой неопределённости и пробелов, Губернатор отвергает вывод Федерального Суда, проверявшего тот же акт на те же предметы. Конституция не предоставляет Губернатору права повторной проверки того, что уже одобрено судебным органом: вето — инструмент несогласия с законодателем, а не с судом. Иное означало бы, что предварительное одобрение (Поправка 8) не имеет значения.</w:t>
      </w:r>
    </w:p>
    <w:p>
      <w:pPr>
        <w:spacing w:before="0" w:after="6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Одобрение не запрашивалось.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Закон не подлежал направлению Губернатору (ч. 3 ст. 80). Указ издан в отношении акта, не завершившего конституционную процедуру, и потому не может порождать последствия, предусмотренные ч. 1 ст. 83.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Вывод: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в любом из вариантов Указ не соответствует ч. 3 ст. 80 Конституции и ч. 2 Поправки 8 к ней.</w:t>
      </w:r>
    </w:p>
    <w:p>
      <w:pPr>
        <w:spacing w:before="160" w:after="8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4.4. Нарушение ст. 9 ч. 1 КЗ «О нормативных правовых актах»: акт не фиксирует дату отклоняемого акта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В тексте Указа оставлен незаполненный реквизит «…принятый Сенатом штата Сан-Андреас </w:t>
      </w:r>
      <w:r>
        <w:rPr>
          <w:rFonts w:ascii="Times New Roman" w:hAnsi="Times New Roman" w:cs="Times New Roman" w:eastAsia="Times New Roman"/>
          <w:b/>
          <w:i w:val="0"/>
          <w:sz w:val="24"/>
        </w:rPr>
        <w:t>дата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»; дата принятия отклоняемого акта не указана. Наименование Указа говорит об отклонении «закона», постановляющая часть — об отклонении «поправки».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Точность формулирования и отсутствие внутренних противоречий — обязательные требования (ст. 9 ч. 1 КЗ «О нормативных правовых актах»). Акт, в котором не заполнено поле с датой отклоняемого закона, не позволяет достоверно установить, что Ответчик рассматривал именно направленный ему законопроект, и не позволяет Сенату проверить предмет отклонения.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Вывод: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Указ не соответствует ст. 9 ч. 1 КЗ «О нормативных правовых актах» и, как следствие, требованию определённости правового регулирования (ст. 79 ч. 1 Конституции).</w:t>
      </w:r>
    </w:p>
    <w:p>
      <w:pPr>
        <w:spacing w:before="160" w:after="8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4.5. Заявленные основания опровергаются содержанием законопроекта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Отклоняемый законопроект состоит из одной правки — дополнения ч. 1 ст. 18 ПК пунктом «м».</w:t>
      </w:r>
    </w:p>
    <w:p>
      <w:pPr>
        <w:spacing w:before="0" w:after="6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Права не ограничиваются.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Норма добавляет участника задержания; ни один субъект не лишается права, не ограничивается в правах и не обременяется новой обязанностью.</w:t>
      </w:r>
    </w:p>
    <w:p>
      <w:pPr>
        <w:spacing w:before="0" w:after="6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Пробела нет.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Пробел — отсутствие регулирования; норма вводит регулирование. Полномочия IAD при выявлении нарушений определяются уставом и Законом о региональных правоохранительных органах, а не Процессуальным кодексом, который регулирует состав участников задержания.</w:t>
      </w:r>
    </w:p>
    <w:p>
      <w:pPr>
        <w:spacing w:before="0" w:after="6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Правовой неопределённости нет.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Смысл задан конструкцией нормы: надзор ведётся за сотрудниками «своего правоохранительного органа», то есть того же, в котором состоит сотрудник IAD, — следовательно, «свой департамент» обозначает один и тот же департамент. Отдел IAD урегулирован уставами LSPD (раздел Internal Affairs Division) и LSCSD (п. 10.1).</w:t>
      </w:r>
    </w:p>
    <w:p>
      <w:pPr>
        <w:spacing w:before="0" w:after="6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Коллизии нет.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Пункт «м» не конкурирует с п. «ж» ч. 1 ст. 18: п. «ж» — надзор IB (подразделение Федерального Расследовательского Бюро) за региональными правоохранительными органами; п. «м» — внутренний надзор в своём департаменте. Оба пункта ограничивают участие одним сотрудником; ни одна норма не запрещает применение другой.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V. Просительная часть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основании изложенного, руководствуясь ч. 2.2, ч. 5, ч. 6 ст. 39, ч. 2.2 ст. 60 КЗ «О судебной системе штата Сан-Андреас», ст. 19 ч. 1, ст. 20 ч. 1, ст. 79 ч. 1, ст. 80 ч. 3 и ч. 4, ст. 83 ч. 1 Конституции штата Сан-Андреас, ч. 2 Поправки 8 к Конституции штата Сан-Андреас,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ПРОШУ СУД: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1.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Принять настоящий запрос к производству.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2.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Признать Указ Губернатора штата Сан-Андреас № 81 от 30.10.2026 «Об отклонении закона (вето)» не соответствующим Конституции штата Сан-Андреас — ч. 1 ст. 83, ч. 3 ст. 80, ст. 79 ч. 1 и ч. 2 Поправки 8 (п. «б» ч. 5 ст. 39 КЗ «О судебной системе»).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3.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Приостановить действие Указа Губернатора штата Сан-Андреас № 81 от 30.10.2026 до вынесения постановления по существу (ч. 6 ст. 39 КЗ «О судебной системе»).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4.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Признать, что право вето, предусмотренное ч. 1 ст. 83 Конституции, является отлагательным, не может быть реализовано без мотивированного обоснования, содержащего указание на конкретные положения закона, конкретные права и конкретные коллизии, и не может быть реализовано повторно после преодоления вето (ч. 4 ст. 80).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5.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Признать, что предварительное одобрение Федерального Суда, предусмотренное ч. 2 Поправки 8 к Конституции, исключает последующее отклонение Губернатором того же акта по мотивам, входившим в предмет судебной проверки.</w:t>
      </w:r>
    </w:p>
    <w:p>
      <w:pPr>
        <w:spacing w:before="0" w:after="8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sz w:val="26"/>
        </w:rPr>
        <w:t>Председатель Сената штата Сан-Андреас</w:t>
      </w:r>
    </w:p>
    <w:p>
      <w:pPr>
        <w:spacing w:before="0" w:after="8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____________________ / ____________________</w:t>
      </w:r>
    </w:p>
    <w:p>
      <w:pPr>
        <w:spacing w:before="0" w:after="8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sz w:val="24"/>
        </w:rPr>
        <w:t>ДАТА: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31.10.2026</w:t>
      </w:r>
    </w:p>
    <w:p>
      <w:pPr>
        <w:spacing w:before="0" w:after="8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sz w:val="24"/>
        </w:rPr>
        <w:t>ПОДПИСЬ: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__________________</w:t>
      </w:r>
    </w:p>
    <w:p>
      <w:pPr>
        <w:spacing w:before="240" w:after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Приложения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Постановление Сената № ___ от 31.10.2026 о преодолении отклонения (вето) с протоколом голосования.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Указ № 81 от 30.10.2026 — копия.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Принятый текст ACT. 244 (п. «м» ч. 1 ст. 18 ПК).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Действующая редакция ст. 18 ПК.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Выписка из протокола заседания Сената о принятии ACT. 244 (10/3/1, кворум, число действующих сенаторов).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Сопроводительное письмо о направлении закона Губернатору.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Акт Федерального Суда об одобрении (либо сведения об отсутствии запроса).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8. Выписки из уставов LSPD и LSCSD; ст. 28 Закона о региональных правоохранительных органах.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9. Документ, подтверждающий полномочия представителя.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