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245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Закон «О предпринимательской деятельности в штате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части 3 статьи 24 Закона «О предпринимательской деятельности в штате San-Andreas», регулирующей способы определения поставщиков, допущен повтор слова: «также могут могут проходить». Законопроект устраняет повтор. Порядок проведения конкурсов и аукционов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Закон «О предпринимательской деятельности в штате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Конкурсы и аукционы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также могут могут проходить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не в электронном виде, а в установленном месте и времени заказчиком.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Статья 24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3 Конкурсы и аукционы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также могут проходить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 не в электронном виде, а в установленном месте и времени заказчиком.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