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 ФЕДЕРАЛЬНЫЙ СУД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от Сената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Исх. № ___ от 31.10.2026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предварительном одобрении закона «О внесении изменений в Процессуальный кодекс штата Сан-Андреас» (ACT. 244)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Правовое основание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3 ст. 80 Конституции штата Сан-Андреас: принятые законы в течение двух дней направляются в Федеральный Суд, а после получения его одобрения — Губернатору штата Сан-Андреас для подписания и обнародования.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2 Поправки 8 к Конституции штата Сан-Андреас: поправки в Процессуальный кодекс штата Сан-Андреас считаются принятыми и вступают в силу только после подписания и обнародования Губернатором при условии их предварительного одобрения Федеральным Судом.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Предмет обращения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Сенат штата Сан-Андреас принял закон «О внесении изменений в Процессуальный кодекс штата Сан-Андреас» (ACT. 244), дополняющий часть 1 статьи 18 Процессуального кодекса штата Сан-Андреас пунктом «м»:</w:t>
      </w:r>
    </w:p>
    <w:p>
      <w:pPr>
        <w:keepNext w:val="0"/>
        <w:spacing w:before="0" w:after="80" w:line="276" w:lineRule="auto"/>
        <w:ind w:firstLine="0" w:left="567"/>
        <w:jc w:val="both"/>
        <w:pBdr>
          <w:left w:val="single" w:sz="12" w:space="6" w:color="999999"/>
        </w:pBdr>
      </w:pPr>
      <w:r>
        <w:rPr>
          <w:rFonts w:ascii="Times New Roman" w:hAnsi="Times New Roman" w:eastAsia="Times New Roman"/>
          <w:b w:val="0"/>
          <w:i w:val="0"/>
          <w:sz w:val="24"/>
        </w:rPr>
        <w:t>м) Один сотрудник отдела IAD (Internal Affairs Division) соответствующего ведомства (LSPD/LSCSD) —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San-Andreas и внутреннего устава в ходе проведения ими процессуальных действий.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Результаты голосования: «за» — 10, «против» — 3, «воздержался» — 1. Пункт размещён после пункта «л»; иные пункты части 1 статьи 18 не изменяются.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Соответствие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3.1. </w:t>
      </w:r>
      <w:r>
        <w:rPr>
          <w:rFonts w:ascii="Times New Roman" w:hAnsi="Times New Roman" w:eastAsia="Times New Roman"/>
          <w:b/>
          <w:i w:val="0"/>
          <w:sz w:val="24"/>
        </w:rPr>
        <w:t>Права и свободы не ограничиваются.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Норма не возлагает обязанностей на граждан, не сужает права задержанного, инициатора задержания или иных участников. Она добавляет в перечень субъектов задержания ещё одно лицо — сотрудника надзорного подразделения, — то есть расширяет состав участников процессуального действия.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3.2. </w:t>
      </w:r>
      <w:r>
        <w:rPr>
          <w:rFonts w:ascii="Times New Roman" w:hAnsi="Times New Roman" w:eastAsia="Times New Roman"/>
          <w:b/>
          <w:i w:val="0"/>
          <w:sz w:val="24"/>
        </w:rPr>
        <w:t>Правовая определённость соблюдена.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Субъект определён через принадлежность к конкретному подразделению конкретных ведомств (отдел IAD ведомств LSPD и LSCSD); предмет надзора — соблюдение процессуальных норм, законодательства штата и внутреннего устава; круг проверяемых лиц — сотрудники «своего правоохранительного органа», то есть того же органа, в котором состоит сотрудник IAD; территория — территория этого департамента; цель — исключительно надзорная деятельность. Надзорное участие ограничено одним сотрудником.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3.3. </w:t>
      </w:r>
      <w:r>
        <w:rPr>
          <w:rFonts w:ascii="Times New Roman" w:hAnsi="Times New Roman" w:eastAsia="Times New Roman"/>
          <w:b/>
          <w:i w:val="0"/>
          <w:sz w:val="24"/>
        </w:rPr>
        <w:t>Коллизий не возникает.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Пункт «ж» ч. 1 ст. 18 (сотрудник IB для проведения надзора) и вводимый пункт «м» регулируют участие разных органов: IB — подразделение внутренних расследований ФРБ (ст. 28 Закона о региональных правоохранительных органах), IAD — подразделение самого департамента, ограниченное его территорией и его сотрудниками. Совпадение предмета надзора не означает противоречия норм: обе нормы ограничивают участие одним сотрудником, ни одна не запрещает применение другой и обе допускают одновременное участие. Параллельный надзор прокурора и IB устроен так же.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3.4. </w:t>
      </w:r>
      <w:r>
        <w:rPr>
          <w:rFonts w:ascii="Times New Roman" w:hAnsi="Times New Roman" w:eastAsia="Times New Roman"/>
          <w:b/>
          <w:i w:val="0"/>
          <w:sz w:val="24"/>
        </w:rPr>
        <w:t>Пробел не создаётся.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Норма вводит регулирование, а не отменяет его. Объём полномочий надзорного участника определяется его статусом и ведомственными актами — так же, как для сотрудника IB по пункту «ж» ч. 1 ст. 18. Функции отдела IAD урегулированы уставами: LSPD — ст. 7 ч. 1 п. «г», ст. 40–41, ст. 49; LSCSD — п. 10.1.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3.5. </w:t>
      </w:r>
      <w:r>
        <w:rPr>
          <w:rFonts w:ascii="Times New Roman" w:hAnsi="Times New Roman" w:eastAsia="Times New Roman"/>
          <w:b/>
          <w:i w:val="0"/>
          <w:sz w:val="24"/>
        </w:rPr>
        <w:t>Соответствие актам большей юридической силы.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Норма не противоречит Конституции штата Сан-Андреас, КЗ «О нормативных правовых актах» (в частности, принципу правовой определённости — ст. 6 ч. 1 п. «л») и Закону «О деятельности региональных правоохранительных органах».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Просьба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 прошу: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одобрить закон «О внесении изменений в Процессуальный кодекс штата Сан-Андреас» (ACT. 244) в порядке ч. 3 ст. 80 Конституции и ч. 2 Поправки 8 к Конституции;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направить Сенату штата Сан-Андреас и Губернатору штата Сан-Андреас уведомление о принятом решении;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случае отказа в одобрении — указать конкретные положения закона и конкретные нормы, которым они противоречат.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Приложения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Принятый текст ACT. 244 (п. «м» ч. 1 ст. 18 ПК).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Действующая редакция ст. 18 ПК (п. «а»–«л»).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Выписка из протокола заседания Сената о принятии закона (10/3/1, кворум, число действующих сенаторов).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Постановление Сената № ___ от 31.10.2026 с протоколом голосования.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Выписки из уставов: LSPD — ст. 7 ч. 1 п. «г», ст. 49; LSCSD — п. 10.1.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Документ, подтверждающий полномочия подписанта.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31.10.2026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