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Секретной Службы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правовой коллизии путем установления порядка передачи задержанных лиц и оснований проведения обыска жилых помещений Секретной Службой.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Секретной Службы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Секретная Служба имеет право производить проверку документов, личный обыск и обыск жилых и нежилых помещений и автотранспортных средств, поиск подозреваемых, их задержание и другие следственные действия при возникновении угрозы или подозрении на ее возникновение в отношении лиц и объектов,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охраняемых Секретной Службой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Секретная Служба имеет право производить проверку документов, личный обыск и обыск жилых и нежилых помещений и автотранспортных средств, поиск подозреваемых, их задержание и другие следственные действия при возникновении угрозы или подозрении на ее возникновение в отношении лиц и объектов, охраняемых Секретной Службой штата San-Andreas.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 Задержанные лица передаются сотрудникам Федерального Расследовательского Бюро, Департамента Полиции города Лос-Сантос или Департамента Шерифа округа Блэйн. Обыск жилых помещений производится на основаниях и в порядке, предусмотренных Процессуальным кодексом штата San-Andreas.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