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ПРЕДСЕДАТЕЛЮ СЕНАТА ШТАТА САН-АНДРЕАС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ОБРАЩЕНИЕ СЕНАТОРОВ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созыве внеочередного заседания Сената и включении вопроса в повестку дня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31 октября 2026 года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1. Требование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основании п. «а» ч. 4 ст. 3 и ч. 4 ст. 9 Конституционного закона «О Сенате штата Сан-Андреас» просим: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1.1.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созвать внеочередное заседание Сената штата Сан-Андреас </w:t>
      </w:r>
      <w:r>
        <w:rPr>
          <w:rFonts w:ascii="Times New Roman" w:hAnsi="Times New Roman" w:eastAsia="Times New Roman"/>
          <w:b/>
          <w:i w:val="0"/>
          <w:sz w:val="24"/>
        </w:rPr>
        <w:t>31.10.2026 в 18:00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 зале заседаний Сената (Капитолий, г. Лос-Сантос);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1.2.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включить в повестку дня заседания в качестве </w:t>
      </w:r>
      <w:r>
        <w:rPr>
          <w:rFonts w:ascii="Times New Roman" w:hAnsi="Times New Roman" w:eastAsia="Times New Roman"/>
          <w:b/>
          <w:i w:val="0"/>
          <w:sz w:val="24"/>
        </w:rPr>
        <w:t>внеочередного вопроса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рассмотрение проекта постановления Сената о преодолении отклонения (вето) Губернатора штата Сан-Андреас по законопроекту ACT. 244 (Процессуальный кодекс, IAD, краткая редакция: новый пункт «м» ч. 1 ст. 18);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1.3.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провести голосование по указанному вопросу в порядке ч. 4 ст. 80 Конституции штата Сан-Андреас (не менее двух третей от общего числа действующих сенаторов) с фиксацией в протоколе общего числа действующих сенаторов.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2. Правовое основание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Норма</w:t>
            </w:r>
          </w:p>
        </w:tc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Значение для настоящего обращения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п. «а» ч. 4 ст. 3 КЗ «О Сенате»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Председатель Сената назначает заседания Сената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основной путь: заседание назначается Вами, без трёхдневного ожидания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4 ст. 9 КЗ «О Сенате»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законопроект или инициатива, подписанные </w:t>
            </w: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более чем половиной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от общего числа действующих сенаторов, </w:t>
            </w: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подлежат обязательному включению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в повестку ближайшего пленарного заседания </w:t>
            </w: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в качестве внеочередного вопроса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вопрос не может быть отложен или исключён из повестки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1 ст. 12 КЗ «О Сенате»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инициатива о созыве, подписанная более чем половиной сенаторов, подлежит обязательному рассмотрению; дата — не ранее чем через три дня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резервный путь, если заседание не будет назначено сегодня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2–4 ст. 12 КЗ «О Сенате»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Председатель — 24 часа; при отказе или уклонении — заместитель — 24 часа; при бездействии обоих — старший по возрасту сенатор, подписавший инициативу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механизм преодоления блокады со стороны руководства Сената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4 и ч. 5 ст. 80 Конституции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при двух третях от числа действующих сенаторов закон подлежит подписанию в течение двух дней; число действующих фиксируется перед голосованием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предмет заседания и порядок подсчёта</w:t>
            </w:r>
          </w:p>
        </w:tc>
      </w:tr>
    </w:tbl>
    <w:p>
      <w:pPr>
        <w:spacing w:after="40"/>
      </w:pP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 Обоснование срочности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3.1.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Законопроект ACT. 244 принят 10 голосами «за» при 3 «против» и 1 воздержавшемся — 14 голосовавших. Две трети от 14 составляют 9,33, с округлением вверх — </w:t>
      </w:r>
      <w:r>
        <w:rPr>
          <w:rFonts w:ascii="Times New Roman" w:hAnsi="Times New Roman" w:eastAsia="Times New Roman"/>
          <w:b/>
          <w:i w:val="0"/>
          <w:sz w:val="24"/>
        </w:rPr>
        <w:t>10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(ч. 5 ст. 80 Конституции). То есть </w:t>
      </w:r>
      <w:r>
        <w:rPr>
          <w:rFonts w:ascii="Times New Roman" w:hAnsi="Times New Roman" w:eastAsia="Times New Roman"/>
          <w:b/>
          <w:i w:val="0"/>
          <w:sz w:val="24"/>
        </w:rPr>
        <w:t>необходимое число голосов уже подано</w:t>
      </w:r>
      <w:r>
        <w:rPr>
          <w:rFonts w:ascii="Times New Roman" w:hAnsi="Times New Roman" w:eastAsia="Times New Roman"/>
          <w:b w:val="0"/>
          <w:i w:val="0"/>
          <w:sz w:val="24"/>
        </w:rPr>
        <w:t>: преодоление вето возможно тем же составом, без поиска новых сторонников.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3.2.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Это преимущество исчезает при изменении состава: достаточно, чтобы один из десяти отсутствовал, вышел из числа действующих или был отстранён вместе с фракцией, — и требуются 10 из 15 (проходит), 11 из 16 или 12 из 17 (не проходит). Каждый день отсрочки — риск, а не нейтральное ожидание.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3.3.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30.10.2026 издан Указ № 81, который не содержит мотивированного обоснования, ссылается на норму, не дающую права отклонения (ч. 4 ст. 80 вместо ч. 1 ст. 83), и содержит незаполненный реквизит «дата». Пока вето не преодолено, закон не действует, а IAD остаётся вне перечня субъектов задержания.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3.4.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Административное исковое заявление об оспаривании Указа подлежит подаче в течение 48 часов со дня издания решения (п. 2 ч. 1 ст. 33 КЗ «О судебной системе»). Иск подаётся сегодня, не дожидаясь заседания; постановление Сената приобщается к делу дополнением сразу после голосования. Поэтому заседание должно состояться </w:t>
      </w:r>
      <w:r>
        <w:rPr>
          <w:rFonts w:ascii="Times New Roman" w:hAnsi="Times New Roman" w:eastAsia="Times New Roman"/>
          <w:b/>
          <w:i w:val="0"/>
          <w:sz w:val="24"/>
        </w:rPr>
        <w:t>в тот же день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3.5.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Отдельный вопрос, который нужно закрыть до голосования: предварительное одобрение Федерального Суда (ч. 2 Поправки 8 к Конституции). Без него преодоление вето не даёт закону вступить в силу.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3.6.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Заседание правомочно при наличии не менее половины действующих сенаторов (ч. 1 ст. 9 КЗ «О Сенате»). Для принятия постановления требуется не менее двух третей от общего числа действующих (ч. 4 ст. 80 Конституции).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 Повестка дня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233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Вопрос</w:t>
            </w:r>
          </w:p>
        </w:tc>
        <w:tc>
          <w:tcPr>
            <w:tcW w:type="dxa" w:w="233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Докладчик</w:t>
            </w:r>
          </w:p>
        </w:tc>
        <w:tc>
          <w:tcPr>
            <w:tcW w:type="dxa" w:w="233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Время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 преодолении отклонения (вето) Губернатора по законопроекту ACT. 244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18:00–18:30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Сведения об одобрении Федерального Суда (Поправка 8)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18:30–18:40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 подаче административного искового заявления и запроса в Верховный Суд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18:40–18:55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 направлении обращения в Офис Генерального прокурора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18:55–19:00</w:t>
            </w:r>
          </w:p>
        </w:tc>
      </w:tr>
    </w:tbl>
    <w:p>
      <w:pPr>
        <w:spacing w:after="40"/>
      </w:pP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 Приложения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Проект постановления Сената о преодолении отклонения (вето) — файл «01» настоящего пакета.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Принятый текст ACT. 244 и действующая редакция ст. 18 ПК.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Указ Губернатора № 81 от 30.10.2026 — копия.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Правовой разбор Указа № 81 — файл «00» настоящего пакета.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Список подписавших сенаторов (раздел 6).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6. Подписи сенаторов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233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Имя и фамилия сенатора</w:t>
            </w:r>
          </w:p>
        </w:tc>
        <w:tc>
          <w:tcPr>
            <w:tcW w:type="dxa" w:w="233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Подпись</w:t>
            </w:r>
          </w:p>
        </w:tc>
        <w:tc>
          <w:tcPr>
            <w:tcW w:type="dxa" w:w="233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Дата, время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Требуется более половины от общего числа действующих сенаторов (ч. 4 ст. 9, ч. 1 ст. 12 КЗ «О Сенате»). При 14 действующих сенаторах — не менее 8 подписей.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