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Административный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241 и восстанавливает нумерацию статей Главы XI Административного кодекса штата San-Andreas. Первая статья главы оформлена как «Статья 11.» — без номера и без названия, а следующий за ней фрагмент начинается строкой «1 Оскорбление» и не имеет заголовка статьи; следующая статья при этом пронумерована как «Статья 11.2». В результате статья 11.1 в Кодексе отсутствует, статья 11 не имеет содержания, а статья 11.2 не имеет предшествующей статьи. Законопроект объединяет заголовок и текст в статью 11.1. Содержание нормы и санкция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Административный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11.1 (Глава XI. Правонарушения против свободы, чести и достоинства личности)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11.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Оскорбление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Оскорбление, то есть унижение чести и достоинства другого лица, в том числе заключающееся в негативной оценке личности либо внешности человека, его качеств, поведения, в форме, противоречащей установленным правилам поведения и требованиям общечеловеческой морали, а также нравственности,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 штраф в размере от 5.000$ до 20.000$.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11.1 (Глава XI. Правонарушения против свободы, чести и достоинства личности)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11.1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Оскорбление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Оскорбление, то есть унижение чести и достоинства другого лица, в том числе заключающееся в негативной оценке личности либо внешности человека, его качеств, поведения, в форме, противоречащей установленным правилам поведения и требованиям общечеловеческой морали, а также нравственности,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 штраф в размере от 5.000$ до 20.000$.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