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статью 18 Процессуального кодекса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Статья 18 Процессуального кодекса устанавливает исчерпывающий перечень субъектов задержания, однако использует сокращения «IB», «DB» и «CID», которые в Кодексе не раскрыты, а в пункте «д» допускает участие неограниченного числа представителей руководства задержанного, тогда как примечание к части 4 той же статьи допускает лишь одного представителя. Кроме того, примечание к части 4 ссылается на «пункт (В)» — с заглавной буквы и в скобках, что не соответствует буквенной нумерации части 1. Законопроект: (1) приводит пункт «д» в соответствие с примечанием — «один представитель руководства»; (2) раскрывает сокращения IB (Intelligence Branch), DB (Detective Bureau) и CID (Criminal Investigation Department) при первом упоминании; (3) заменяет ссылку на «пункт (В)» ссылкой на часть 1 статьи; (4) устраняет разнобой в регистре буквы «л». Объём полномочий субъектов задержания не изменяется: пункт «д» уже ограничен примечанием, а сокращения лишь получают расшифровку.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д) Руководство задержанного сотрудника государственных органов в соответствии со ст. 19 ч 1 настоящего Кодекса;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д) Один представитель руководства задержанного сотрудника государственных органов в соответствии со ст. 19 ч. 1 настоящего Кодекса;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ж) Один сотрудник IB для проведения надзора;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ж) Один сотрудник Intelligence Branch (IB) Федерального Расследовательского Бюро для проведения надзора;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Detective Bureau (Los Santos Police Department, Los Santos County Sheriff Department) и Criminal Investigation Department (Federal Investigation Bureau)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Detective Bureau (далее — DB) (Los Santos Police Department, Los Santos County Sheriff Department) и Criminal Investigation Department (далее — CID) (Federal Investigation Bureau)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указанных в пункте (В) настоящей статьи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указанных в части 1 настоящей статьи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л) один уполномоченный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л) Один уполномоченный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