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В ВЕРХОВНЫЙ СУД ШТАТА САН-АНДРЕАС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РАЗДЕЛ I. ИНФОРМАЦИЯ О ФИГУРАНТАХ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АДМИНИСТРАТИВНЫЙ ИСТЕЦ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Сенат штата Сан-Андреас — коллегиальный орган законодательной власти штата Сан-Андреас (ст. 19 ч. 1 Конституции штата Сан-Андреас), в лице Председателя Сената штата Сан-Андреас ____________________.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Адрес: г. Лос-Сантос, Капитолий, зал заседаний Сената.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Телефон: _____________. Электронная почта: _____________.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Банковский счёт: _____________.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Представитель: _____________ (при наличии; документ о полномочиях — Приложение № 9).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АДМИНИСТРАТИВНЫЙ ОТВЕТЧИК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Губернатор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Venni Fiend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Место работы: Правительство штата Сан-Андреас.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Должность: Губернатор штата Сан-Андреас.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Паспорт: _____________ (если известен). Электронная почта: _____________.</w:t>
      </w:r>
    </w:p>
    <w:p>
      <w:pPr>
        <w:spacing w:after="120"/>
        <w:pBdr>
          <w:bottom w:val="single" w:sz="6" w:space="1" w:color="000000"/>
        </w:pBdr>
      </w:pP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РАЗДЕЛ II. ОПИСАТЕЛЬНАЯ ЧАСТЬ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1. Обстоятельства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1.1. Сенат штата Сан-Андреас принял законопроект ACT. 244 «О внесении технического исправления в Закон "О чрезвычайном и военном положении штата Сан-Андреас"». Законопроект устраняет в статье 2.2 названного Закона дублирование слова: действующая редакция содержит «…или Главой Департамента Национальной Безопасности </w:t>
      </w:r>
      <w:r>
        <w:rPr>
          <w:rFonts w:ascii="Times New Roman" w:hAnsi="Times New Roman" w:cs="Times New Roman" w:eastAsia="Times New Roman"/>
          <w:b/>
          <w:i w:val="0"/>
          <w:sz w:val="24"/>
        </w:rPr>
        <w:t>безопасности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». Предложенная редакция — «…или Главой Департамента Национальной Безопасности». Иных изменений законопроект не содержит; круг лиц, уполномоченных вводить чрезвычайное положение, не изменяется.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1.2. 29.10.2026 принятый закон поступил Губернатору штата Сан-Андреас для подписания и обнародования (ч. 3 ст. 80 Конституции штата Сан-Андреас).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1.3. 30.10.2026 Губернатор штата Сан-Андреас подписал Указ № 81 «Об отклонении закона (вето)» (далее — Указ), который является предметом настоящего спора.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1.4. Указ не содержит мотивированного обоснования, отклоняет иной предмет и не идентифицирует отклоняемый закон. Указанные обстоятельства подтверждаются текстом Указа и не нуждаются в доказывании со стороны Истца: обязанность доказывания законности оспариваемого решения возложена на Ответчика (ч. 5 ст. 32 КЗ «О судебной системе штата Сан-Андреас»).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1.5. До настоящего момента закон не подписан и не обнародован. Двухдневный срок, исчисляемый со дня поступления закона (29.10.2026), истекает 31.10.2026 (ч. 3 ст. 80 Конституции; ч. 2 ст. 8 КЗ «О нормативных правовых актах» — срок в днях истекает в 24 часа последнего дня; при почасовом подсчёте 48 часов — не позднее того же дня).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2. Подсудность и срок обращения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2.1.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Подсудность.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Ответчик — Губернатор штата Сан-Андреас — отнесён к высокопоставленным лицам (п. «е» ч. 1 ст. 2 КЗ «О судебной системе»). Административные дела в отношении высокопоставленных лиц рассматривает Верховный Суд штата Сан-Андреас как суд первой инстанции (п. «а» ч. 1 ст. 20 того же Закона). Дело относится к категории дел об оспаривании решений, действий (бездействия) органов государственной власти и должностных лиц (п. 3 ч. 2 ст. 32).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2.2. </w:t>
      </w:r>
      <w:r>
        <w:rPr>
          <w:rFonts w:ascii="Times New Roman" w:hAnsi="Times New Roman" w:cs="Times New Roman" w:eastAsia="Times New Roman"/>
          <w:b/>
          <w:i w:val="0"/>
          <w:sz w:val="24"/>
        </w:rPr>
        <w:t>Срок.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Оспариваемое решение принято 30.10.2026; заявление подаётся 31.10.2026, то есть в пределах 48 часов со дня принятия решения (п. 2 ч. 1 ст. 33 КЗ «О судебной системе»).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2.3. </w:t>
      </w:r>
      <w:r>
        <w:rPr>
          <w:rFonts w:ascii="Times New Roman" w:hAnsi="Times New Roman" w:cs="Times New Roman" w:eastAsia="Times New Roman"/>
          <w:b/>
          <w:i w:val="0"/>
          <w:sz w:val="24"/>
        </w:rPr>
        <w:t>Государственная пошлина.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Документ об уплате прилагается (Приложение № 7). Одновременно заявляется ходатайство об освобождении от уплаты государственной пошлины в порядке ч. 10, п. «б» ч. 11 ст. 60 КЗ «О судебной системе» как поданное в защиту интересов государства (Приложение № 8). Истец не относится к лицам, освобождённым от уплаты пошлины в силу закона: освобождение по ч. 2.2 ст. 60 распространяется только на запросы о проверке конституционности в порядке ч. 2.2 ст. 39.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3. Правовое обоснование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3.1. Отсутствие мотивированного обоснования — нарушение ч. 1 ст. 83 Конституции.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Ч. 1 ст. 83: Губернатор вправе отклонить принятые Сенатом законы «с обязательным мотивированным обоснованием своего решения». Обязательность мотивировки — не формальность: она обеспечивает возможность проверки решения и защищает Сенат от произвольного блокирования закона.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Указ не содержит: (а) указания на конкретное положение закона, вызывающее претензию; (б) указания на конкретное право, свободу или интерес и способ их нарушения; (в) описания содержания правовой неопределённости, пробела или коллизии с указанием нормы, с которой возникает противоречие.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Вместо этого Указ воспроизводит общий перечень категорий пороков («положения, нарушающие права… либо создающие правовую неопределенность, пробелы или коллизии»). Такой перечень применим к любому закону и не позволяет установить, какое именно положение отклонено и почему. Мотивированное обоснование отсутствует, следовательно, условие реализации права вето не выполнено, а само право не реализовано.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3.2. Указано основание, не управомочивающее на отклонение, — нарушение ч. 1 ст. 83 и ст. 3 ч. 3 КЗ «О нормативных правовых актах».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Указ основан на ч. 4 ст. 80 Конституции. Эта норма регулирует последствия применения вето: повторное рассмотрение закона Сенатом и обязанность Губернатора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подписать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закон в течение двух дней, если за него подано не менее двух третей голосов. Права отклонения ч. 4 ст. 80 не содержит; такое право установлено ч. 1 ст. 83.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Сославшись на норму, обязывающую его подписать закон, Ответчик не указал полномочие, на котором основано отклонение. Акт, изданный вне обозначенной компетенции, не соответствует ст. 3 ч. 3 КЗ «О нормативных правовых актах» (акты принимаются в пределах компетенции, установленной Конституцией и законодательством).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3.3. Отклонён иной предмет — Указ не создаёт последствий для принятого закона.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Пункт 1 постановляющей части Указа отклоняет «поправку в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Процессуальный Кодекс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"ACT.244"». Принятый Сенатом закон вносит изменения в Закон «О чрезвычайном и военном положении штата Сан-Андреас»; Процессуальный кодекс штата Сан-Андреас им не изменяется.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Предмет акта — обязательный элемент его содержания (ст. 9 ч. 1, ч. 2 КЗ «О нормативных правовых актах»: отсутствие внутренних противоречий, точность формулирования). Акт, отклоняющий акт, которого не существует, не порождает правовых последствий: невозможно установить, что именно не подлежит подписанию и что подлежит повторному рассмотрению. Соответственно, обязанность Ответчика подписать и обнародовать принятый закон не прекращена.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3.4. Порок обязательных реквизитов.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В тексте Указа оставлена незаполненная позиция «…принятый Сенатом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дата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». Наряду с неверным наименованием акта это лишает Указ свойства идентифицировать свой объект. Акт, не позволяющий установить, какой закон им отклонён, не может служить основанием для отказа в подписании и не подлежит исполнению.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3.5. Внутреннее противоречие.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Наименование Указа говорит об отклонении </w:t>
      </w:r>
      <w:r>
        <w:rPr>
          <w:rFonts w:ascii="Times New Roman" w:hAnsi="Times New Roman" w:cs="Times New Roman" w:eastAsia="Times New Roman"/>
          <w:b/>
          <w:i w:val="0"/>
          <w:sz w:val="24"/>
        </w:rPr>
        <w:t>закона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, постановляющая часть — об отклонении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поправки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Устранение внутренних противоречий — обязательное требование к акту (ст. 9 ч. 1, ч. 2 КЗ «О нормативных правовых актах»). Противоречие не позволяет однозначно определить предмет и вид отклонённого акта.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3.6. Заявленное основание опровергается содержанием закона.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Указ утверждает, что отклоняемый акт создаёт правовую неопределённость, пробелы или коллизии. Отклоняемый закон состоит из одного изменения: удаления повторяющегося слова «безопасности» в ст. 2.2 Закона «О чрезвычайном и военном положении штата Сан-Андреас».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Такое изменение: не вводит новых норм, обязанностей, запретов или изъятий; не исключает ни одного элемента правового регулирования (следовательно, не создаёт пробела); не вводит второй нормы, противоречащей первой (следовательно, не создаёт коллизии); напротив, устраняет дублирование и обеспечивает единство терминологии, требуемые ст. 9 ч. 1, ч. 3 и ст. 11 ч. 1 КЗ «О нормативных правовых актах».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Наименование «Глава Департамента Национальной Безопасности» является единственным, используемым в законодательстве штата: оно применено в самом Законе «О чрезвычайном и военном положении» (ст. 4, ст. 11, ст. 30), в Законе о Национальной Гвардии (ст. 3 ч. 2, ст. 4, ст. 41 ч. 2), Законе «Об обеспечении неприкосновенности государственных служащих» (ст. 2), Законе «О государственной тайне» (ст. 6 ч. 1, ст. 7 ч. 2), Законе «О деятельности Секретной Службы» (ст. 3 ч. 1, ст. 7 ч. 2, ст. 10), КЗ «О Правительстве» (ст. 20 ч. 3 п. «р»), Уставе USSS. Вариант «…Национальной Безопасности безопасности» не встречается нигде, кроме исправляемой статьи 2.2.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3.7. Вето отлагательное, а не абсолютное; Указ сформулирован как окончательное отклонение.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Ч. 4 ст. 80 Конституции построена на том, что вето преодолимо: Сенат вправе вновь рассмотреть закон и при двух третях голосов закон подлежит подписанию, причём повторное вето не предусмотрено. Указ, озаглавленный «Об отклонении закона» и не содержащий указания на возврат закона в Сенат, описывает вето как окончательное. Это выходит за пределы полномочия, установленного ч. 1 ст. 83, и затрагивает компетенцию законодательной власти (ст. 19 ч. 1, ст. 20 ч. 1 Конституции).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3.8. О неприкосновенности Ответчика.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Истец не заявляет требований о привлечении Ответчика к дисциплинарной, административной или уголовной ответственности; такие требования не подлежат рассмотрению в административном судопроизводстве (ч. 3 ст. 32 КЗ «О судебной системе»). Статус неприкосновенности (ст. 27 Конституции; ст. 4 ч. 1 Закона «Об обеспечении неприкосновенности государственных служащих») представляет собой иммунитет от ответственности, предусмотренной Уголовным, Административным, Дорожным и Этическим кодексами, и не препятствует судебной проверке законности изданного акта. Настоящий иск направлен исключительно на проверку законности Указа и восстановление нарушенного права Сената на принятие закона.</w:t>
      </w:r>
    </w:p>
    <w:p>
      <w:pPr>
        <w:spacing w:before="160" w:after="80" w:line="276" w:lineRule="auto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4. Нарушенное право Истца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Истец осуществляет законодательную власть (ст. 19 ч. 1 Конституции). Принятый им закон не вступил в силу вследствие акта, изданного с пороками, перечисленными в разделе 3. Тем самым нарушено право Сената на реализацию результатов законотворчества в порядке, установленном Конституцией, а также принцип самостоятельности органов законодательной и исполнительной власти (ст. 20 ч. 1 Конституции). Нарушение является длящимся: закон остаётся неподписанным на момент подачи заявления.</w:t>
      </w:r>
    </w:p>
    <w:p>
      <w:pPr>
        <w:spacing w:after="120"/>
        <w:pBdr>
          <w:bottom w:val="single" w:sz="6" w:space="1" w:color="000000"/>
        </w:pBdr>
      </w:pP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РАЗДЕЛ III. ДОКАЗАТЕЛЬСТВА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№</w:t>
            </w:r>
          </w:p>
        </w:tc>
        <w:tc>
          <w:tcPr>
            <w:tcW w:type="dxa" w:w="3118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Доказательство</w:t>
            </w:r>
          </w:p>
        </w:tc>
        <w:tc>
          <w:tcPr>
            <w:tcW w:type="dxa" w:w="3118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Что подтверждает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Указ Губернатора № 81 от 30.10.2026 «Об отклонении закона (вето)», полный текст со скриншотом публикации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предмет спора; отсутствие мотивировки; ссылка на ч. 4 ст. 80; указание на «поправку в Процессуальный Кодекс»; незаполненный реквизит «дата»; противоречие заголовка и постановляющей части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Текст законопроекта ACT. 244 (шапка, SECTION 1, SECTION 2 с таблицей «настоящая редакция / предложенный вариант»)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предмет отклонения; отсутствие новых норм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Действующая редакция ст. 2.2 Закона «О чрезвычайном и военном положении штата Сан-Андреас»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наличие дублирования, устраняемого законом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Выписка из протокола заседания Сената о принятии ACT. 244 (дата, кворум, результаты голосования)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закон принят в установленном порядке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5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Сопроводительное письмо о направлении закона Губернатору от 29.10.2026 (исх. № ___)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дата поступления закона; начало течения двухдневного срока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6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Постановление Сената № ___ от 31.10.2026 о преодолении отклонения (вето) с протоколом голосования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воля Сената; преодоление вето двумя третями; требование о подписании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7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Документ об уплате государственной пошлины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соблюдение п. 3 ч. 1 ст. 33 КЗ «О судебной системе»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8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Ходатайство об освобождении от уплаты государственной пошлины (альтернативно п. 7)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основание ч. 10, п. «б» ч. 11 ст. 60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9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Выборка текстов семи актов с наименованием «Глава Департамента Национальной Безопасности»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единство терминологии; ложность довода о коллизии</w:t>
            </w:r>
          </w:p>
        </w:tc>
      </w:tr>
      <w:tr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10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Документ, подтверждающий полномочия представителя (при подаче представителем)</w:t>
            </w:r>
          </w:p>
        </w:tc>
        <w:tc>
          <w:tcPr>
            <w:tcW w:type="dxa" w:w="3118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легитимация</w:t>
            </w:r>
          </w:p>
        </w:tc>
      </w:tr>
    </w:tbl>
    <w:p>
      <w:pPr>
        <w:spacing w:after="40"/>
      </w:pP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Ходатайство об истребовании доказательств.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В порядке ст. 26 КЗ «О судебной системе» прошу истребовать у Ответчика и у Федерального Суда штата Сан-Андреас: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сведения о направлении закона в Федеральный Суд и о результате его рассмотрения (ч. 3 ст. 80 Конституции; Поправка 8);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документы, подтверждающие дату и время поступления закона Губернатору;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документы, на основании которых издан Указ (проект указа, согласования, материалы проверки закона);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сведения о том, какой именно акт под обозначением «ACT.244» отклонён пунктом 1 постановляющей части Указа.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Государственные органы обязаны представить запрошенные документы не позднее трёх дней со дня запроса (ч. 1 ст. 26 КЗ «О судебной системе»).</w:t>
      </w:r>
    </w:p>
    <w:p>
      <w:pPr>
        <w:spacing w:after="120"/>
        <w:pBdr>
          <w:bottom w:val="single" w:sz="6" w:space="1" w:color="000000"/>
        </w:pBdr>
      </w:pP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РАЗДЕЛ IV. ЗАКЛЮЧИТЕЛЬНАЯ ЧАСТЬ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На основании изложенного, руководствуясь ст. 19 ч. 1, ст. 20 ч. 1, ст. 80 ч. 3 и ч. 4, ст. 83 ч. 1 Конституции штата Сан-Андреас, ст. 20 ч. 1 п. «а», ст. 26, ст. 32 ч. 2 п. 3, ч. 5, ч. 8, ст. 33 КЗ «О судебной системе штата Сан-Андреас», ст. 3 ч. 3, ст. 9 ч. 1 и ч. 2, ст. 11 ч. 1 КЗ «О нормативных правовых актах штата Сан-Андреас»,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ПРОШУ СУД: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1.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Признать Указ Губернатора штата Сан-Андреас № 81 от 30.10.2026 «Об отклонении закона (вето)» незаконным (п. 1 ч. 8 ст. 32 КЗ «О судебной системе»).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2.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Отменить Указ Губернатора штата Сан-Андреас № 81 от 30.10.2026 (п. 2 ч. 8 ст. 32 КЗ «О судебной системе»).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Обязать Губернатора штата Сан-Андреас в течение двух дней со дня вступления решения суда в законную силу подписать и обнародовать Закон «О внесении технического исправления в Закон "О чрезвычайном и военном положении штата Сан-Андреас"» (ACT. 244) в ранее принятой Сенатом редакции (п. 3 ч. 8 ст. 32 КЗ «О судебной системе»; ч. 4 ст. 80 Конституции).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4.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Применить меру предварительной защиты — приостановить действие Указа Губернатора штата Сан-Андреас № 81 от 30.10.2026 до вступления решения суда в законную силу.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4"/>
        </w:rPr>
        <w:t>(альтернативное требование, на случай установления судом, что Указ не относится к принятому закону)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Признать незаконным бездействие Губернатора штата Сан-Андреас, выразившееся в неподписании и необнародовании закона в срок, установленный ч. 3 ст. 80 Конституции, и обязать устранить допущенное нарушение в срок, определённый судом (п. 1 и п. 3 ч. 8 ст. 32 КЗ «О судебной системе»).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Требования о привлечении Ответчика к дисциплинарной, административной или уголовной ответственности не заявляются (ч. 3 ст. 32 КЗ «О судебной системе»).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Председатель Сената штата Сан-Андреас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____________________ / ____________________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4"/>
        </w:rPr>
        <w:t>ДАТА: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31.10.2026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4"/>
        </w:rPr>
        <w:t>ПОДПИСЬ: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__________________</w:t>
      </w:r>
    </w:p>
    <w:p>
      <w:pPr>
        <w:spacing w:after="120"/>
        <w:pBdr>
          <w:bottom w:val="single" w:sz="6" w:space="1" w:color="000000"/>
        </w:pBdr>
      </w:pP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Приложение к иску (комплект подачи)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Указ № 81 от 30.10.2026 — копия.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ACT. 244 — копия.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Выписка из протокола заседания Сената о принятии ACT. 244.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Сопроводительное письмо от 29.10.2026.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Постановление Сената № ___ от 31.10.2026 с протоколом голосования.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Тексты семи актов с наименованием должности (выборка).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7. Документ об уплате государственной пошлины.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8. Ходатайство об освобождении от уплаты государственной пошлины (альтернативно п. 7).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9. Копия документа, удостоверяющего личность представителя, и документ о полномочиях.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10. Копия настоящего заявления для Ответчика.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