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системе ордеров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устраняет дефекты Закона «О системе ордеров штата San-Andreas». В пункте «а» части 1 статьи 6 восстанавливается согласование («провести рейдовое мероприятие»). В пункте «в» части 7 статьи 6 органом, исполняющим ордер о чрезвычайном положении, назван «LSSD» — такое сокращение в законодательстве штата не используется, применяется LSCSD; там же единственное число заменяется множественным. В части 3 статьи 8 сказуемое приводится в соответствие с подлежащим («может быть отозван»). Устраняется коллизия: пункт «б» части 5 статьи 6 относит выдачу ордера AI в отношении сенаторов к компетенции Сената и комитета Сената по этике, тогда как пункт «е» части 1 статьи 7 для спикера Сената называл только Генерального Прокурора, Губернатора и Верховный суд; пункт «е» дополняется полномочием Сената и его комитета по этике. Порядок выдачи ордеров в остальной части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системе ордеров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Виды ордеров и лица, уполномоченные на их авторизацию, ч. 1, п. «а»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рейдового мероприятия,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Виды ордеров и лица, уполномоченные на их авторизацию, ч. 1, п. «а»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рейдовое мероприятие,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Виды ордеров и лица, уполномоченные на их авторизацию, ч. 7,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Орган, предусмотренный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выполнения: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FIB,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LSSD,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LSPD, SANG, USSS.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Виды ордеров и лица, уполномоченные на их авторизацию, ч. 7,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Органы, предусмотренные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исполнения: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FIB,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LSCSD,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LSPD, SANG, USSS.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7. Особый порядок авторизации ордеров, ч. 1,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7. Особый порядок авторизации ордеров, ч. 1,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Сенатом штата Сан-Андреас или комитетом Сената по этике, а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Генеральным Прокурором, Губернатором или Верховным судом;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8. Обжалование ордеров,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отозвано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лицом, его авторизовавшим, либо вышестоящим прокурором.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8. Обжалование ордеров,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отозван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лицом, его авторизовавшим, либо вышестоящим прокурором.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