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Кодекс судейской этики</w:t>
      </w:r>
    </w:p>
    <w:p>
      <w:pPr>
        <w:spacing w:before="0" w:after="0" w:line="240" w:lineRule="auto"/>
        <w:jc w:val="both"/>
      </w:pPr>
      <w:r>
        <w:t>https://forum.majestic-rp.ru/threads/kodeks-sudeiskoi-etiki.3532001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Otto Lindemann Дата: 05.08.2026 в 00:43</w:t>
      </w:r>
    </w:p>
    <w:p>
      <w:pPr>
        <w:spacing w:before="0" w:after="0" w:line="240" w:lineRule="auto"/>
        <w:jc w:val="both"/>
      </w:pPr>
      <w:r>
        <w:t>Глава I Основные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</w:t>
      </w:r>
    </w:p>
    <w:p>
      <w:pPr>
        <w:spacing w:before="0" w:after="0" w:line="240" w:lineRule="auto"/>
        <w:jc w:val="both"/>
      </w:pPr>
      <w:r>
        <w:t>Кодекс, являясь актом судейского корпуса, устанавливает обязательные для каждого судьи правила поведения при осуществлении профессиональной деятельности по отправлению правосудия и во внесудебной деятельности, основанные на высоких нравственно-этических требованиях, положениях законодательства штата Сан-Андреас, стандартах в сфере правосудия и поведения судей.</w:t>
      </w:r>
    </w:p>
    <w:p>
      <w:pPr>
        <w:spacing w:before="0" w:after="0" w:line="240" w:lineRule="auto"/>
        <w:jc w:val="both"/>
      </w:pPr>
      <w:r>
        <w:t>Статья 2.</w:t>
      </w:r>
    </w:p>
    <w:p>
      <w:pPr>
        <w:spacing w:before="0" w:after="0" w:line="240" w:lineRule="auto"/>
        <w:jc w:val="both"/>
      </w:pPr>
      <w:r>
        <w:t>Необходимость соблюдения Кодекса определяется статусом судьи, самим фактом наделения конкретного лица судейскими полномочиями принимать окончательное решение по вопросам, затрагивающим права, свободы и обязанности лиц, обращающихся за судебной защитой.</w:t>
      </w:r>
    </w:p>
    <w:p>
      <w:pPr>
        <w:spacing w:before="0" w:after="0" w:line="240" w:lineRule="auto"/>
        <w:jc w:val="both"/>
      </w:pPr>
      <w:r>
        <w:t>Глава II Требования, предъявляемые к судье.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</w:t>
      </w:r>
    </w:p>
    <w:p>
      <w:pPr>
        <w:spacing w:before="0" w:after="0" w:line="240" w:lineRule="auto"/>
        <w:jc w:val="both"/>
      </w:pPr>
      <w:r>
        <w:t>Судья при исполнении своих обязанностей по осуществлению правосудия должен исходить из того, что судебная защита прав и свобод человека и гражданина определяет смысл и содержание деятельности органов судебной власти.</w:t>
      </w:r>
    </w:p>
    <w:p>
      <w:pPr>
        <w:spacing w:before="0" w:after="0" w:line="240" w:lineRule="auto"/>
        <w:jc w:val="both"/>
      </w:pPr>
      <w:r>
        <w:t>Статья 4.</w:t>
      </w:r>
    </w:p>
    <w:p>
      <w:pPr>
        <w:spacing w:before="0" w:after="0" w:line="240" w:lineRule="auto"/>
        <w:jc w:val="both"/>
      </w:pPr>
      <w:r>
        <w:t>Действие Кодекса судейской этики распространяется на всех судей штата Сан-Андреас, в том числе на судей, пребывающих в отставке.</w:t>
      </w:r>
    </w:p>
    <w:p>
      <w:pPr>
        <w:spacing w:before="0" w:after="0" w:line="240" w:lineRule="auto"/>
        <w:jc w:val="both"/>
      </w:pPr>
      <w:r>
        <w:t>Статья 5.</w:t>
      </w:r>
    </w:p>
    <w:p>
      <w:pPr>
        <w:spacing w:before="0" w:after="0" w:line="240" w:lineRule="auto"/>
        <w:jc w:val="both"/>
      </w:pPr>
      <w:r>
        <w:t>Судья обязан неукоснительно соблюдать Конституцию штата Сан-Андреас, законы и кодексы.</w:t>
      </w:r>
    </w:p>
    <w:p>
      <w:pPr>
        <w:spacing w:before="0" w:after="0" w:line="240" w:lineRule="auto"/>
        <w:jc w:val="both"/>
      </w:pPr>
      <w:r>
        <w:t>Статья 6.</w:t>
      </w:r>
    </w:p>
    <w:p>
      <w:pPr>
        <w:spacing w:before="0" w:after="0" w:line="240" w:lineRule="auto"/>
        <w:jc w:val="both"/>
      </w:pPr>
      <w:r>
        <w:t>Судья при исполнении своих полномочий, а также во внеслужебных отношениях должен избегать всего, что могло бы умалить авторитет судебной власти, достоинство судьи или вызвать сомнение в его объективности, справедливости и беспристрастности.</w:t>
      </w:r>
    </w:p>
    <w:p>
      <w:pPr>
        <w:spacing w:before="0" w:after="0" w:line="240" w:lineRule="auto"/>
        <w:jc w:val="both"/>
      </w:pPr>
      <w:r>
        <w:t>Статья 7.</w:t>
      </w:r>
    </w:p>
    <w:p>
      <w:pPr>
        <w:spacing w:before="0" w:after="0" w:line="240" w:lineRule="auto"/>
        <w:jc w:val="both"/>
      </w:pPr>
      <w:r>
        <w:t>Судья не должен совершать каких-либо действий либо давать повод другим лицам совершать такие действия, которые позволяли бы сделать вывод об оказании влияния на осуществление судьей его полномочий и усомниться в независимости и беспристрастности судьи.</w:t>
      </w:r>
    </w:p>
    <w:p>
      <w:pPr>
        <w:spacing w:before="0" w:after="0" w:line="240" w:lineRule="auto"/>
        <w:jc w:val="both"/>
      </w:pPr>
      <w:r>
        <w:t>Статья 8.</w:t>
      </w:r>
    </w:p>
    <w:p>
      <w:pPr>
        <w:spacing w:before="0" w:after="0" w:line="240" w:lineRule="auto"/>
        <w:jc w:val="both"/>
      </w:pPr>
      <w:r>
        <w:t>Судья должен соблюдать высокую культуру поведения в процессе, поддерживать порядок в судебном заседании, вести себя достойно, терпеливо, вежливо в отношении участников процесса и других лиц, присутствующих в судебном заседании.</w:t>
      </w:r>
    </w:p>
    <w:p>
      <w:pPr>
        <w:spacing w:before="0" w:after="0" w:line="240" w:lineRule="auto"/>
        <w:jc w:val="both"/>
      </w:pPr>
      <w:r>
        <w:t>Статья 9.</w:t>
      </w:r>
    </w:p>
    <w:p>
      <w:pPr>
        <w:spacing w:before="0" w:after="0" w:line="240" w:lineRule="auto"/>
        <w:jc w:val="both"/>
      </w:pPr>
      <w:r>
        <w:t>Судья при исполнении своих обязанностей должен руководствоваться принципом равенства, поддерживать баланс между сторонами, обеспечивая каждой из них равные возможности, проявляя объективность и беспристрастность.</w:t>
      </w:r>
    </w:p>
    <w:p>
      <w:pPr>
        <w:spacing w:before="0" w:after="0" w:line="240" w:lineRule="auto"/>
        <w:jc w:val="both"/>
      </w:pPr>
      <w:r>
        <w:t>Статья 10.</w:t>
      </w:r>
    </w:p>
    <w:p>
      <w:pPr>
        <w:spacing w:before="0" w:after="0" w:line="240" w:lineRule="auto"/>
        <w:jc w:val="both"/>
      </w:pPr>
      <w:r>
        <w:t>Судья вправе осуществлять взаимодействие с органами законодательной и исполнительной власти, местного самоуправления по вопросам права, законодательства, судебной системы, судебной практики в той мере, в какой это будет восприниматься как высказывание собственной позиции, основанной на личном опыте и знаниях в той области, в которой он специализируется, избегая при этом всего того, что может вызвать сомнения в его независимости, беспристрастности и оказать влияние на него со стороны должностных лиц указанных органов.</w:t>
      </w:r>
    </w:p>
    <w:p>
      <w:pPr>
        <w:spacing w:before="0" w:after="0" w:line="240" w:lineRule="auto"/>
        <w:jc w:val="both"/>
      </w:pPr>
      <w:r>
        <w:t>Статья 11.</w:t>
      </w:r>
    </w:p>
    <w:p>
      <w:pPr>
        <w:spacing w:before="0" w:after="0" w:line="240" w:lineRule="auto"/>
        <w:jc w:val="both"/>
      </w:pPr>
      <w:r>
        <w:t>Судья, имеющий организационно-распорядительные полномочия в отношении других судей (председатель суда, его заместители) в своей профессиональной деятельности должен не только исполнять обязанности по отправлению правосудия, но и добросовестно выполнять возложенные на него полномочия, поддерживать высокий уровень профессиональной квалификации в сфере судебного администрирования и способствовать повышению эффективности исполнения служебных обязанностей другими судьями.</w:t>
      </w:r>
    </w:p>
    <w:p>
      <w:pPr>
        <w:spacing w:before="0" w:after="0" w:line="240" w:lineRule="auto"/>
        <w:jc w:val="both"/>
      </w:pPr>
      <w:r>
        <w:t>Статья 12.</w:t>
      </w:r>
    </w:p>
    <w:p>
      <w:pPr>
        <w:spacing w:before="0" w:after="0" w:line="240" w:lineRule="auto"/>
        <w:jc w:val="both"/>
      </w:pPr>
      <w:r>
        <w:t>Председатель суда (заместитель председателя суда) обязан предпринимать все необходимые меры для обеспечения своевременного и эффективного исполнения судьями своих обязанностей, в том числе меры организационного, финансового, материального, социально-бытового характера.</w:t>
      </w:r>
    </w:p>
    <w:p>
      <w:pPr>
        <w:spacing w:before="0" w:after="0" w:line="240" w:lineRule="auto"/>
        <w:jc w:val="both"/>
      </w:pPr>
      <w:r>
        <w:t>Статья 13.</w:t>
      </w:r>
    </w:p>
    <w:p>
      <w:pPr>
        <w:spacing w:before="0" w:after="0" w:line="240" w:lineRule="auto"/>
        <w:jc w:val="both"/>
      </w:pPr>
      <w:r>
        <w:t>Судья должен вести свою внесудебную деятельность таким образом, чтобы минимизировать риск конфликта с судебными обязанностями.</w:t>
      </w:r>
    </w:p>
    <w:p>
      <w:pPr>
        <w:spacing w:before="0" w:after="0" w:line="240" w:lineRule="auto"/>
        <w:jc w:val="both"/>
      </w:pPr>
      <w:r>
        <w:t>Статья 14.</w:t>
      </w:r>
    </w:p>
    <w:p>
      <w:pPr>
        <w:spacing w:before="0" w:after="0" w:line="240" w:lineRule="auto"/>
        <w:jc w:val="both"/>
      </w:pPr>
      <w:r>
        <w:t>Судья должен принимать меры, направленные на обеспечение права каждого на справедливое судебное разбирательство в разумный срок; должным образом организовывать и проводить судебные заседания, не допуская назначения рассмотрения нескольких дел на одно и то же время, неоднократных и безосновательных отложений судебных разбирательств, в том числе в связи с их ненадлежащей подготовкой.</w:t>
      </w:r>
    </w:p>
    <w:p>
      <w:pPr>
        <w:spacing w:before="0" w:after="0" w:line="240" w:lineRule="auto"/>
        <w:jc w:val="both"/>
      </w:pPr>
      <w:r>
        <w:t>Статья 15.</w:t>
      </w:r>
    </w:p>
    <w:p>
      <w:pPr>
        <w:spacing w:before="0" w:after="0" w:line="240" w:lineRule="auto"/>
        <w:jc w:val="both"/>
      </w:pPr>
      <w:r>
        <w:t>Судья должен проявлять сдержанность и корректность при комментировании решений своих коллег. Судья вправе давать пояснения либо комментарий к принятому им решению, высказывать мнение о сложившейся практике применения норм материального и/или процессуального права.</w:t>
      </w:r>
    </w:p>
    <w:p>
      <w:pPr>
        <w:spacing w:before="0" w:after="0" w:line="240" w:lineRule="auto"/>
        <w:jc w:val="both"/>
      </w:pPr>
      <w:r>
        <w:t>Глава III Ограничения, предъявляемые к судье.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16.</w:t>
      </w:r>
    </w:p>
    <w:p>
      <w:pPr>
        <w:spacing w:before="0" w:after="0" w:line="240" w:lineRule="auto"/>
        <w:jc w:val="both"/>
      </w:pPr>
      <w:r>
        <w:t>Судья не вправе занимать какую-либо еще оплачиваемую должность во время исполнения своих обязанностей.</w:t>
      </w:r>
    </w:p>
    <w:p>
      <w:pPr>
        <w:spacing w:before="0" w:after="0" w:line="240" w:lineRule="auto"/>
        <w:jc w:val="both"/>
      </w:pPr>
      <w:r>
        <w:t>Статья 17.</w:t>
      </w:r>
    </w:p>
    <w:p>
      <w:pPr>
        <w:spacing w:before="0" w:after="0" w:line="240" w:lineRule="auto"/>
        <w:jc w:val="both"/>
      </w:pPr>
      <w:r>
        <w:t>Судья не должен ставить личные убеждения и справедливость выше закона.</w:t>
      </w:r>
    </w:p>
    <w:p>
      <w:pPr>
        <w:spacing w:before="0" w:after="0" w:line="240" w:lineRule="auto"/>
        <w:jc w:val="both"/>
      </w:pPr>
      <w:r>
        <w:t>Статья 18.</w:t>
      </w:r>
    </w:p>
    <w:p>
      <w:pPr>
        <w:spacing w:before="0" w:after="0" w:line="240" w:lineRule="auto"/>
        <w:jc w:val="both"/>
      </w:pPr>
      <w:r>
        <w:t>Судья не должен участвовать в политической деятельности.</w:t>
      </w:r>
    </w:p>
    <w:p>
      <w:pPr>
        <w:spacing w:before="0" w:after="0" w:line="240" w:lineRule="auto"/>
        <w:jc w:val="both"/>
      </w:pPr>
      <w:r>
        <w:t>Статья 19.</w:t>
      </w:r>
    </w:p>
    <w:p>
      <w:pPr>
        <w:spacing w:before="0" w:after="0" w:line="240" w:lineRule="auto"/>
        <w:jc w:val="both"/>
      </w:pPr>
      <w:r>
        <w:t>Судья не вправе уклоняться от рассмотрения поступивших к нему заявлений, ходатайств и жалоб или иным образом отказываться от исполнения своих профессиональных обязанностей.</w:t>
      </w:r>
    </w:p>
    <w:p>
      <w:pPr>
        <w:spacing w:before="0" w:after="0" w:line="240" w:lineRule="auto"/>
        <w:jc w:val="both"/>
      </w:pPr>
      <w:r>
        <w:t>Статья 20.</w:t>
      </w:r>
    </w:p>
    <w:p>
      <w:pPr>
        <w:spacing w:before="0" w:after="0" w:line="240" w:lineRule="auto"/>
        <w:jc w:val="both"/>
      </w:pPr>
      <w:r>
        <w:t>Судья не вправе использовать свой статус в целях получения каких-либо благ, услуг, коммерческой или иной выгоды для себя, своих родственников, друзей, знакомых - использовать свой статус при обращениях в различные государственные органы и органы местного самоуправления по личным вопросам.</w:t>
      </w:r>
    </w:p>
    <w:p>
      <w:pPr>
        <w:spacing w:before="0" w:after="0" w:line="240" w:lineRule="auto"/>
        <w:jc w:val="both"/>
      </w:pPr>
      <w:r>
        <w:t>Статья 21.</w:t>
      </w:r>
    </w:p>
    <w:p>
      <w:pPr>
        <w:spacing w:before="0" w:after="0" w:line="240" w:lineRule="auto"/>
        <w:jc w:val="both"/>
      </w:pPr>
      <w:r>
        <w:t>Судья не вправе получать вознаграждение, связанное с выполнением обязанностей по осуществлению правосудия, из иных источников, кроме казны, и случаях, предусмотренных законом.</w:t>
      </w:r>
    </w:p>
    <w:p>
      <w:pPr>
        <w:spacing w:before="0" w:after="0" w:line="240" w:lineRule="auto"/>
        <w:jc w:val="both"/>
      </w:pPr>
      <w:r>
        <w:t>Статья 22.</w:t>
      </w:r>
    </w:p>
    <w:p>
      <w:pPr>
        <w:spacing w:before="0" w:after="0" w:line="240" w:lineRule="auto"/>
        <w:jc w:val="both"/>
      </w:pPr>
      <w:r>
        <w:t>Судья не вправе разглашать информацию, полученную при исполнении своих обязанностей. Конфиденциальная информация, ставшая известной судье в силу его должностного положения, не может быть использована им или раскрыта кому-либо в целях, не связанных с исполнением обязанностей судьи.</w:t>
      </w:r>
    </w:p>
    <w:p>
      <w:pPr>
        <w:spacing w:before="0" w:after="0" w:line="240" w:lineRule="auto"/>
        <w:jc w:val="both"/>
      </w:pPr>
      <w:r>
        <w:t>Статья 23.</w:t>
      </w:r>
    </w:p>
    <w:p>
      <w:pPr>
        <w:spacing w:before="0" w:after="0" w:line="240" w:lineRule="auto"/>
        <w:jc w:val="both"/>
      </w:pPr>
      <w:r>
        <w:t>Председатель суда (заместитель председателя суда) при осуществлении организационно-распорядительных полномочий не вправе допускать действия (бездействие), ограничивающие независимость судей, оказывать давление на них, а также использовать иные методы административного воздействия, имеющие целью повлиять на деятельность судей по отправлению правосудия.</w:t>
      </w:r>
    </w:p>
    <w:p>
      <w:pPr>
        <w:spacing w:before="0" w:after="0" w:line="240" w:lineRule="auto"/>
        <w:jc w:val="both"/>
      </w:pPr>
      <w:r>
        <w:t>Статья 24.</w:t>
      </w:r>
    </w:p>
    <w:p>
      <w:pPr>
        <w:spacing w:before="0" w:after="0" w:line="240" w:lineRule="auto"/>
        <w:jc w:val="both"/>
      </w:pPr>
      <w:r>
        <w:t>Судья не должен состоять, возглавлять или иметь какую-либо должность в какой-либо политической организации; выступать в поддержку политической организации или кандидата на выборную должность, а также публично поддерживать или выступать против кандидата на выборную должность; участвовать в сборе средств, платить взносы или оказывать финансовую поддержку политической организации или кандидату либо посещать мероприятия, спонсируемые политической организацией или кандидатом; публично выражать свои политические взгляды, участвовать в шествиях и демонстрациях, имеющих политический характер, или в других политических акциях.</w:t>
      </w:r>
    </w:p>
    <w:p>
      <w:pPr>
        <w:spacing w:before="0" w:after="0" w:line="240" w:lineRule="auto"/>
        <w:jc w:val="both"/>
      </w:pPr>
      <w:r>
        <w:t>Глава IV Дисциплинарная ответственность.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25.</w:t>
      </w:r>
    </w:p>
    <w:p>
      <w:pPr>
        <w:spacing w:before="0" w:after="0" w:line="240" w:lineRule="auto"/>
        <w:jc w:val="both"/>
      </w:pPr>
      <w:r>
        <w:t>За совершение дисциплинарного проступка, то есть за совершение виновного действия (за виновное бездействие) при исполнении служебных обязанностей либо во внеслужебное время, в результате которого были нарушены положения настоящего Кодекса и (или) Закона, что повлекло умаление авторитета судебной власти и причинение ущерба репутации судьи, в том числе вследствие грубого нарушения прав участников процесса, на судью может быть наложено дисциплинарное взыскание в виде:</w:t>
      </w:r>
    </w:p>
    <w:p>
      <w:pPr>
        <w:spacing w:before="0" w:after="0" w:line="240" w:lineRule="auto"/>
        <w:jc w:val="both"/>
      </w:pPr>
      <w:r>
        <w:t>1) замечания;</w:t>
      </w:r>
    </w:p>
    <w:p>
      <w:pPr>
        <w:spacing w:before="0" w:after="0" w:line="240" w:lineRule="auto"/>
        <w:jc w:val="both"/>
      </w:pPr>
      <w:r>
        <w:t>2) предупреждения;</w:t>
      </w:r>
    </w:p>
    <w:p>
      <w:pPr>
        <w:spacing w:before="0" w:after="0" w:line="240" w:lineRule="auto"/>
        <w:jc w:val="both"/>
      </w:pPr>
      <w:r>
        <w:t>3) понижения в квалификационном классе;</w:t>
      </w:r>
    </w:p>
    <w:p>
      <w:pPr>
        <w:spacing w:before="0" w:after="0" w:line="240" w:lineRule="auto"/>
        <w:jc w:val="both"/>
      </w:pPr>
      <w:r>
        <w:t>4) досрочного прекращения полномочий судьи.</w:t>
      </w:r>
    </w:p>
    <w:p>
      <w:pPr>
        <w:spacing w:before="0" w:after="0" w:line="240" w:lineRule="auto"/>
        <w:jc w:val="both"/>
      </w:pPr>
      <w:r>
        <w:t>Статья 26.</w:t>
      </w:r>
    </w:p>
    <w:p>
      <w:pPr>
        <w:spacing w:before="0" w:after="0" w:line="240" w:lineRule="auto"/>
        <w:jc w:val="both"/>
      </w:pPr>
      <w:r>
        <w:t>При наложении дисциплинарного взыскания учитываются характер дисциплинарного проступка, обстоятельства и последствия его совершения, форма вины, личность судьи, совершившего дисциплинарный проступок, и степень нарушения действиями (бездействием) судьи прав и свобод граждан, прав и законных интересов организаций.</w:t>
      </w:r>
    </w:p>
    <w:p>
      <w:pPr>
        <w:spacing w:before="0" w:after="0" w:line="240" w:lineRule="auto"/>
        <w:jc w:val="both"/>
      </w:pPr>
      <w:r>
        <w:t>Статья 27.</w:t>
      </w:r>
    </w:p>
    <w:p>
      <w:pPr>
        <w:spacing w:before="0" w:after="0" w:line="240" w:lineRule="auto"/>
        <w:jc w:val="both"/>
      </w:pPr>
      <w:r>
        <w:t>Дисциплинарное взыскание в виде замечания может налагаться на судью при малозначительности совершенного им дисциплинарного проступка, если Высшая квалификационная коллегия судей придет к выводу о возможности ограничиться устным порицанием действий (бездействия) судьи.</w:t>
      </w:r>
    </w:p>
    <w:p>
      <w:pPr>
        <w:spacing w:before="0" w:after="0" w:line="240" w:lineRule="auto"/>
        <w:jc w:val="both"/>
      </w:pPr>
      <w:r>
        <w:t>Статья 28.</w:t>
      </w:r>
    </w:p>
    <w:p>
      <w:pPr>
        <w:spacing w:before="0" w:after="0" w:line="240" w:lineRule="auto"/>
        <w:jc w:val="both"/>
      </w:pPr>
      <w:r>
        <w:t>Дисциплинарное взыскание в виде предупреждения может налагаться на судью за совершение им дисциплинарного проступка, если Высшая квалификационная коллегия судей придет к выводу о невозможности применения к судье дисциплинарного взыскания в виде замечания или если судья ранее подвергался дисциплинарному взысканию.</w:t>
      </w:r>
    </w:p>
    <w:p>
      <w:pPr>
        <w:spacing w:before="0" w:after="0" w:line="240" w:lineRule="auto"/>
        <w:jc w:val="both"/>
      </w:pPr>
      <w:r>
        <w:t>Статья 29.</w:t>
      </w:r>
    </w:p>
    <w:p>
      <w:pPr>
        <w:spacing w:before="0" w:after="0" w:line="240" w:lineRule="auto"/>
        <w:jc w:val="both"/>
      </w:pPr>
      <w:r>
        <w:t>Дисциплинарное взыскание в виде понижения в квалификационном классе может налагаться на судью за существенное нарушение положений настоящего Кодекса или закона. Понижение судьи в квалификационном классе осуществляется Высшей квалификационной коллегией судей путем принятия решения о понижении квалификационного класса судьи до квалификационного класса, непосредственно предшествующего квалификационному классу, имеющемуся у такого судьи на момент принятия указанного решения.</w:t>
      </w:r>
    </w:p>
    <w:p>
      <w:pPr>
        <w:spacing w:before="0" w:after="0" w:line="240" w:lineRule="auto"/>
        <w:jc w:val="both"/>
      </w:pPr>
      <w:r>
        <w:t>Статья 30.</w:t>
      </w:r>
    </w:p>
    <w:p>
      <w:pPr>
        <w:spacing w:before="0" w:after="0" w:line="240" w:lineRule="auto"/>
        <w:jc w:val="both"/>
      </w:pPr>
      <w:r>
        <w:t>Дисциплинарное взыскание в виде досрочного прекращения полномочий судьи может налагаться на судью в исключительных случаях за существенное, виновное, несовместимое с высоким званием судьи нарушение положений материального права и (или) процессуального законодательства, настоящего Кодекса и (или) закона. Дисциплинарное взыскание в виде досрочного прекращения полномочий судьи может налагаться на судью за нарушение указанных положений при осуществлении правосудия при наличии жалобы судебных органов или обращения участника (участников) процесса о нарушении его (их) прав незаконными действиями судьи, ранее подвергавшегося дисциплинарному взысканию, если допущенные судьей нарушения повлекли искажение принципов судопроизводства, свидетельствуют о невозможности продолжения осуществления судьей своих полномочий.</w:t>
      </w:r>
    </w:p>
    <w:p>
      <w:pPr>
        <w:spacing w:before="0" w:after="0" w:line="240" w:lineRule="auto"/>
        <w:jc w:val="both"/>
      </w:pPr>
      <w:r>
        <w:t>Глава V Заключительные положения.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31.</w:t>
      </w:r>
    </w:p>
    <w:p>
      <w:pPr>
        <w:spacing w:before="0" w:after="0" w:line="240" w:lineRule="auto"/>
        <w:jc w:val="both"/>
      </w:pPr>
      <w:r>
        <w:t>Кодекс судейской этики вступает в силу со дня принятия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Статья 32.</w:t>
      </w:r>
    </w:p>
    <w:p>
      <w:pPr>
        <w:spacing w:before="0" w:after="0" w:line="240" w:lineRule="auto"/>
        <w:jc w:val="both"/>
      </w:pPr>
      <w:r>
        <w:t>Внесение изменений в Кодекс судейской этики осуществляется приказом Председателя Верховного Суда штата Сан-Андреас.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