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0" w:line="240" w:lineRule="auto"/>
        <w:jc w:val="both"/>
      </w:pPr>
      <w:r>
        <w:t>Порядок направления служебных рапортов в офис Генерального прокурора штата Сан-Андреас</w:t>
      </w:r>
    </w:p>
    <w:p>
      <w:pPr>
        <w:spacing w:before="0" w:after="0" w:line="240" w:lineRule="auto"/>
        <w:jc w:val="both"/>
      </w:pPr>
      <w:r>
        <w:t>https://forum.majestic-rp.ru/threads/poryadok-napravleniya-sluzhebnykh-raportov-v-ofis-general-nogo-prokurora-shtata-san-andreas.3621985</w:t>
      </w:r>
    </w:p>
    <w:p>
      <w:pPr>
        <w:spacing w:before="0" w:after="0" w:line="240" w:lineRule="auto"/>
        <w:jc w:val="both"/>
      </w:pPr>
      <w:r>
        <w:t>=== ПЕРВЫЙ ПАРСИНГ ТЕМЫ ===</w:t>
      </w:r>
    </w:p>
    <w:p>
      <w:pPr>
        <w:spacing w:before="0" w:after="0" w:line="240" w:lineRule="auto"/>
        <w:jc w:val="both"/>
      </w:pPr>
      <w:r>
        <w:t>--- Обнаруженные изменения ---</w:t>
      </w:r>
    </w:p>
    <w:p>
      <w:pPr>
        <w:spacing w:before="0" w:after="0" w:line="240" w:lineRule="auto"/>
        <w:jc w:val="both"/>
      </w:pPr>
      <w:r>
        <w:t>(контрольная сумма отличается, построчный diff не найден)</w:t>
      </w:r>
    </w:p>
    <w:p>
      <w:pPr>
        <w:spacing w:before="0" w:after="0" w:line="240" w:lineRule="auto"/>
        <w:jc w:val="both"/>
      </w:pPr>
      <w:r>
        <w:t>============================================================</w:t>
      </w:r>
    </w:p>
    <w:p>
      <w:pPr>
        <w:spacing w:before="0" w:after="0" w:line="240" w:lineRule="auto"/>
        <w:jc w:val="both"/>
      </w:pPr>
      <w:r>
        <w:t>--- Текущее содержимое темы ---</w:t>
      </w:r>
    </w:p>
    <w:p>
      <w:pPr>
        <w:spacing w:before="0" w:after="0" w:line="240" w:lineRule="auto"/>
        <w:jc w:val="both"/>
      </w:pPr>
      <w:r>
        <w:t>Автор: adhemar Дата: 11.09.2026 в 14:20</w:t>
      </w:r>
    </w:p>
    <w:p>
      <w:pPr>
        <w:spacing w:before="0" w:after="0" w:line="240" w:lineRule="auto"/>
        <w:jc w:val="both"/>
      </w:pPr>
      <w:r>
        <w:t>Порядок направления служебных рапортов в офис Генерального прокурора штата Сан-Андреас</w:t>
      </w:r>
    </w:p>
    <w:p>
      <w:pPr>
        <w:spacing w:before="0" w:after="0" w:line="240" w:lineRule="auto"/>
        <w:jc w:val="both"/>
      </w:pPr>
      <w:r>
        <w:t>​</w:t>
      </w:r>
    </w:p>
    <w:p>
      <w:pPr>
        <w:spacing w:before="0" w:after="0" w:line="240" w:lineRule="auto"/>
        <w:jc w:val="both"/>
      </w:pPr>
      <w:r>
        <w:t>Пункт 1</w:t>
      </w:r>
    </w:p>
    <w:p>
      <w:pPr>
        <w:spacing w:before="0" w:after="0" w:line="240" w:lineRule="auto"/>
        <w:jc w:val="both"/>
      </w:pPr>
      <w:r>
        <w:t>. Служащие правоохранительных органов в свободной форме направляют в офис Генерального прокурора штата Сан-Андреас служебные рапорта, включая рапорта об обнаружении признаков преступления, об аресте адвоката и иные документы, предусмотренные законодательством штата Сан-Андреас.</w:t>
      </w:r>
    </w:p>
    <w:p>
      <w:pPr>
        <w:spacing w:before="0" w:after="0" w:line="240" w:lineRule="auto"/>
        <w:jc w:val="both"/>
      </w:pPr>
      <w:r>
        <w:t>​</w:t>
      </w:r>
    </w:p>
    <w:p>
      <w:pPr>
        <w:spacing w:before="0" w:after="0" w:line="240" w:lineRule="auto"/>
        <w:jc w:val="both"/>
      </w:pPr>
      <w:r>
        <w:t>​</w:t>
      </w:r>
    </w:p>
    <w:p>
      <w:pPr>
        <w:spacing w:before="0" w:after="0" w:line="240" w:lineRule="auto"/>
        <w:jc w:val="both"/>
      </w:pPr>
      <w:r>
        <w:t>Пункт 2</w:t>
      </w:r>
    </w:p>
    <w:p>
      <w:pPr>
        <w:spacing w:before="0" w:after="0" w:line="240" w:lineRule="auto"/>
        <w:jc w:val="both"/>
      </w:pPr>
      <w:r>
        <w:t>. Служебные рапорта направляются ответственному прокурору на его контактный номер электронной почты либо посредством обращения в офис Генерального прокурора штата Сан-Андреас.</w:t>
      </w:r>
    </w:p>
    <w:p>
      <w:pPr>
        <w:spacing w:before="0" w:after="0" w:line="240" w:lineRule="auto"/>
        <w:jc w:val="both"/>
      </w:pPr>
      <w:r>
        <w:t>​</w:t>
      </w:r>
    </w:p>
    <w:p>
      <w:pPr>
        <w:spacing w:before="0" w:after="0" w:line="240" w:lineRule="auto"/>
        <w:jc w:val="both"/>
      </w:pPr>
      <w:r>
        <w:t>​</w:t>
      </w:r>
    </w:p>
    <w:p>
      <w:pPr>
        <w:spacing w:before="0" w:after="0" w:line="240" w:lineRule="auto"/>
        <w:jc w:val="both"/>
      </w:pPr>
      <w:r>
        <w:t>Пункт 3</w:t>
      </w:r>
    </w:p>
    <w:p>
      <w:pPr>
        <w:spacing w:before="0" w:after="0" w:line="240" w:lineRule="auto"/>
        <w:jc w:val="both"/>
      </w:pPr>
      <w:r>
        <w:t>. Рапорт об аресте адвоката подается по следующему шаблону:</w:t>
      </w:r>
    </w:p>
    <w:p>
      <w:pPr>
        <w:spacing w:before="0" w:after="0" w:line="240" w:lineRule="auto"/>
        <w:jc w:val="both"/>
      </w:pPr>
      <w:r>
        <w:t>​</w:t>
      </w:r>
    </w:p>
    <w:p>
      <w:pPr>
        <w:spacing w:before="0" w:after="0" w:line="240" w:lineRule="auto"/>
        <w:jc w:val="both"/>
      </w:pPr>
      <w:r>
        <w:t>1. Ваши имя и фамилия:</w:t>
      </w:r>
    </w:p>
    <w:p>
      <w:pPr>
        <w:spacing w:before="0" w:after="0" w:line="240" w:lineRule="auto"/>
        <w:jc w:val="both"/>
      </w:pPr>
      <w:r>
        <w:t>​</w:t>
      </w:r>
    </w:p>
    <w:p>
      <w:pPr>
        <w:spacing w:before="0" w:after="0" w:line="240" w:lineRule="auto"/>
        <w:jc w:val="both"/>
      </w:pPr>
      <w:r>
        <w:t>2. Ваше место службы:</w:t>
      </w:r>
    </w:p>
    <w:p>
      <w:pPr>
        <w:spacing w:before="0" w:after="0" w:line="240" w:lineRule="auto"/>
        <w:jc w:val="both"/>
      </w:pPr>
      <w:r>
        <w:t>​</w:t>
      </w:r>
    </w:p>
    <w:p>
      <w:pPr>
        <w:spacing w:before="0" w:after="0" w:line="240" w:lineRule="auto"/>
        <w:jc w:val="both"/>
      </w:pPr>
      <w:r>
        <w:t>3. Имя Фамилия, номер паспорта адвоката:</w:t>
      </w:r>
    </w:p>
    <w:p>
      <w:pPr>
        <w:spacing w:before="0" w:after="0" w:line="240" w:lineRule="auto"/>
        <w:jc w:val="both"/>
      </w:pPr>
      <w:r>
        <w:t>​</w:t>
      </w:r>
    </w:p>
    <w:p>
      <w:pPr>
        <w:spacing w:before="0" w:after="0" w:line="240" w:lineRule="auto"/>
        <w:jc w:val="both"/>
      </w:pPr>
      <w:r>
        <w:t>4. Ксерокопия лицензии адвоката:</w:t>
      </w:r>
    </w:p>
    <w:p>
      <w:pPr>
        <w:spacing w:before="0" w:after="0" w:line="240" w:lineRule="auto"/>
        <w:jc w:val="both"/>
      </w:pPr>
      <w:r>
        <w:t>​</w:t>
      </w:r>
    </w:p>
    <w:p>
      <w:pPr>
        <w:spacing w:before="0" w:after="0" w:line="240" w:lineRule="auto"/>
        <w:jc w:val="both"/>
      </w:pPr>
      <w:r>
        <w:t>5. Выписка из базы данных с арестом адвоката:</w:t>
      </w:r>
    </w:p>
    <w:p>
      <w:pPr>
        <w:spacing w:before="0" w:after="0" w:line="240" w:lineRule="auto"/>
        <w:jc w:val="both"/>
      </w:pPr>
      <w:r>
        <w:t>​</w:t>
      </w:r>
    </w:p>
    <w:p>
      <w:pPr>
        <w:spacing w:before="0" w:after="0" w:line="240" w:lineRule="auto"/>
        <w:jc w:val="both"/>
      </w:pPr>
      <w:r>
        <w:t>6. Электронная почта:</w:t>
      </w:r>
    </w:p>
    <w:p>
      <w:pPr>
        <w:spacing w:before="0" w:after="0" w:line="240" w:lineRule="auto"/>
        <w:jc w:val="both"/>
      </w:pPr>
      <w:r>
        <w:t>​</w:t>
      </w:r>
    </w:p>
    <w:p>
      <w:pPr>
        <w:spacing w:before="0" w:after="0" w:line="240" w:lineRule="auto"/>
        <w:jc w:val="both"/>
      </w:pPr>
      <w:r>
        <w:t>7. Ксерокопия паспорта:</w:t>
      </w:r>
    </w:p>
    <w:p>
      <w:pPr>
        <w:spacing w:before="0" w:after="0" w:line="240" w:lineRule="auto"/>
        <w:jc w:val="both"/>
      </w:pPr>
      <w:r>
        <w:t>​</w:t>
      </w:r>
    </w:p>
    <w:p>
      <w:pPr>
        <w:spacing w:before="0" w:after="0" w:line="240" w:lineRule="auto"/>
        <w:jc w:val="both"/>
      </w:pPr>
      <w:r>
        <w:t>8. Подпись:</w:t>
      </w:r>
    </w:p>
    <w:p>
      <w:pPr>
        <w:spacing w:before="0" w:after="0" w:line="240" w:lineRule="auto"/>
        <w:jc w:val="both"/>
      </w:pPr>
      <w:r>
        <w:t>​</w:t>
      </w:r>
    </w:p>
    <w:p>
      <w:pPr>
        <w:spacing w:before="0" w:after="0" w:line="240" w:lineRule="auto"/>
        <w:jc w:val="both"/>
      </w:pPr>
      <w:r>
        <w:t>​</w:t>
      </w:r>
    </w:p>
    <w:p>
      <w:pPr>
        <w:spacing w:before="0" w:after="0" w:line="240" w:lineRule="auto"/>
        <w:jc w:val="both"/>
      </w:pPr>
      <w:r>
        <w:t>Пункт 4</w:t>
      </w:r>
    </w:p>
    <w:p>
      <w:pPr>
        <w:spacing w:before="0" w:after="0" w:line="240" w:lineRule="auto"/>
        <w:jc w:val="both"/>
      </w:pPr>
      <w:r>
        <w:t>. Рапорт в течение суток подлежит рассмотрению уполномоченным прокурором.</w:t>
      </w:r>
    </w:p>
    <w:p>
      <w:pPr>
        <w:spacing w:before="0" w:after="0" w:line="240" w:lineRule="auto"/>
        <w:jc w:val="both"/>
      </w:pPr>
      <w:r>
        <w:t>​</w:t>
      </w:r>
    </w:p>
    <w:p>
      <w:pPr>
        <w:spacing w:before="0" w:after="0" w:line="240" w:lineRule="auto"/>
        <w:jc w:val="both"/>
      </w:pPr>
      <w:r>
        <w:t>​</w:t>
      </w:r>
    </w:p>
    <w:p>
      <w:pPr>
        <w:spacing w:before="0" w:after="0" w:line="240" w:lineRule="auto"/>
        <w:jc w:val="both"/>
      </w:pPr>
      <w:r>
        <w:t>Пункт 5</w:t>
      </w:r>
    </w:p>
    <w:p>
      <w:pPr>
        <w:spacing w:before="0" w:after="0" w:line="240" w:lineRule="auto"/>
        <w:jc w:val="both"/>
      </w:pPr>
      <w:r>
        <w:t>. Название темы должно быть указано следующим образом: Рапорт об аресте адвоката №номер.</w:t>
      </w:r>
    </w:p>
    <w:p>
      <w:pPr>
        <w:spacing w:before="0" w:after="0" w:line="240" w:lineRule="auto"/>
        <w:jc w:val="both"/>
      </w:pPr>
      <w:r>
        <w:t>​</w:t>
      </w:r>
    </w:p>
    <w:p>
      <w:pPr>
        <w:spacing w:before="0" w:after="0" w:line="240" w:lineRule="auto"/>
        <w:jc w:val="both"/>
      </w:pPr>
      <w:r>
        <w:t>Номер рапорта обязательно должен следовать предыдущему документу, направляемому в офис Генерального прокурора штата Сан-Андреас</w:t>
      </w:r>
    </w:p>
    <w:p>
      <w:pPr>
        <w:spacing w:before="0" w:after="0" w:line="240" w:lineRule="auto"/>
        <w:jc w:val="both"/>
      </w:pPr>
      <w:r>
        <w:t>​</w:t>
      </w:r>
    </w:p>
    <w:sectPr>
      <w:pgSz w:w="12240" w:h="15840"/>
      <w:pgMar w:top="227" w:right="227" w:bottom="227" w:left="22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before="0" w:after="0" w:line="240" w:lineRule="auto"/>
      <w:jc w:val="both"/>
    </w:pPr>
    <w:rPr>
      <w:rFonts w:ascii="Times New Roman" w:hAnsi="Times New Roman"/>
      <w:sz w:val="8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