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игровых зон</w:t>
      </w:r>
    </w:p>
    <w:p>
      <w:pPr>
        <w:spacing w:before="0" w:after="0" w:line="240" w:lineRule="auto"/>
        <w:jc w:val="both"/>
      </w:pPr>
      <w:r>
        <w:t>https://forum.majestic-rp.ru/threads/pravila-igrovykh-zon.8084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appolo Дата: 07.04.2020 в 23:16</w:t>
      </w:r>
    </w:p>
    <w:p>
      <w:pPr>
        <w:spacing w:before="0" w:after="0" w:line="240" w:lineRule="auto"/>
        <w:jc w:val="both"/>
      </w:pPr>
      <w:r>
        <w:t>Green zone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Green zone</w:t>
      </w:r>
    </w:p>
    <w:p>
      <w:pPr>
        <w:spacing w:before="0" w:after="0" w:line="240" w:lineRule="auto"/>
        <w:jc w:val="both"/>
      </w:pPr>
      <w:r>
        <w:t>- густонаселенная гражданскими людьми территория, в которой запрещены любые криминальные действия.</w:t>
      </w:r>
    </w:p>
    <w:p>
      <w:pPr>
        <w:spacing w:before="0" w:after="0" w:line="240" w:lineRule="auto"/>
        <w:jc w:val="both"/>
      </w:pPr>
      <w:r>
        <w:t>1.1 Запрещены любые криминальные действия.</w:t>
      </w:r>
    </w:p>
    <w:p>
      <w:pPr>
        <w:spacing w:before="0" w:after="0" w:line="240" w:lineRule="auto"/>
        <w:jc w:val="both"/>
      </w:pPr>
      <w:r>
        <w:t>| Demorgan 20-60 минут / WARN / Ban 3 дня.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террористические акты, государственный переворот, разбойное нападение на территории личного / семейного дома; функциональные мероприятия.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 Запрещено устраивать перестрелки / стрельбу.</w:t>
      </w:r>
    </w:p>
    <w:p>
      <w:pPr>
        <w:spacing w:before="0" w:after="0" w:line="240" w:lineRule="auto"/>
        <w:jc w:val="both"/>
      </w:pPr>
      <w:r>
        <w:t>| GunBan 1-8 часов / Demorgan 35-120 минут / WARN / Ban / Hardban 3-30 дней.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ответный огонь в целях самообороны, стрельба сотрудникам государственных структур при веской IC причине, самооборона в случае нападения животных, стрельба по мишеням в тире, стрельба на территории личного дома (в целях самообороны / защиты территории)</w:t>
      </w:r>
    </w:p>
    <w:p>
      <w:pPr>
        <w:spacing w:before="0" w:after="0" w:line="240" w:lineRule="auto"/>
        <w:jc w:val="both"/>
      </w:pPr>
      <w:r>
        <w:t>; функциональные мероприятия.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 Запрещены ограбления / похищения.</w:t>
      </w:r>
    </w:p>
    <w:p>
      <w:pPr>
        <w:spacing w:before="0" w:after="0" w:line="240" w:lineRule="auto"/>
        <w:jc w:val="both"/>
      </w:pPr>
      <w:r>
        <w:t>| WARN / HardBan 7 дней (в случае функционального ограбления) / PermBan (в случае ограбления и намеренной передачи денежных средств на другого (своего) персонажа / другу).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 случае ограбления/похищения наказания применяются ко всем игрокам, причастным к преступлению.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 Уходить от погони и перестрелок / прятаться от погони и перестрелок в зеленых зонах запрещено.</w:t>
      </w:r>
    </w:p>
    <w:p>
      <w:pPr>
        <w:spacing w:before="0" w:after="0" w:line="240" w:lineRule="auto"/>
        <w:jc w:val="both"/>
      </w:pPr>
      <w:r>
        <w:t>| Demorgan 20-90 минут / WARN.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5 Запрещено включать музыку и иные программы для использования посторонних звуков.</w:t>
      </w:r>
    </w:p>
    <w:p>
      <w:pPr>
        <w:spacing w:before="0" w:after="0" w:line="240" w:lineRule="auto"/>
        <w:jc w:val="both"/>
      </w:pPr>
      <w:r>
        <w:t>| Mute 30-60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крупные мероприятия, ночные клубы, функциональный микрофон на пляже Дель-Перро, разрешение администрации, отсутствие помехи другим игрокам.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 Если игрок находится в Green zone, а Вы нет, то любые запрещенные действия в Green zone с вашей стороны по отношению к нему будут считаться нарушением правил Green zone.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игрок находится в магазине одежды который расположен в красной зоне, но имеет внутренний интерьер - Green zone, а вы находитесь вне территории магазина. В данном случае вам запрещено предпринимать к нему любые действия которые запрещены в Green zone.</w:t>
      </w:r>
    </w:p>
    <w:p>
      <w:pPr>
        <w:spacing w:before="0" w:after="0" w:line="240" w:lineRule="auto"/>
        <w:jc w:val="both"/>
      </w:pPr>
      <w:r>
        <w:t>Список территорий, относящихся к</w:t>
      </w:r>
    </w:p>
    <w:p>
      <w:pPr>
        <w:spacing w:before="0" w:after="0" w:line="240" w:lineRule="auto"/>
        <w:jc w:val="both"/>
      </w:pPr>
      <w:r>
        <w:t>Green zone</w:t>
      </w:r>
    </w:p>
    <w:p>
      <w:pPr>
        <w:spacing w:before="0" w:after="0" w:line="240" w:lineRule="auto"/>
        <w:jc w:val="both"/>
      </w:pPr>
      <w:r>
        <w:t>:</w:t>
      </w:r>
    </w:p>
    <w:p>
      <w:pPr>
        <w:spacing w:before="0" w:after="0" w:line="240" w:lineRule="auto"/>
        <w:jc w:val="both"/>
      </w:pPr>
      <w:r>
        <w:t>- Государственные учреждения:здание мэрии, полицейский департамент, департамент шерифов, EMS, FIB, автошкола, News, Департамент в Сенди-Шорс, больница в Сенди-Шорс.</w:t>
      </w:r>
    </w:p>
    <w:p>
      <w:pPr>
        <w:spacing w:before="0" w:after="0" w:line="240" w:lineRule="auto"/>
        <w:jc w:val="both"/>
      </w:pPr>
      <w:r>
        <w:t>- Работы:инкассатор, лесоруб, мусорная переработка, пожарный, электрик, строитель, таксопарк, точки погрузки/разгрузки (всех работ, ЗЗ только для работников), почтальон, ферма, грибник, контракты и все вытекающие точки (ЗЗ только для работников), кладоискатель (ЗЗ только для работников).</w:t>
      </w:r>
    </w:p>
    <w:p>
      <w:pPr>
        <w:spacing w:before="0" w:after="0" w:line="240" w:lineRule="auto"/>
        <w:jc w:val="both"/>
      </w:pPr>
      <w:r>
        <w:t>- Прочее:автосервисы, автомастерские, банкоматы, банки, аренды лодок и прилегающие к ним территории, прием транспорта на свалке, GunGame, казино и прилегающая к нему территория, метро, сцены, авианосец, пирс Дель-Перро, кинотеатрна пляже Дель-Перро,яхта, массовые мероприятия и наборы фракций, место появления новичков, места рыбалки; дом, квартира, офис, а также вход и прилегающая территория (в красной зоне без прилегающей территории); клубы, качалка, места сдачи закладок/автомобилей/мусора, церковь и прилегающая к ней территория, зоны игры в армрестлинг, семейные склады, маркетплейс и прилегающая к нему территория, Human Labs (исключениемявляются стычки за контрабанду), обсерватория, амфитеатр и прилегающая к ним территория, зоны проведения функциональных ивентов.</w:t>
      </w:r>
    </w:p>
    <w:p>
      <w:pPr>
        <w:spacing w:before="0" w:after="0" w:line="240" w:lineRule="auto"/>
        <w:jc w:val="both"/>
      </w:pPr>
      <w:r>
        <w:t>Red zone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Red zone</w:t>
      </w:r>
    </w:p>
    <w:p>
      <w:pPr>
        <w:spacing w:before="0" w:after="0" w:line="240" w:lineRule="auto"/>
        <w:jc w:val="both"/>
      </w:pPr>
      <w:r>
        <w:t>- криминальные ареалы игровой карты, в которых царит большое количество преступной деятельности.</w:t>
      </w:r>
    </w:p>
    <w:p>
      <w:pPr>
        <w:spacing w:before="0" w:after="0" w:line="240" w:lineRule="auto"/>
        <w:jc w:val="both"/>
      </w:pPr>
      <w:r>
        <w:t>К территориям</w:t>
      </w:r>
    </w:p>
    <w:p>
      <w:pPr>
        <w:spacing w:before="0" w:after="0" w:line="240" w:lineRule="auto"/>
        <w:jc w:val="both"/>
      </w:pPr>
      <w:r>
        <w:t>Red zone</w:t>
      </w:r>
    </w:p>
    <w:p>
      <w:pPr>
        <w:spacing w:before="0" w:after="0" w:line="240" w:lineRule="auto"/>
        <w:jc w:val="both"/>
      </w:pPr>
      <w:r>
        <w:t>относятся:</w:t>
      </w:r>
    </w:p>
    <w:p>
      <w:pPr>
        <w:spacing w:before="0" w:after="0" w:line="240" w:lineRule="auto"/>
        <w:jc w:val="both"/>
      </w:pPr>
      <w:r>
        <w:t>- Территория гетто</w:t>
      </w:r>
    </w:p>
    <w:p>
      <w:pPr>
        <w:spacing w:before="0" w:after="0" w:line="240" w:lineRule="auto"/>
        <w:jc w:val="both"/>
      </w:pPr>
      <w:r>
        <w:t>- Респауны банд</w:t>
      </w:r>
    </w:p>
    <w:p>
      <w:pPr>
        <w:spacing w:before="0" w:after="0" w:line="240" w:lineRule="auto"/>
        <w:jc w:val="both"/>
      </w:pPr>
      <w:r>
        <w:t>- Аэропорт в Сэнди-Шорс</w:t>
      </w:r>
    </w:p>
    <w:p>
      <w:pPr>
        <w:spacing w:before="0" w:after="0" w:line="240" w:lineRule="auto"/>
        <w:jc w:val="both"/>
      </w:pPr>
      <w:r>
        <w:t>- Эксклюзивная штаб-квартира организации (захваченные / активные (функционально) семейные особняки)</w:t>
      </w:r>
    </w:p>
    <w:p>
      <w:pPr>
        <w:spacing w:before="0" w:after="0" w:line="240" w:lineRule="auto"/>
        <w:jc w:val="both"/>
      </w:pPr>
      <w:r>
        <w:t>- Остров Кайо-Перико</w:t>
      </w:r>
    </w:p>
    <w:p>
      <w:pPr>
        <w:spacing w:before="0" w:after="0" w:line="240" w:lineRule="auto"/>
        <w:jc w:val="both"/>
      </w:pPr>
      <w:r>
        <w:t>- Территории отмеченные надписью "Опасно" на мини-карте</w:t>
      </w:r>
    </w:p>
    <w:p>
      <w:pPr>
        <w:spacing w:before="0" w:after="0" w:line="240" w:lineRule="auto"/>
        <w:jc w:val="both"/>
      </w:pPr>
      <w:r>
        <w:t>2.1 В</w:t>
      </w:r>
    </w:p>
    <w:p>
      <w:pPr>
        <w:spacing w:before="0" w:after="0" w:line="240" w:lineRule="auto"/>
        <w:jc w:val="both"/>
      </w:pPr>
      <w:r>
        <w:t>Red zone</w:t>
      </w:r>
    </w:p>
    <w:p>
      <w:pPr>
        <w:spacing w:before="0" w:after="0" w:line="240" w:lineRule="auto"/>
        <w:jc w:val="both"/>
      </w:pPr>
      <w:r>
        <w:t>с 17:00 до 10:00 разрешено наносить урон</w:t>
      </w:r>
    </w:p>
    <w:p>
      <w:pPr>
        <w:spacing w:before="0" w:after="0" w:line="240" w:lineRule="auto"/>
        <w:jc w:val="both"/>
      </w:pPr>
      <w:r>
        <w:t>по вооруженным лицам (в т.ч. в быстром слоте) без предупреждения.</w:t>
      </w:r>
    </w:p>
    <w:p>
      <w:pPr>
        <w:spacing w:before="0" w:after="0" w:line="240" w:lineRule="auto"/>
        <w:jc w:val="both"/>
      </w:pPr>
      <w:r>
        <w:t>2.2</w:t>
      </w:r>
    </w:p>
    <w:p>
      <w:pPr>
        <w:spacing w:before="0" w:after="0" w:line="240" w:lineRule="auto"/>
        <w:jc w:val="both"/>
      </w:pPr>
      <w:r>
        <w:t>В</w:t>
      </w:r>
    </w:p>
    <w:p>
      <w:pPr>
        <w:spacing w:before="0" w:after="0" w:line="240" w:lineRule="auto"/>
        <w:jc w:val="both"/>
      </w:pPr>
      <w:r>
        <w:t>Red zone</w:t>
      </w:r>
    </w:p>
    <w:p>
      <w:pPr>
        <w:spacing w:before="0" w:after="0" w:line="240" w:lineRule="auto"/>
        <w:jc w:val="both"/>
      </w:pPr>
      <w:r>
        <w:t>с 17:00 до 10:00 разрешено нарушать правила PG.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территории (респавны) криминальных организаций и семейные особняки, ограбление бизнесов и банков.</w:t>
      </w:r>
    </w:p>
    <w:p>
      <w:pPr>
        <w:spacing w:before="0" w:after="0" w:line="240" w:lineRule="auto"/>
        <w:jc w:val="both"/>
      </w:pPr>
      <w:r>
        <w:t>2.3 На острове Кайо-Перико (</w:t>
      </w:r>
    </w:p>
    <w:p>
      <w:pPr>
        <w:spacing w:before="0" w:after="0" w:line="240" w:lineRule="auto"/>
        <w:jc w:val="both"/>
      </w:pPr>
      <w:r>
        <w:t>Red Zone</w:t>
      </w:r>
    </w:p>
    <w:p>
      <w:pPr>
        <w:spacing w:before="0" w:after="0" w:line="240" w:lineRule="auto"/>
        <w:jc w:val="both"/>
      </w:pPr>
      <w:r>
        <w:t>) разрешено открывать огонь по вооруженным лицам (в т.ч. в быстром слоте) без предупреждения.</w:t>
      </w:r>
    </w:p>
    <w:p>
      <w:pPr>
        <w:spacing w:before="0" w:after="0" w:line="240" w:lineRule="auto"/>
        <w:jc w:val="both"/>
      </w:pPr>
      <w:r>
        <w:t>Grey zone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Grey zone</w:t>
      </w:r>
    </w:p>
    <w:p>
      <w:pPr>
        <w:spacing w:before="0" w:after="0" w:line="240" w:lineRule="auto"/>
        <w:jc w:val="both"/>
      </w:pPr>
      <w:r>
        <w:t>- неокрашенная территория на карте является нейтральной, в ней разрешены криминальные действия с учетом всех правил сервера.</w:t>
      </w:r>
    </w:p>
    <w:p>
      <w:pPr>
        <w:spacing w:before="0" w:after="0" w:line="240" w:lineRule="auto"/>
        <w:jc w:val="both"/>
      </w:pPr>
      <w:r>
        <w:t>Карта игровых зон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Green zone</w:t>
      </w:r>
    </w:p>
    <w:p>
      <w:pPr>
        <w:spacing w:before="0" w:after="0" w:line="240" w:lineRule="auto"/>
        <w:jc w:val="both"/>
      </w:pPr>
      <w:r>
        <w:t>- окрашены зелёным цветом на карте.</w:t>
      </w:r>
    </w:p>
    <w:p>
      <w:pPr>
        <w:spacing w:before="0" w:after="0" w:line="240" w:lineRule="auto"/>
        <w:jc w:val="both"/>
      </w:pPr>
      <w:r>
        <w:t>Red zone</w:t>
      </w:r>
    </w:p>
    <w:p>
      <w:pPr>
        <w:spacing w:before="0" w:after="0" w:line="240" w:lineRule="auto"/>
        <w:jc w:val="both"/>
      </w:pPr>
      <w:r>
        <w:t>- окрашены красным цветом на карте.</w:t>
      </w:r>
    </w:p>
    <w:p>
      <w:pPr>
        <w:spacing w:before="0" w:after="0" w:line="240" w:lineRule="auto"/>
        <w:jc w:val="both"/>
      </w:pPr>
      <w:r>
        <w:t>Grey zone</w:t>
      </w:r>
    </w:p>
    <w:p>
      <w:pPr>
        <w:spacing w:before="0" w:after="0" w:line="240" w:lineRule="auto"/>
        <w:jc w:val="both"/>
      </w:pPr>
      <w:r>
        <w:t>- неокрашенная часть карты.</w:t>
      </w:r>
    </w:p>
    <w:p>
      <w:pPr>
        <w:spacing w:before="0" w:after="0" w:line="240" w:lineRule="auto"/>
        <w:jc w:val="both"/>
      </w:pPr>
      <w:r>
        <w:t>Ссылка на карту в полном размере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карта предоставлена лишь для наглядности, некоторые места могут быть не обозначены, либо неактуальны, в первую очередь следует опираться на функциональные зеленые зоны и вышенаписанные правила.</w:t>
      </w:r>
    </w:p>
    <w:p>
      <w:pPr>
        <w:spacing w:before="0" w:after="0" w:line="240" w:lineRule="auto"/>
        <w:jc w:val="both"/>
      </w:pPr>
      <w:r>
        <w:t>Автор: appolo Дата: 30.08.2026 в 18:41</w:t>
      </w:r>
    </w:p>
    <w:p>
      <w:pPr>
        <w:spacing w:before="0" w:after="0" w:line="240" w:lineRule="auto"/>
        <w:jc w:val="both"/>
      </w:pPr>
      <w:r>
        <w:t>Изменено: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 Запрещено устраивать перестрелки / стрельбу.</w:t>
      </w:r>
    </w:p>
    <w:p>
      <w:pPr>
        <w:spacing w:before="0" w:after="0" w:line="240" w:lineRule="auto"/>
        <w:jc w:val="both"/>
      </w:pPr>
      <w:r>
        <w:t>| GunBan 1-8 часов / Demorgan 35-120 минут / WARN / Ban / Hardban 3-30 дней.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ответный огонь в целях самообороны, стрельба сотрудникам государственных структур при веской IC причине, самооборона в случае нападения животных, стрельба по мишеням в тире, стрельба на территории личного дома (в целях самообороны / защиты территории)</w:t>
      </w:r>
    </w:p>
    <w:p>
      <w:pPr>
        <w:spacing w:before="0" w:after="0" w:line="240" w:lineRule="auto"/>
        <w:jc w:val="both"/>
      </w:pPr>
      <w:r>
        <w:t>; функциональные мероприятия.</w:t>
      </w:r>
    </w:p>
    <w:p>
      <w:pPr>
        <w:spacing w:before="0" w:after="0" w:line="240" w:lineRule="auto"/>
        <w:jc w:val="both"/>
      </w:pPr>
      <w:r>
        <w:t>[Расширена мера наказания]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