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№742 ОТ ГР-А *Mike Macmillan*.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https://forum.majestic-rp.ru/threads/obrashcheniye-o-dache-raz-yasnenii-ot-general-noi-prokuratury-no742-ot-gr-a-mike-macmillan.3568561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SrGabar Дата: 17.08.2026 в 21:26</w:t>
      </w:r>
    </w:p>
    <w:p>
      <w:pPr>
        <w:spacing w:before="0" w:after="0" w:line="240" w:lineRule="auto"/>
        <w:jc w:val="both"/>
      </w:pPr>
      <w:r>
        <w:t>- Ваши имя и фамилия: Mike Macmillan</w:t>
      </w:r>
    </w:p>
    <w:p>
      <w:pPr>
        <w:spacing w:before="0" w:after="0" w:line="240" w:lineRule="auto"/>
        <w:jc w:val="both"/>
      </w:pPr>
      <w:r>
        <w:t>- Ваш статус (гражданин, госорган, должностное лицо, адвокат): должностное лицо, Заместитель начальника отдела MP Национальной Гвардии (SANG)</w:t>
      </w:r>
    </w:p>
    <w:p>
      <w:pPr>
        <w:spacing w:before="0" w:after="0" w:line="240" w:lineRule="auto"/>
        <w:jc w:val="both"/>
      </w:pPr>
      <w:r>
        <w:t>- Конкретная норма права (статья/часть/пункт закона) для разъяснения: Закон «О регулировании оборота оружия, боеприпасов и спецсредств в штате San-Andreas», Глава VII Статья 24</w:t>
      </w:r>
    </w:p>
    <w:p>
      <w:pPr>
        <w:spacing w:before="0" w:after="0" w:line="240" w:lineRule="auto"/>
        <w:jc w:val="both"/>
      </w:pPr>
      <w:r>
        <w:t>- Описание правовой неопределённости или спорного момента: Неясно, распространяется ли установленный Статьей 24 запрет на обнажение оружия на военнослужащих SANG в момент выполнения должностных обязанностей, либо данное положение регулирует исключительно действия гражданских лиц. В правоприменительной практике Офиса Генерального прокурора встречаются разные подходы: одни сотрудники трактуют диспозицию Статьи 24 расширительно, заявляя о запрете обнажения оружия госслужащими при исполнении и приравнивая их к гражданским лицам, другие — признают приоритет Процессуального кодекса и Статьи 25 Закона об обороте оружия. Также требует разъяснения соотношение Статьи 24 со Статьей 37 Процессуального кодекса, которая прямо определяет извлечение оружия и прицеливание как законную первую стадию применения силы — «Присутствие».</w:t>
      </w:r>
    </w:p>
    <w:p>
      <w:pPr>
        <w:spacing w:before="0" w:after="0" w:line="240" w:lineRule="auto"/>
        <w:jc w:val="both"/>
      </w:pPr>
      <w:r>
        <w:t>- Пример: Гражданское лицо на транспортном средстве совершило несанкционированное проникновение через КПП Форта-Занкудо без остановки для проверки документов и осмотра багажного отделения. Вглубь территории особо охраняемого объекта нарушитель остановился. Военнослужащий Mike Macmillan, руководствуясь Статьей 8 Закона «О Национальной Гвардии штата Сан-Андреас», не стал открывать огонь на поражение, так как лицо уже прекратило движение, а задействовал первую стадию применения силы («Присутствие») согласно Статье 37 Процессуального кодекса — извлек табельное оружие и навел его на нарушителя с целью фиксации лица. Сотрудниками Офиса Генерального прокурора действия Macmillan были устно квалифицированы как нарушение Статьи 24 Закона об обороте оружия с формулировкой «А ты кто, не гражданин?». Как правильно квалифицировать данное деяние?</w:t>
      </w:r>
    </w:p>
    <w:p>
      <w:pPr>
        <w:spacing w:before="0" w:after="0" w:line="240" w:lineRule="auto"/>
        <w:jc w:val="both"/>
      </w:pPr>
      <w:r>
        <w:t>- Ваш контактный адрес электронной почты (Discord@sa.com):danilnechaev123@mail.ru</w:t>
      </w:r>
    </w:p>
    <w:p>
      <w:pPr>
        <w:spacing w:before="0" w:after="0" w:line="240" w:lineRule="auto"/>
        <w:jc w:val="both"/>
      </w:pPr>
      <w:r>
        <w:t>- Ксерокопия паспортаhttps://allwebs.ru/image/Grand-Theft-Auto-V-Screenshot-2026.08.17-21.24.33.12.usBMgi</w:t>
      </w:r>
    </w:p>
    <w:p>
      <w:pPr>
        <w:spacing w:before="0" w:after="0" w:line="240" w:lineRule="auto"/>
        <w:jc w:val="both"/>
      </w:pPr>
      <w:r>
        <w:t>Автор: Shoty Me Дата: 18.08.2026 в 00:11</w:t>
      </w:r>
    </w:p>
    <w:p>
      <w:pPr>
        <w:spacing w:before="0" w:after="0" w:line="240" w:lineRule="auto"/>
        <w:jc w:val="both"/>
      </w:pPr>
      <w:r>
        <w:t>ПОСТАНОВЛЕНИЕ</w:t>
      </w:r>
    </w:p>
    <w:p>
      <w:pPr>
        <w:spacing w:before="0" w:after="0" w:line="240" w:lineRule="auto"/>
        <w:jc w:val="both"/>
      </w:pPr>
      <w:r>
        <w:t>ДАЧЕ РАЗЪЯСНЕНИЙ ПО ВОПРОСАМ ПРИМЕНЕНИЯ ЗАКОНОДАТЕЛЬСТВА В СФЕРЕ ИСПОЛЬЗОВАНИЯ ОГНЕСТРЕЛЬНОГО ОРУЖИЯ</w:t>
      </w:r>
    </w:p>
    <w:p>
      <w:pPr>
        <w:spacing w:before="0" w:after="0" w:line="240" w:lineRule="auto"/>
        <w:jc w:val="both"/>
      </w:pPr>
      <w:r>
        <w:t>г Лос-Сантос, Капитолий Штата San Andreas</w:t>
      </w:r>
    </w:p>
    <w:p>
      <w:pPr>
        <w:spacing w:before="0" w:after="0" w:line="240" w:lineRule="auto"/>
        <w:jc w:val="both"/>
      </w:pPr>
      <w:r>
        <w:t>Ng]0473-РЗОР/1, 18.08.2026</w:t>
      </w:r>
    </w:p>
    <w:p>
      <w:pPr>
        <w:spacing w:before="0" w:after="0" w:line="240" w:lineRule="auto"/>
        <w:jc w:val="both"/>
      </w:pPr>
      <w:r>
        <w:t>Я; Заместитель Генерального Прокурора штата San Andreas Shoty Arrestov, на основании полномочий предусмотренные ст 10 Закона &lt;0 деятельности Офиса Генерального Прокурораж, руководствуясь фундаментальным правовым принципом &lt;Fiat iustitia; etiamsi caeli ruant et omnes homines orbis terrarum pereant; Et iustitia fiet in bonum omnium viventium et mortuorum , ходе реализации должностных обязанностей ПО выявлению, пресечению расследованию правонарушений, посягающих на установленный порядок государственного управления общественную безопасность, также ИСХОДЯ Из принципов неотвратимости юридической ответственности необходимости всестороннего, ПОЛНОГО и объективного исследования обстоятельств деяний; содержащих признаки состава преступления; предположительно совершенных сотрудниками правоохранительных структур штата San Andreas</w:t>
      </w:r>
    </w:p>
    <w:p>
      <w:pPr>
        <w:spacing w:before="0" w:after="0" w:line="240" w:lineRule="auto"/>
        <w:jc w:val="both"/>
      </w:pPr>
      <w:r>
        <w:t>УСТАНОВИЛ:</w:t>
      </w:r>
    </w:p>
    <w:p>
      <w:pPr>
        <w:spacing w:before="0" w:after="0" w:line="240" w:lineRule="auto"/>
        <w:jc w:val="both"/>
      </w:pPr>
      <w:r>
        <w:t>17.08.2026 в Генеральную Прокуратуру штата San Andreas поступило обращение 0 даче официального правового разъяснения положений Главы VII статьи 24 Закона &lt;0 регулировании оборота оружия; боеприпасов и спецсредств в штате San-Andreas в связи c наличием, по мнению заявителя; правовой неопределенности в части толкования и практического применения указанной нормы Обращению; поданному гражданином Mike Macmillan; присвоен регистрационный номер Ng742. В рамках рассмотрения обращения подлежали оценке его содержание, относимость поставленных вопросов к компетенции Генеральной Прокуратуры; а также соответствие установленным требованиям к форме и порядку направления запросов 0 правовом разъяснении. Заместитель Генерального Прокурора Shoty Arrestov; проведя всестороннее изучение обращения; содержания оспариваемого положения законодательства и доводов; изложенных заявителем; не установил обстоятельств; препятствующих его рассмотрению по существу: Оснований для отказа в принятии обращения Ng742, его возвращения заявителю либо оставления без удовлетворения не установлено: Руководствуясь положениями Закона &lt;0 деятельности Офиса Генерального Прокурора&gt; и действуя в пределах предоставленных полномочий; Заместитель Генерального Прокурора штата San Andreas разъясняет следующее:</w:t>
      </w:r>
    </w:p>
    <w:p>
      <w:pPr>
        <w:spacing w:before="0" w:after="0" w:line="240" w:lineRule="auto"/>
        <w:jc w:val="both"/>
      </w:pPr>
      <w:r>
        <w:t>РАЗЪЯСНЕНИЕ</w:t>
      </w:r>
    </w:p>
    <w:p>
      <w:pPr>
        <w:spacing w:before="0" w:after="0" w:line="240" w:lineRule="auto"/>
        <w:jc w:val="both"/>
      </w:pPr>
      <w:r>
        <w:t>Статья 24 Закона об оружии регулирует поведение граждан устанавливает ДЛЯ НИХ запрет на обнажение использование оружия общественных местах, за исключением прямо предусмотренных законом случаев; включая необходимую оборону иные обстоятельства; исключающие противоправность деЯния Указанная норма не может применяться изолированно автоматически распространяться на военнослужащего SANG; который осуществляет служебные полномочия; действует при исполнении обязанностей использует табельное оружие установленном порядке. Приравнивание такого военнослужащего обычному гражданскому лицу не соответствует разграничению правового статуса субъектов и установленному законодательством специальному режиму обращения co служебным оружием Для сотрудников государственных силовыХ структур предусмотрены особые правила ношения; демонстрации применения оружия; обусловленные характером выполняемых ИМИ задач; необходимостью обеспечения охраны объектов; пресечения правонарушений и защиты жизни и здоровья граждан.</w:t>
      </w:r>
    </w:p>
    <w:p>
      <w:pPr>
        <w:spacing w:before="0" w:after="0" w:line="240" w:lineRule="auto"/>
        <w:jc w:val="both"/>
      </w:pPr>
      <w:r>
        <w:t>Страница</w:t>
      </w:r>
    </w:p>
    <w:p>
      <w:pPr>
        <w:spacing w:before="0" w:after="0" w:line="240" w:lineRule="auto"/>
        <w:jc w:val="both"/>
      </w:pPr>
      <w:r>
        <w:t>Национальная гвардия относится числу таких структур, вследствие чего открытое ношение оружия военнослужащим SANG при исполнении служебных обязанностей само по себе не образует состава нарушения статьи 24 Закона об оружии: Кроме ТОГО, статья 37 ПК непосредственно относИт извлечение оружия первой стадии применения сИЛЫ &lt;Присутствию ; распространяя предусмотренную законом последовательность стадий на военнослужащих иных уполномоченных сотрудников. Поэтому извлечение; демонстрация или наведение табельного оружия не тождественны его применению смысле пятой; наиболее интенсивной стадии, если оружие не использовалось для производства выстрела либо иного непосредственного поражающего воздействия. Законность таких действий подлежит оценке учетом конкретной оперативной обстановки; наЛичия законной служебной цели, характера угрозы, соблюдения принципа соразмерности; установленной иерархии применения сИЛЫ, также обязанности военнослужащего идентифицировать себя предъявить законное требование; если ЭТО допускается обстоятельствами: B рассматриваемом случае проникновение на территорию Форт-Занкудо на транспортном средстве прямо предусмотрено качестве самостоятельного основания для применения военнослужащим огнестрельного оружия; следовательно; избрание менее интенсивной меры в виде извлечения оружия для остановки; контроля фиксации нарушителя явлЯется допустимым соразмерным способом реагирования При подтверждении ТОГО; ЧТО Mike Macmillan действовал при исполнении служебных обязанностей; имел установленный опознавательный знак, обладал соответствующими полномочиями осуществлял действия рамках зафиксированной обстановки; его действиях отсутствует нарушение статьи 24 Закона об оружии. Правовая квалификация должна осуществляться учетом норм служебном оружии; ПОЛНОМОЧИяХ SANG стадиях применения сИЛы; указанные действия следует признать правомерным осуществлением первой стадии применения силы &lt;Присутствиях</w:t>
      </w:r>
    </w:p>
    <w:p>
      <w:pPr>
        <w:spacing w:before="0" w:after="0" w:line="240" w:lineRule="auto"/>
        <w:jc w:val="both"/>
      </w:pPr>
      <w:r>
        <w:t>Shoty Arrestov Deputy Attorney General</w:t>
      </w:r>
    </w:p>
    <w:p>
      <w:pPr>
        <w:spacing w:before="0" w:after="0" w:line="240" w:lineRule="auto"/>
        <w:jc w:val="both"/>
      </w:pPr>
      <w:r>
        <w:t>Страница 2</w:t>
      </w:r>
    </w:p>
    <w:p>
      <w:pPr>
        <w:spacing w:before="0" w:after="0" w:line="240" w:lineRule="auto"/>
        <w:jc w:val="both"/>
      </w:pPr>
      <w:r>
        <w:t>(8iub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