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Этический Кодекс Штата Сан-Андреас</w:t>
      </w:r>
    </w:p>
    <w:p>
      <w:pPr>
        <w:spacing w:before="0" w:after="0" w:line="240" w:lineRule="auto"/>
        <w:jc w:val="both"/>
      </w:pPr>
      <w:r>
        <w:t>https://forum.majestic-rp.ru/threads/eticheskii-kodeks-shtata-san-andreas.3505178</w:t>
      </w:r>
    </w:p>
    <w:p>
      <w:pPr>
        <w:spacing w:before="0" w:after="0" w:line="240" w:lineRule="auto"/>
        <w:jc w:val="both"/>
      </w:pPr>
      <w:r>
        <w:t>=== ТЕМА ИЗМЕНИЛАСЬ (2026-09-23 21:24:40)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00:07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ГЛАВА I.</w:t>
      </w:r>
    </w:p>
    <w:p>
      <w:pPr>
        <w:spacing w:before="0" w:after="0" w:line="240" w:lineRule="auto"/>
        <w:jc w:val="both"/>
      </w:pPr>
      <w:r>
        <w:t>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Основная цель настоящего кодекса - регламентация поведения и формирование облика государственного служащего при исполнении им должностных обязанностей​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Каждый государственный служащий обязан принимать все необходимые меры для соблюдения положений настоящего кодекса, а каждый гражданин вправе ожидать от государственного служащего поведения в отношениях с ним в соответствии с положениями этического кодекса.​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Положениями настоящего кодекса должны руководствоваться все государственные служащие независимо от занимаемой ими должности.​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</w:t>
      </w:r>
    </w:p>
    <w:p>
      <w:pPr>
        <w:spacing w:before="0" w:after="0" w:line="240" w:lineRule="auto"/>
        <w:jc w:val="both"/>
      </w:pPr>
      <w:r>
        <w:t>Общие принципы профессиональной этики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Государственные служащие призваны исполнять свои обязанности, в полной мере осознавая ответственность перед государством, обществом и гражданами.​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В случае возникновения конфликта каких-либо интересов государственные служащие обязаны придерживаться принципов объективности, руководствоваться правовыми нормами и действующим законодательством.​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Государственный служащий первостепенно должен быть честен по отношению к самому себе, своему руководству и обществу, которому он присягнул служить.​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Государственный служащий должен осознавать личную и непосредственную ответственность за свои действия, понимать, что они влекут за собой соответствующую реакцию со стороны отдельных граждан и общества в целом.​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Государственный служащий призван способствовать своим служебным поведением формированию деловых взаимоотношений и конструктивного сотрудничества как в коллективе, так и по отношению к гражданам.​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Государственный служащий должен осуществлять свои непосредственные обязанности, опираясь на публикуемые указы и постановления Правительства, федеральное и региональное законодательство, иные нормативно-правовые акты штата Сан-Андреас и действовать в соответствии с ними.​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Любое проявление безразличия по отношению к жителям штата со стороны государственного служащего во время исполнения им своих должностных обязанностей недопустимо и приравнивается к халатности.​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При исполнении своих должностных обязанностей государственный служащий обязан:​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соблюдать законодательство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исполнять должностные обязанности в соответствии с внутренним уставом ведомства и другими нормативно-правовыми актами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исполнять поручения руководителей, данные в пределах их полномочий;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соблюдать служебный распорядок государственного органа;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поддерживать уровень квалификации, необходимый для надлежащего исполнения должностных обязанностей;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не разглашать информацию, составляющую государственную и иную охраняемую законом тайну или ставшую известной в связи с исполнением служащим должностных обязанностей, в том числе сведения, касающиеся частной жизни и здоровья граждан или затрагивающие их честь и достоинство;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Государственный служащий обязан использовать рабочее время исключительно для исполнения своих непосредственных профессиональных обязанностей и выполнения поставленных руководством задач.​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</w:t>
      </w:r>
    </w:p>
    <w:p>
      <w:pPr>
        <w:spacing w:before="0" w:after="0" w:line="240" w:lineRule="auto"/>
        <w:jc w:val="both"/>
      </w:pPr>
      <w:r>
        <w:t>Принципы этики для руководителей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Власть, данная руководителю в пределах его полномочий, не должна использоваться для укрепления своего социального статуса и роли в обществе.​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Руководитель государственной организации несет ответственность за формирование благоприятной рабочей атмосферы в коллективе, предоставление подчиненному надлежащих условий труда, должен быть открыт к проявлению разумной инициативности со стороны подчиненных, поощрять конструктивную деятельность во благо развития своей организации и на благо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Руководитель государственной организации непосредственно отвечает за её престиж в глазах общества.​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</w:t>
      </w:r>
    </w:p>
    <w:p>
      <w:pPr>
        <w:spacing w:before="0" w:after="0" w:line="240" w:lineRule="auto"/>
        <w:jc w:val="both"/>
      </w:pPr>
      <w:r>
        <w:t>Дресс-код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Внешний облик государственных служащих при исполнении ими должностных обязанностей должен способствовать уважительному отношению граждан к органам государственной власти, соответствовать общепринятому деловому стилю, который отличают официальность, сдержанность, традиционность, аккуратность.​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Прическа и борода государственного служащего должна быть аккуратной, отвечать требованиям гигиены и не мешать использованию средств индивидуальной защиты.​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Государственному служащему при исполнении им должностных обязанностей разрешается носить ювелирные украшения, за исключением громоздких, вульгарных и вызывающих аксессуаров.​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Государственному служащему при исполнении им должностных обязанностей запрещено ношение линз неестественных цветов, окрашивание волос в яркие или неестественные цвета, а также нанесение яркого и выделяющегося макияжа и (или) грима.​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сотрудникам женского пола допускается нанесение неяркого макияжа (туши, помады и пудры).​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Государственному служащему при исполнении им должностных обязанностей разрешено ношение солнцезащитных очков и очков для коррекции зрения при условии того, что линзы и оправа очков должны быть неяркими и однотонными.​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21.</w:t>
      </w:r>
    </w:p>
    <w:p>
      <w:pPr>
        <w:spacing w:before="0" w:after="0" w:line="240" w:lineRule="auto"/>
        <w:jc w:val="both"/>
      </w:pPr>
      <w:r>
        <w:t>Государственному служащему разрешено наличие татуировок, кроме татуировок, расположенных на голове, шее и кистях рук, а также татуировок на тему смерти, азартных игр, криминала.​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22.</w:t>
      </w:r>
    </w:p>
    <w:p>
      <w:pPr>
        <w:spacing w:before="0" w:after="0" w:line="240" w:lineRule="auto"/>
        <w:jc w:val="both"/>
      </w:pPr>
      <w:r>
        <w:t>Государственному служащему при исполнении им должностных обязанностей разрешено носить рюкзаки и сумки классической формы, черных и белых цветов, с отсутствием ярко выраженных узоров, а также рюкзаки и сумки с присутствующим камуфляжем в тон формы для сотрудников Национальной Гвардии.​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реестр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23.</w:t>
      </w:r>
    </w:p>
    <w:p>
      <w:pPr>
        <w:spacing w:before="0" w:after="0" w:line="240" w:lineRule="auto"/>
        <w:jc w:val="both"/>
      </w:pPr>
      <w:r>
        <w:t>Государственный служащий мужского пола при исполнении им должностных обязанностей обязан носить исключительно следующие элементы одежды:​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служебная форма либо установленный внутренним актами костюм;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компоненты строгого и делового костюма неярких тонов, жилет или джемпер;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классические рубашки с длинным или коротким рукавом неярких тонов, водолазки или рубашки-поло;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футболки неярких тонов, если они являются компонентом служебного костюма;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аккуратные джинсы или штаны хаки, с отсутствием ярко выраженных узоров и логотипов;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реестр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24.</w:t>
      </w:r>
    </w:p>
    <w:p>
      <w:pPr>
        <w:spacing w:before="0" w:after="0" w:line="240" w:lineRule="auto"/>
        <w:jc w:val="both"/>
      </w:pPr>
      <w:r>
        <w:t>Государственный служащий мужского пола при исполнении им должностных обязанностей обязан носить исключительно следующую обувь:​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строгие и деловые туфли нейтральных цветов;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мокасины нейтральных цветов;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кроссовки и кеды нейтральных цветов без неоновой подсветки,</w:t>
      </w:r>
    </w:p>
    <w:p>
      <w:pPr>
        <w:spacing w:before="0" w:after="0" w:line="240" w:lineRule="auto"/>
        <w:jc w:val="both"/>
      </w:pPr>
      <w:r>
        <w:t>с отсутствием ярко выраженных узоров и логотипов;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берцы в случае, с отсутствием ярко выраженных узоров и логотипов;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реестр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25.</w:t>
      </w:r>
    </w:p>
    <w:p>
      <w:pPr>
        <w:spacing w:before="0" w:after="0" w:line="240" w:lineRule="auto"/>
        <w:jc w:val="both"/>
      </w:pPr>
      <w:r>
        <w:t>Государственный служащий женского пола при исполнении им должностных обязанностей обязан носить исключительно следующие элементы одежды:​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служебная форма либо установленный внутренним актами костюм;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деловой костюм неярких тонов, аккуратное платье, корсет, жилет или кардиган;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классические рубашки с длинным или коротким рукавом неярких тонов, водолазки или рубашки-поло;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футболки неярких тонов, если они являются компонентом служебного костюма;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аккуратные джинсы или штаны хаки и бриджи милитари, с отсутствием ярко выраженных узоров и логотипов;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реестр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26.</w:t>
      </w:r>
    </w:p>
    <w:p>
      <w:pPr>
        <w:spacing w:before="0" w:after="0" w:line="240" w:lineRule="auto"/>
        <w:jc w:val="both"/>
      </w:pPr>
      <w:r>
        <w:t>Государственный служащий женского пола при исполнении им должностных обязанностей обязан носить исключительно следующую обувь:​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строгие и деловые туфли неярких цветов;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кроссовки и кеды нейтральных цветов без неоновой подсветки в случае, с отсутствием ярко выраженных узоров и логотипов;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–</w:t>
      </w:r>
    </w:p>
    <w:p>
      <w:pPr>
        <w:spacing w:before="0" w:after="0" w:line="240" w:lineRule="auto"/>
        <w:jc w:val="both"/>
      </w:pPr>
      <w:r>
        <w:t>берцы в случае, с отсутствием ярко выраженных узоров и логотипов;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реестр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27.</w:t>
      </w:r>
    </w:p>
    <w:p>
      <w:pPr>
        <w:spacing w:before="0" w:after="0" w:line="240" w:lineRule="auto"/>
        <w:jc w:val="both"/>
      </w:pPr>
      <w:r>
        <w:t>В прохладную погоду государственному служащему при исполнении им должностных обязанностей позволяется носить пальто или куртку нейтральных тонов.​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27.1.</w:t>
      </w:r>
    </w:p>
    <w:p>
      <w:pPr>
        <w:spacing w:before="0" w:after="0" w:line="240" w:lineRule="auto"/>
        <w:jc w:val="both"/>
      </w:pPr>
      <w:r>
        <w:t>В зимнее время государственному служащему при исполнении им должностных обязанностей позволяется носить шапку ушанку.​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27.2.</w:t>
      </w:r>
    </w:p>
    <w:p>
      <w:pPr>
        <w:spacing w:before="0" w:after="0" w:line="240" w:lineRule="auto"/>
        <w:jc w:val="both"/>
      </w:pPr>
      <w:r>
        <w:t>Губернатор штата Сан-Андреас вправе установить дополнительные ограничения и связанные с ними обязанности для государственных служащих соответствующим указом. При наличии противоречий между указом губернатора и статьями 23-27 применяются нормы Указа.​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V.</w:t>
      </w:r>
    </w:p>
    <w:p>
      <w:pPr>
        <w:spacing w:before="0" w:after="0" w:line="240" w:lineRule="auto"/>
        <w:jc w:val="both"/>
      </w:pPr>
      <w:r>
        <w:t>Ответственность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28.</w:t>
      </w:r>
    </w:p>
    <w:p>
      <w:pPr>
        <w:spacing w:before="0" w:after="0" w:line="240" w:lineRule="auto"/>
        <w:jc w:val="both"/>
      </w:pPr>
      <w:r>
        <w:t>Ответственность за нарушение данного этического кодекса предусмотрена в виде штрафа в казну правительства, который варьируется от 10.000 $ до 50.000 $ в зависимости от тяжести и серьезности нарушения. Штраф может быть оплачен через Казначейство или Офис Генерального прокурора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Часть 1.</w:t>
      </w:r>
    </w:p>
    <w:p>
      <w:pPr>
        <w:spacing w:before="0" w:after="0" w:line="240" w:lineRule="auto"/>
        <w:jc w:val="both"/>
      </w:pPr>
      <w:r>
        <w:t>Право привлекать к административной ответственности, предусмотренной настоящим кодексом, имеет Офис Генерального прокурора штата Сан-Андреас. Ответственность также может быть назначена по решению суда или органов, осуществляющих административный надзор внутри структуры, служащим которой является правонарушитель, а также руководителями профильных правительственных департаментов, в составе (под руководством) которых находится организация, служащим которой является правонарушитель.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Часть 2.</w:t>
      </w:r>
    </w:p>
    <w:p>
      <w:pPr>
        <w:spacing w:before="0" w:after="0" w:line="240" w:lineRule="auto"/>
        <w:jc w:val="both"/>
      </w:pPr>
      <w:r>
        <w:t>В случае обнаружения нарушения Этического кодекса от сотрудника из руководящего состава государственной организации Генеральный прокурор, его заместители, суд, а также руководители профильных правительственных департаментов, в составе (под руководством) которых находится организация, служащим которой является правонарушитель, вправе наложить на организацию штраф в размере до 50.000$.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29.</w:t>
      </w:r>
    </w:p>
    <w:p>
      <w:pPr>
        <w:spacing w:before="0" w:after="0" w:line="240" w:lineRule="auto"/>
        <w:jc w:val="both"/>
      </w:pPr>
      <w:r>
        <w:t>При установлении нарушения положений данного кодекса государственным служащим в присутствии вышестоящего должностного лица, последнее обязано принять все необходимые меры для пресечения данного нарушения.​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30.</w:t>
      </w:r>
    </w:p>
    <w:p>
      <w:pPr>
        <w:spacing w:before="0" w:after="0" w:line="240" w:lineRule="auto"/>
        <w:jc w:val="both"/>
      </w:pPr>
      <w:r>
        <w:t>Игнорирование руководителем или уполномоченным лицом внутри государственной структуры факта нарушения данного кодекса со стороны его подчинённого запрещено.​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