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Закон "Об обеспечении неприкосновенности государственных служащих"</w:t>
      </w:r>
    </w:p>
    <w:p>
      <w:pPr>
        <w:spacing w:before="0" w:after="0" w:line="240" w:lineRule="auto"/>
        <w:jc w:val="both"/>
      </w:pPr>
      <w:r>
        <w:t>https://forum.majestic-rp.ru/threads/zakon-ob-obespechenii-neprikosnovennosti-gosudarstvennykh-sluzhashchikh.3505260</w:t>
      </w:r>
    </w:p>
    <w:p>
      <w:pPr>
        <w:spacing w:before="0" w:after="0" w:line="240" w:lineRule="auto"/>
        <w:jc w:val="both"/>
      </w:pPr>
      <w:r>
        <w:t>=== ТЕМА ИЗМЕНИЛАСЬ (2026-09-23 21:21:30)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Sckeet Дата: 28.07.2026 в 00:26</w:t>
      </w:r>
    </w:p>
    <w:p>
      <w:pPr>
        <w:spacing w:before="0" w:after="0" w:line="240" w:lineRule="auto"/>
        <w:jc w:val="both"/>
      </w:pPr>
      <w:r>
        <w:t>STATE OF SAN ANDREAS</w:t>
      </w:r>
    </w:p>
    <w:p>
      <w:pPr>
        <w:spacing w:before="0" w:after="0" w:line="240" w:lineRule="auto"/>
        <w:jc w:val="both"/>
      </w:pPr>
      <w:r>
        <w:t>ЗАКОН ШТАТА САН-АНДРЕАС</w:t>
      </w:r>
    </w:p>
    <w:p>
      <w:pPr>
        <w:spacing w:before="0" w:after="0" w:line="240" w:lineRule="auto"/>
        <w:jc w:val="both"/>
      </w:pPr>
      <w:r>
        <w:t>«ОБ ОБЕСПЕЧЕНИИ НЕПРИКОСНОВЕННОСТИ ГОСУДАРСТВЕННЫХ СЛУЖАЩИХ»</w:t>
      </w:r>
    </w:p>
    <w:p>
      <w:pPr>
        <w:spacing w:before="0" w:after="0" w:line="240" w:lineRule="auto"/>
        <w:jc w:val="both"/>
      </w:pPr>
      <w:r>
        <w:t>Настоящий закон регламентирует права, обязанности и запреты государственных (федеральных) служащих в отношении лиц, имеющих статус неприкосновенности.</w:t>
      </w:r>
    </w:p>
    <w:p>
      <w:pPr>
        <w:spacing w:before="0" w:after="0" w:line="240" w:lineRule="auto"/>
        <w:jc w:val="both"/>
      </w:pPr>
      <w:r>
        <w:t>Глава I. Общие положения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1.</w:t>
      </w:r>
    </w:p>
    <w:p>
      <w:pPr>
        <w:spacing w:before="0" w:after="0" w:line="240" w:lineRule="auto"/>
        <w:jc w:val="both"/>
      </w:pPr>
      <w:r>
        <w:t>Цели и задачи настоящего Закона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Настоящим Законом устанавливаются правовые, социальные и иные гарантии отдельным должностным лицам государственных органов штата Сан-Андреас, в связи с исполнением ими своих должностных обязанностей.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2.</w:t>
      </w:r>
    </w:p>
    <w:p>
      <w:pPr>
        <w:spacing w:before="0" w:after="0" w:line="240" w:lineRule="auto"/>
        <w:jc w:val="both"/>
      </w:pPr>
      <w:r>
        <w:t>Неприкосновенные должностные лица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Для целей настоящего Закона, лицами, обладающими статусом неприкосновенности, признаются: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 Губернатор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 Вице-Губернатор штата Сан-Андреас и его советник;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 Глава Администрации Губернатора и его Заместители;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 Главы департаментов Правительства штата, их заместители;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 Судьи всех категорий;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 Действующий Генеральный Прокурор штата San Andreas и его заместители и советники;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ё) Руководители органов государственной власти в штате Сан-Андреас и их заместители, а также руководитель Weazel News, его заместители;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ж) Председатель Сената штата Сан-Андреас и его Заместитель;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з) Сенаторы с момента объявления заседания сената до его окончания.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3.</w:t>
      </w:r>
    </w:p>
    <w:p>
      <w:pPr>
        <w:spacing w:before="0" w:after="0" w:line="240" w:lineRule="auto"/>
        <w:jc w:val="both"/>
      </w:pPr>
      <w:r>
        <w:t>Неприкосновенность должностных лиц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Неприкосновенность должностных лиц</w:t>
      </w:r>
    </w:p>
    <w:p>
      <w:pPr>
        <w:spacing w:before="0" w:after="0" w:line="240" w:lineRule="auto"/>
        <w:jc w:val="both"/>
      </w:pPr>
      <w:r>
        <w:t>- особый правовой статус, означающий наличие у определенных в ч. 1 ст. 2 настоящего Закона лиц особых прав и обязанностей. Для таких лиц устанавливается четкий, особый по сравнению с общим случаем, порядок того, как они могут привлекаться к уголовной, административной либо иной ответственности.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II. Правовое положение статуса неприкосновенности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4.</w:t>
      </w:r>
    </w:p>
    <w:p>
      <w:pPr>
        <w:spacing w:before="0" w:after="0" w:line="240" w:lineRule="auto"/>
        <w:jc w:val="both"/>
      </w:pPr>
      <w:r>
        <w:t>Особый правовой статус лиц, обладающих статусом неприкосновенности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Лицо, обладающее статусом неприкосновенности, не может быть привлечено к ответственности, предусмотренной Уголовным, Административным, Дорожным и Этическим кодексами штата, за исключением случаев, предусмотренных законом.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В случае, если статус неприкосновенности лица был приостановлен, то такое лицо теряет на время приостановления гарантии правовой защиты, предусмотренные настоящим Законом.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спикер Сената штата Сан-Андреас вправе привлекать сенаторов к административной ответственности в рамках своих полномочий.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Неприкосновенное лицо может быть привлечено к дисциплинарной ответственности своим руководством в соответствии с Трудовым кодексом штата Сан-Андреас и принятым в его рамках внутренним регламентам (уставам) государственных организаций.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Неприкосновенное лицо может быть привлечено к ответственности за нарушение положений Этического, Дорожного или Административного кодекса нормативным актом Генерального прокурора или его заместителя, а также по решению суда.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Лицо, обладающее статусом неприкосновенности, может быть привлечено судом к гражданско-правовой ответственности по итогам рассмотрения дел в рамках гражданского судопроизводства.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Гарантии правовой защиты не распространяются на неприкосновенное лицо в случае подачи искового заявления или жалобы против такого лица в рамках гражданского судопроизводства.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6</w:t>
      </w:r>
    </w:p>
    <w:p>
      <w:pPr>
        <w:spacing w:before="0" w:after="0" w:line="240" w:lineRule="auto"/>
        <w:jc w:val="both"/>
      </w:pPr>
      <w:r>
        <w:t>Служебный и личный автотранспорт, используемый лицом, обладающим статусом неприкосновенности, а также автотранспорт сопровождения такого лица не может быть досмотрен и (или) обыскан без его согласия.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5.</w:t>
      </w:r>
    </w:p>
    <w:p>
      <w:pPr>
        <w:spacing w:before="0" w:after="0" w:line="240" w:lineRule="auto"/>
        <w:jc w:val="both"/>
      </w:pPr>
      <w:r>
        <w:t>Особый правовой статус ведомств, осуществляющих безопасность неприкосновенных лиц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 случаях, если лицо, обладающее статусом неприкосновенности находилось в сопровождении представителей специализированных ведомств, ведающими вопросами обеспечения безопасности и неприкосновенности, статус неприкосновенности распространяется на этих представителей.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Специализированными ведомствами, ведающими вопросами обеспечения безопасности и неприкосновенности признается Региональное отделение Секретной Службы Соединенных штатов Америки в штате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Организованный кортеж с лицом, обладающим статусом неприкосновенности, вне зависимости от состава такого кортежа не может быть остановлен, досмотрен и (или) обыскан при любых обстоятельствах.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Положения Дорожного кодекса штата Сан-Андреас и иных нормативно-правовых актов подобного характера в отношении организованного кортежа не применяются.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6.</w:t>
      </w:r>
    </w:p>
    <w:p>
      <w:pPr>
        <w:spacing w:before="0" w:after="0" w:line="240" w:lineRule="auto"/>
        <w:jc w:val="both"/>
      </w:pPr>
      <w:r>
        <w:t>Основания для приостановления действия статуса неприкосновенности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Действие статуса неприкосновенности приостанавливается в случаях: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 с момента начала судебного заседания и до фактического оглашения решения суда по делу;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 На время отстранения лица от своих должностных обязанностей в предусмотренных законами штата случаях, а также по решению руководителя, нормативным актом Генерального прокурора или его заместителя, или решением суда. Срок отстранения не может превышать 72-ух часов;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 в отношении такого лица авторизован ордер на арест.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7.</w:t>
      </w:r>
    </w:p>
    <w:p>
      <w:pPr>
        <w:spacing w:before="0" w:after="0" w:line="240" w:lineRule="auto"/>
        <w:jc w:val="both"/>
      </w:pPr>
      <w:r>
        <w:t>Основания для досмотра, обыска и задержания неприкосновенного лица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Лицо, обладающее статусом неприкосновенности, не может быть досмотрено, обыскано или задержано сотрудниками правоохранительных структур, за исключением случаев, когда незаконные действия несут непосредственную угрозу жизни и здоровья окружающим людям.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Порядок досмотра, обыска и задержания неприкосновенного лица: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 В случае задержания неприкосновенного лица за совершение им преступления, связанного с посягательством на чью-либо жизнь, оно должно быть незамедлительно доставлено в правоохранительный орган для дальнейшего разбирательства;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 По прибытию в департамент правоохранительного органа о факте задержания лица, обладающего статусом неприкосновенности, любым доступным способом должны быть уведомлены лица, которые уполномочены на выдачу ордера на арест задержанного лица;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 Указанные лица, ознакомившись с материалами, доказывающими совершение преступлений принимают решение о выдаче ордера на арест и проведения дальнейшей процедуры в соответствии с Процессуальным кодексом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О факте задержания в кратчайший срок должны быть уведомлены лица, которые принимают решение о необходимости снятия статуса неприкосновенности с задержанного и выдаче ордера на его арест.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8.</w:t>
      </w:r>
    </w:p>
    <w:p>
      <w:pPr>
        <w:spacing w:before="0" w:after="0" w:line="240" w:lineRule="auto"/>
        <w:jc w:val="both"/>
      </w:pPr>
      <w:r>
        <w:t>Досудебные разбирательства и расследование в отношении неприкосновенных лиц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Досудебные разбирательства, равно как и расследования по предполагаемым преступлениям и правонарушениям, обладающего статусом неприкосновенности, не могут быть инициированы без ордера Access to Investigation (AI).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9.</w:t>
      </w:r>
    </w:p>
    <w:p>
      <w:pPr>
        <w:spacing w:before="0" w:after="0" w:line="240" w:lineRule="auto"/>
        <w:jc w:val="both"/>
      </w:pPr>
      <w:r>
        <w:t>Независимость судей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Независимость судей является одним из основных принципов правосудия в штате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Ни одно лицо не может привлечь судью к ответственности, кроме случаев, предусмотренных настоящим Законом, а также ни одно лицо не может оказывать какое-либо давление на Судей.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Ни губернатор, ни вся исполнительная власть в целом, не может влиять на судей.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Судебная власть самостоятельна и действует независимо от исполнительной власти, так как работает конституционный принцип разделения властей.</w:t>
      </w:r>
    </w:p>
    <w:p>
      <w:pPr>
        <w:spacing w:before="0" w:after="0" w:line="240" w:lineRule="auto"/>
        <w:jc w:val="both"/>
      </w:pPr>
      <w:r>
        <w:t>​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