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“О государственной тайне в Штате San Andreas”</w:t>
      </w:r>
    </w:p>
    <w:p>
      <w:pPr>
        <w:spacing w:before="0" w:after="0" w:line="240" w:lineRule="auto"/>
        <w:jc w:val="both"/>
      </w:pPr>
      <w:r>
        <w:t>https://forum.majestic-rp.ru/threads/zakon-o-gosudarstvennoi-taine-v-shtate-san-andreas.3505219</w:t>
      </w:r>
    </w:p>
    <w:p>
      <w:pPr>
        <w:spacing w:before="0" w:after="0" w:line="240" w:lineRule="auto"/>
        <w:jc w:val="both"/>
      </w:pPr>
      <w:r>
        <w:t>=== ТЕМА ИЗМЕНИЛАСЬ (2026-09-23 21:23:24)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1.</w:t>
      </w:r>
    </w:p>
    <w:p>
      <w:pPr>
        <w:spacing w:before="0" w:after="0" w:line="240" w:lineRule="auto"/>
        <w:jc w:val="both"/>
      </w:pPr>
      <w:r>
        <w:t>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Сфера действия настоящего Закона.​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Закон “О государственной тайне”- закон о защищаемых государственных сведениях, распространение которых может нанести ущерб государству, Штату и его представителям.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Закон регламентирует уровень секретности государственных сведений.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Закон регламентирует порядок получения доступа для Государственных служащих к конкретным уровням секретности.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Основные понятия и термины.​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Уровни секретности информации:​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Top Secret (TS)</w:t>
      </w:r>
    </w:p>
    <w:p>
      <w:pPr>
        <w:spacing w:before="0" w:after="0" w:line="240" w:lineRule="auto"/>
        <w:jc w:val="both"/>
      </w:pPr>
      <w:r>
        <w:t>— высокий уровень секретности (выставляется индивидуально);​</w:t>
      </w:r>
    </w:p>
    <w:p>
      <w:pPr>
        <w:spacing w:before="0" w:after="0" w:line="240" w:lineRule="auto"/>
        <w:jc w:val="both"/>
      </w:pPr>
      <w:r>
        <w:t>Secret (S)</w:t>
      </w:r>
    </w:p>
    <w:p>
      <w:pPr>
        <w:spacing w:before="0" w:after="0" w:line="240" w:lineRule="auto"/>
        <w:jc w:val="both"/>
      </w:pPr>
      <w:r>
        <w:t>— средний уровень секретности (выставляется индивидуально);​</w:t>
      </w:r>
    </w:p>
    <w:p>
      <w:pPr>
        <w:spacing w:before="0" w:after="0" w:line="240" w:lineRule="auto"/>
        <w:jc w:val="both"/>
      </w:pPr>
      <w:r>
        <w:t>Confidential (C)</w:t>
      </w:r>
    </w:p>
    <w:p>
      <w:pPr>
        <w:spacing w:before="0" w:after="0" w:line="240" w:lineRule="auto"/>
        <w:jc w:val="both"/>
      </w:pPr>
      <w:r>
        <w:t>— низкий уровень секретности (выставляется индивидуально);​</w:t>
      </w:r>
    </w:p>
    <w:p>
      <w:pPr>
        <w:spacing w:before="0" w:after="0" w:line="240" w:lineRule="auto"/>
        <w:jc w:val="both"/>
      </w:pPr>
      <w:r>
        <w:t>Unclassified (U)</w:t>
      </w:r>
    </w:p>
    <w:p>
      <w:pPr>
        <w:spacing w:before="0" w:after="0" w:line="240" w:lineRule="auto"/>
        <w:jc w:val="both"/>
      </w:pPr>
      <w:r>
        <w:t>— открытая информация, только для служебного пользования (выставляется индивидуально).​</w:t>
      </w:r>
    </w:p>
    <w:p>
      <w:pPr>
        <w:spacing w:before="0" w:after="0" w:line="240" w:lineRule="auto"/>
        <w:jc w:val="both"/>
      </w:pPr>
      <w:r>
        <w:t>None (N)</w:t>
      </w:r>
    </w:p>
    <w:p>
      <w:pPr>
        <w:spacing w:before="0" w:after="0" w:line="240" w:lineRule="auto"/>
        <w:jc w:val="both"/>
      </w:pPr>
      <w:r>
        <w:t>— не имеет секретности, для общего распространения (данный уровень секретности устанавливается по умолчанию на все виды информации).​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Вся документация и официальная информация без какой-либо маркировки по умолчанию имеет уровень секретности None (N).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2.</w:t>
      </w:r>
    </w:p>
    <w:p>
      <w:pPr>
        <w:spacing w:before="0" w:after="0" w:line="240" w:lineRule="auto"/>
        <w:jc w:val="both"/>
      </w:pPr>
      <w:r>
        <w:t>Отнесение сведений к государственной тайне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Основы взаимодействия.​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Получение доступа к засекреченной информации для Государственных служащих, как в рамках целого отдела, подразделения или Государственной структуры, так и для конкретных лиц, регулируется Начальством отдела или подразделения, либо Руководством данной Государственной структуры в соответствии с указом Генерального Прокурора, Главы Департамента Национальной Безопасности, Губернатора или Вице-Губернатора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Уровень секретности, как внутри самого отдела, подразделения или Государственной структуры, так и для конкретных лиц, документов регулируется указом Генерального Прокурора, Главы Департамента Национальной Безопасности, Губернатора или Вице-Губернатора.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Порядок отнесения сведений к государственной тайне.​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власти, которыми эти сведения получены (разработаны).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Возможность засекречивания информации уровнем Confidential (C) и выше регламентируется указом Губернатора или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Возможность рассекречивания информации до уровня None (N) регламентируется указом Губернатора,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Губернатора, Вице-Губернатора, Глав Департаментов, курирующих данные государственные структуры.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глав департаментов, курирующих данные государственные структуры.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