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“О предпринимательской деятельности в штате Сан-Андреас”</w:t>
      </w:r>
    </w:p>
    <w:p>
      <w:pPr>
        <w:spacing w:before="0" w:after="0" w:line="240" w:lineRule="auto"/>
        <w:jc w:val="both"/>
      </w:pPr>
      <w:r>
        <w:t>https://forum.majestic-rp.ru/threads/zakon-o-predprinimatel-skoi-deyatel-nosti-v-shtate-san-andreas.3505218</w:t>
      </w:r>
    </w:p>
    <w:p>
      <w:pPr>
        <w:spacing w:before="0" w:after="0" w:line="240" w:lineRule="auto"/>
        <w:jc w:val="both"/>
      </w:pPr>
      <w:r>
        <w:t>=== ТЕМА ИЗМЕНИЛАСЬ (2026-09-23 21:23:37)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00:16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1.</w:t>
      </w:r>
    </w:p>
    <w:p>
      <w:pPr>
        <w:spacing w:before="0" w:after="0" w:line="240" w:lineRule="auto"/>
        <w:jc w:val="both"/>
      </w:pPr>
      <w:r>
        <w:t>Основные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Предмет регулирования настоящего Закона​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Настоящий Закон регулирует отношения, возникающие между юридическими лицами, физическими лицами, органами государственной власти штата Сан-Андреас, органами местного самоуправления в сфере предпринимательской деятельности.​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Нормативное правовое регулирование предпринимательской деятельности в штате Сан-Андреас​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Нормативное правовое регулирование предпринимательской деятельности в штате Сан-Андреас основывается на Конституции штата Сан-Андреас и осуществляется настоящим Законом, другими законами, принимаемыми в соответствии с ними иными нормативными правовыми актами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Предпринимательская деятельность гражданина​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Предпринимательская деятельность - деятельность юридических и физических лиц, направленная на систематическое получение прибыли от владения имуществом, продажи товаров, выполнения работ или оказания услуг.​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систематическое ведение деятельности означает, что лицо совершило определенные действия, направленные на получение прибыли, как минимум дважды.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Любой гражданин, не находящийся под следствием, в федеральном розыске и не имеющий неоплаченных судебных, уголовных, административных штрафов за незаконное осуществление предпринимательской деятельности, а также предусмотренных настоящим законом штрафов, вправе заниматься предпринимательством и создавать частные, индивидуальные или долевые, акционерные предприятия, а также коммерческие или некоммерческие организации.​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Регистрация субъекта предпринимательства или любой другой организации производится на общих условиях путем подачи соответствующего заявления об учреждении юридического лица через официальный интернет-портал Правительства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 целях защиты и поощрения конкуренции, гражданину разрешается иметь не более трех малых бизнесов занятых в одной сфере деятельности или нескольких сферах деятельности или двух корпораций.​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Малые и средние предприятия, организации​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Малые предприятия - это субъекты малого и среднего предпринимательства, в состав которого входит до 10 человек.​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Средние предприятия - это субъекты малого и среднего предпринимательства, в состав которого входит от 10 до 40 человек.​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Организация - субъект предпринимательства, в состав которого входит от 40 человек.​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Организация может быть как коммерческой, так и некоммерческой.​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Некоммерческие организации​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Граждане вправе учредить и зарегистрировать некоммерческую организацию.​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регистрации некоммерческой организации необходимо представить устав организации.​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Некоммерческая организация не облагаются налогом и лицензирование осуществляется за счет государства.​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Сумма налоговых отчислений на осуществление деятельности индивидуального предпринимателя определяется указами Губернатора, Вице-губернатора или Государственного казначея.​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Конфессии, религиозные организации (церкви) и профсоюзные организации (объединения) оплачивают регистрационный сбор $10,000 в месяц.​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2.</w:t>
      </w:r>
    </w:p>
    <w:p>
      <w:pPr>
        <w:spacing w:before="0" w:after="0" w:line="240" w:lineRule="auto"/>
        <w:jc w:val="both"/>
      </w:pPr>
      <w:r>
        <w:t>Порядок регистрации предприятий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Регистрация малого предприятия​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Регистрация предприятия, в состав которого входит не более 10-ти человек, осуществляется через подачу официальной заявки на официальный интернет-портал Правительства штата Сан-Андреас или через прямое обращение в Государственное казначейство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Стоимость лицензии на регистрацию малого предприятия составляет $40,000.​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Уплата налогов в казну Правительства, составляющих $15,000, осуществляется через 1 месяц после официальной регистрации предприятия, а также через 1 месяц после последней уплаты налогов.​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Регистрация среднего предприятия​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Регистрация предприятия, в состав которой входит от 10-ти до 40-ка человек, осуществляется через подачу официальной заявки на официальный интернет-портал Правительства штата Сан-Андреас или через прямое обращение в Государственное казначейство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Стоимость лицензии на регистрацию такого предприятия составляет $100,000.​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Уплата налогов в казну Правительства, составляющих $50,000, осуществляется через 1 месяц после официальной регистрации предприятия, а также через 1 месяц после последней уплаты налогов.​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Регистрация организации​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Под организацией понимается группа людей, деятельность которых сознательно координируется для достижения общих целей и которая преследует извлечение прибыли в качестве основной цели своей деятельности (коммерческие организации) либо не имеющие извлечение прибыли в качестве такой цели и не распределяющие полученную прибыль между участниками (некоммерческие организации).​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Регистрация организации, в состав которых входит от 40-ка человек, осуществляется через подачу официальной заявки на официальный интернет-портал Правительства штата Сан-Андреас или через прямое обращение в Государственное казначейство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Стоимость лицензии на регистрацию такого предприятия составляет $100,000.​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Уплата налогов в казну Правительства, составляющих $50,000, осуществляется через 15 дней после официальной регистрации предприятия, а также через 15 дней после последней уплаты налогов.​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ч.5</w:t>
      </w:r>
    </w:p>
    <w:p>
      <w:pPr>
        <w:spacing w:before="0" w:after="0" w:line="240" w:lineRule="auto"/>
        <w:jc w:val="both"/>
      </w:pPr>
      <w:r>
        <w:t>Государственная пошлина за смену данных об адресе, наименовании, владельце, виде деятельности организации составляет $50,000.​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3.</w:t>
      </w:r>
    </w:p>
    <w:p>
      <w:pPr>
        <w:spacing w:before="0" w:after="0" w:line="240" w:lineRule="auto"/>
        <w:jc w:val="both"/>
      </w:pPr>
      <w:r>
        <w:t>Ответственность и обязанность предпринимателей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Ответственность предпринимателей за нарушения положений настоящего Закона​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случае несвоевременной уплаты налога малым или средним предприятием начисляется штраф в размере $50,000. В случае неуплаты налога организацией начисляется штраф в размере $80,000.​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В случае неуплаты налога в течение 3 дней следует отзыв лицензии и приостановка финансово-хозяйственной деятельности малого или среднего предприятия и организации. Лицензия может быть приобретена вновь и разморожена, оплатив в качестве неустойки 50% от стартового капитала при регистрации и суммы налога. Иная ответственность предусмотренная законами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Систематическая неуплата налога (2 и более раза) малым, средним предприятием или организацией приравнивается к уклонению от уплаты налогов и влечет ответственность для предприятия или организации, предусмотренную действующим законодательством.​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В случае выявления приобретения лицензии аффинированными лицами для сокрытия количества бизнесов или уклонения уплаты налога и штрафа облагается штрафом в 300% к сумме утаенных активов или средств. В защиту интересов потребителей и общественной опасности по решению суда бизнес может быть конфискован и распродан на аукционе.​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Изменение количества занятых сотрудников, недостоверные сведения в реестре занятых сотрудников на предприятии с целью уменьшения налогообложения и сокрытия форм собственности облагается штрафом в $80,000, для владельца предприятия или организации, и взысканием недоимки по налогам за весь период финансового нарушения.​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Ответственность за любые нарушения, связанные с предпринимательской деятельностью напрямую несет владелец предприятия или организации, указанный в регистрационном документе, за исключением случаев, когда те или иные нарушения напрямую не связаны с самим предпринимателем.​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6.1</w:t>
      </w:r>
    </w:p>
    <w:p>
      <w:pPr>
        <w:spacing w:before="0" w:after="0" w:line="240" w:lineRule="auto"/>
        <w:jc w:val="both"/>
      </w:pPr>
      <w:r>
        <w:t>Ответственность за любые массовые правонарушения, совершенные сотрудниками предприятия или организации, связанные с осуществляемой предприятием или организацией предпринимательской деятельностью влекут за собой штраф в размере 40.000$ для предприятия или организации, сотрудниками которой они являются.​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Правонарушения, совершенные группой лиц (2 и более лиц);​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Правонарушения, совершенные разными лицами в разный период времени (в течение 2-х календарных недель).​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Письменный или устный отказ владельца малого и (или) среднего предприятия и (или) организации от предоставления реестра сотрудников по требованию правительственного органа влечет штраф в размере 40.000$ для малого и (или) среднего предприятия и 70.000$ для владельца организации.​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8</w:t>
      </w:r>
    </w:p>
    <w:p>
      <w:pPr>
        <w:spacing w:before="0" w:after="0" w:line="240" w:lineRule="auto"/>
        <w:jc w:val="both"/>
      </w:pPr>
      <w:r>
        <w:t>Нарушение основных принципов предпринимательской деятельности и трудовой этики сотрудниками предприятия (организации) может привести к назначению им штрафа размеров до 10 000$ или увольнению.​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9</w:t>
      </w:r>
    </w:p>
    <w:p>
      <w:pPr>
        <w:spacing w:before="0" w:after="0" w:line="240" w:lineRule="auto"/>
        <w:jc w:val="both"/>
      </w:pPr>
      <w:r>
        <w:t>Владелец предприятия, чья деятельность обложена штрафной санкцией, обязан оплатить таковую в течение 48 часов после ее получения путем обращения в Правительство Штата, а именно в Государственное казначейство.​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Обязанности владельцев малого и (или) среднего предприятия и (или) организации​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Владельцы малого и (или) среднего предприятия и (или) организации обязаны соблюдать требования пожарной безопасности; при эксплуатации производственных, общественных помещений, зданий, сооружений, оборудования и транспорта должны осуществляться санитарно-противоэпидемические (профилактические) мероприятия и обеспечиваться безопасные для человека условия труда, быта и отдыха в соответствии с санитарными правилами и иными нормативными правовыми актами штата Сан-Андреас; вести актуальный реестр сотрудников предприятия и предоставлять по требованию правительственного органа в случае проведения проверки предприятия; соблюдать правила безопасности жизни; обеспечивать соответствие типа предприятия реальному его роду деятельности и иные требования, предусмотренные нормативными актами Государственного казначейства штата Сан-Андреас. Организация обязана содержать устав, содержащий полное и сокращенное фирменное наименование организации, права и обязанности участников, порядок управления организацией, информацию о месте нахождения организации, сведения о порядке хранения документов организации.​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4.</w:t>
      </w:r>
    </w:p>
    <w:p>
      <w:pPr>
        <w:spacing w:before="0" w:after="0" w:line="240" w:lineRule="auto"/>
        <w:jc w:val="both"/>
      </w:pPr>
      <w:r>
        <w:t>Предпринимательская деятельность предприятий и организаций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Требования для осуществления арендодательской деятельности​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Для осуществления арендодательской деятельности необходимой является регистрация предприятия с видом деятельности "Арендодательство". В случае фактического осуществления предприятием или организацией предпринимательской деятельности другого вида, на владельца предприятия или организации накладывается штраф в размере от $20,000 до $40,000, а лицензия и регистрация предприятия или организации приостанавливается до момента оплаты штрафа.​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Ограничение во владении автотранспортом в целях дальнейшей сдачи его в аренду для малых предприятий, осуществляющих Вид Деятельности "Арендодательство", составит 3 транспортных средства.​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Ограничение во владении автотранспортом в целях дальнейшей его сдачи в аренду для крупных предприятий, осуществляющих Вид Деятельности "Арендодательство", составит 6 транспортных средств.​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Ограничение во владении автотранспортом в целях дальнейшей его сдачи в аренду для корпораций, осуществляющих Вид Деятельности "Арендодательство", составит 10 транспортных средств.​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Для желающих стать работником организации, видом деятельности которой является арендодательство, обязательно наличие лицензии на малый и средний бизнес.​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11.1.</w:t>
      </w:r>
    </w:p>
    <w:p>
      <w:pPr>
        <w:spacing w:before="0" w:after="0" w:line="240" w:lineRule="auto"/>
        <w:jc w:val="both"/>
      </w:pPr>
      <w:r>
        <w:t>Требования для осуществления аутстаффинговой деятельности​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Аутстаффинговой деятельностью предприятия или организации признается такая деятельность, при которой фактические находящиеся в штате предприятия или организации сотрудники выполняют трудовые функции, возложенные на них договором (контрактом) между заказчиком и предприятием (или организацией), сотрудниками которой они являются и не относящиеся к основным видам деятельности предприятия или организации;​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заказчиком может выступать любое юридическое или физическое лицо, а также правительственные органы.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Для осуществления аутстаффинговой деятельности необходимой является регистрация предприятия с видом деятельности "Аутстаффинг". В случае фактического осуществления предприятием или организацией предпринимательской деятельности другого вида, на предприятия или организации накладывается штраф в размере от $20,000 до $40,000, а лицензия и регистрация предприятия или организации приостанавливается до момента оплаты штрафа.​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5.</w:t>
      </w:r>
    </w:p>
    <w:p>
      <w:pPr>
        <w:spacing w:before="0" w:after="0" w:line="240" w:lineRule="auto"/>
        <w:jc w:val="both"/>
      </w:pPr>
      <w:r>
        <w:t>Предпринимательская деятельность физического лица (индивидуальное предпринимательство)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Индивидуальное предпринимательство​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Индивидуальным предпринимателем признается физическое лицо, зарегистрированное в установленном законодательством порядке и дающее право на осуществление предпринимательской деятельности.​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Граждане, которые прошли официальную процедуру регистрации индивидуального предпринимателя, имеют право заниматься следующими видами деятельности:​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Оказывать услуги по аренде движимого и недвижимого имущества (движимых и недвижимых вещей);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Осуществлять оптовую продажу любых видов пищи и/или безалкогольных жидкостей, пригодных для потребления.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Для регистрации индивидуального предпринимателя необходимо приобрести лицензию на малый и средний бизнес.​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Сумма налоговых отчислений на осуществление деятельности индивидуального предпринимателя составляет $7.500 в неделю.​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 случае неуплаты налога следует отзыв лицензии и приостановка индивидуальной предпринимательской деятельности. Лицензия может быть приобретена вновь и разморожена, после оплаты неустойки в размере $30,000 при обновлении данных в Реестре индивидуальных предпринимателей.​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Стоимость лицензии индивидуального предпринимателя составляет:​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—</w:t>
      </w:r>
    </w:p>
    <w:p>
      <w:pPr>
        <w:spacing w:before="0" w:after="0" w:line="240" w:lineRule="auto"/>
        <w:jc w:val="both"/>
      </w:pPr>
      <w:r>
        <w:t>7.000$ за базовые семь дней лицензии;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—</w:t>
      </w:r>
    </w:p>
    <w:p>
      <w:pPr>
        <w:spacing w:before="0" w:after="0" w:line="240" w:lineRule="auto"/>
        <w:jc w:val="both"/>
      </w:pPr>
      <w:r>
        <w:t>13.000$ за четырнадцать дней;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—</w:t>
      </w:r>
    </w:p>
    <w:p>
      <w:pPr>
        <w:spacing w:before="0" w:after="0" w:line="240" w:lineRule="auto"/>
        <w:jc w:val="both"/>
      </w:pPr>
      <w:r>
        <w:t>19.000$ за двадцать один день;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—</w:t>
      </w:r>
    </w:p>
    <w:p>
      <w:pPr>
        <w:spacing w:before="0" w:after="0" w:line="240" w:lineRule="auto"/>
        <w:jc w:val="both"/>
      </w:pPr>
      <w:r>
        <w:t>25.000$ за двадцать восемь дней;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—</w:t>
      </w:r>
    </w:p>
    <w:p>
      <w:pPr>
        <w:spacing w:before="0" w:after="0" w:line="240" w:lineRule="auto"/>
        <w:jc w:val="both"/>
      </w:pPr>
      <w:r>
        <w:t>52.000$ за пятьдесят шесть дней;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—</w:t>
      </w:r>
    </w:p>
    <w:p>
      <w:pPr>
        <w:spacing w:before="0" w:after="0" w:line="240" w:lineRule="auto"/>
        <w:jc w:val="both"/>
      </w:pPr>
      <w:r>
        <w:t>75.000$ за восемьдесят четыре дня.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Разрешение на продажу лекарственных препаратов и средств​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Разрешение на продажу лекарственных препаратов и средств выдается зарегистрированным индивидуальным предпринимателям уполномоченными сотрудниками Службы здравоохранения;​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Уполномоченные сотрудники Службы здравоохранения могут устраивать проверки продукции и в случае неудовлетворительных результатов аннулировать разрешение;​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Порядок получения разрешения на продажу лекарственных препаратов и средств устанавливается Главой службы здравоохранения.​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Разрешение на продажу алкогольной и никотиносодержащей продукции​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Разрешение на продажу алкогольной и никотиносодержащей продукции выдается зарегистрированным индивидуальным предпринимателям уполномоченными сотрудниками Департамента национальной безопасности;​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Уполномоченные сотрудники Департамента национальной безопасности могут устраивать проверки продукции и в случае неудовлетворительных результатов аннулировать разрешение;​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Порядок получения разрешения на продажу алкогольной и никотиносодержащей продукции устанавливается главой Департаментом национальной безопасности.​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6.</w:t>
      </w:r>
    </w:p>
    <w:p>
      <w:pPr>
        <w:spacing w:before="0" w:after="0" w:line="240" w:lineRule="auto"/>
        <w:jc w:val="both"/>
      </w:pPr>
      <w:r>
        <w:t>Контрактная система в сфере закупок товаров, работ, услуг для обеспечения государственных нужд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Контрактная система в сфере закупок товаров, работ, услуг для обеспечения государственных нужд​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Настоящая Глава регулирует отношения, направленные на обеспечение государственных нужд в целях повышения эффективности, результативности осуществления закупок товаров, работ, услуг, обеспечения гласности и прозрачности осуществления таких закупок, предотвращения коррупции и других злоупотреблений в сфере таких закупок, в части, касающейся:​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планирования закупок товаров, работ, услуг;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определения поставщиков (подрядчиков, исполнителей);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заключения предусмотренных настоящим Законом контрактов;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особенностей исполнения контрактов;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мониторинга закупок товаров, работ, услуг;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аудита в сфере закупок товаров, работ, услуг;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контроля за соблюдением законодательства штата Сан-Андреас о контрактной системе в сфере закупок товаров, работ, услуг для обеспечения государственных нужд (далее - контроль в сфере закупок).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Основные понятия, используемые в настоящей Главе​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Для целей настоящего Закона используются следующие основные понятия:​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определение поставщика (подрядчика, исполнителя) - совокупность действий, которые осуществляются заказчиками в порядке, установленном настоящим Законом;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закупка товара, работы, услуги для обеспечения государственных нужд (далее - закупка) - совокупность действий, осуществляемых в установленном настоящим Законом порядке заказчиком и направленных на обеспечение государственных нужд;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участник закупки - любое юридическое лицо или любое физическое лицо, в том числе зарегистрированное в качестве индивидуального предпринимателя;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государственный заказчик - государственный орган (в том числе орган государственной власти);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заказчик - государственный заказчик, осуществляющие закупки;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государственный контракт - договор, предметом которого являются поставка товара, выполнение работы, оказание услуги (в том числе приобретение недвижимого имущества или аренда имущества) и который заключен от лица Правительства штата Сан-Андреас;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ж) электронная площадка - сайт в информационно-телекоммуникационной сети "Интернет-портал штата Сан-Андреас", на котором проводятся конкурентные способы определения поставщиков (подрядчиков, исполнителей) в электронной форме (за исключением закрытых способов определения поставщиков (подрядчиков, исполнителей) в электронной форме), а также закупки товара у единственного поставщика в электронной форме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Принципы контрактной системы в сфере закупок​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Контрактная система в сфере закупок основывается на принципах открытости, прозрачности информации о контрактной системе в сфере закупок, обеспечения конкуренции, профессионализма заказчиков, стимулирования инноваций, единства контрактной системы в сфере закупок, ответственности за результативность обеспечения государственных нужд, эффективности осуществления закупок.​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Принципы открытости и прозрачности​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В штате Сан-Андреас обеспечивается свободный и безвозмездный доступ к информации о контрактной системе в сфере закупок.​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Открытость и прозрачность информации, указанной в части 1 настоящей статьи, обеспечиваются, в частности, путем ее размещения на интернет-портале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Принцип обеспечения конкуренции​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Контрактная система в сфере закупок направлена на создание равных условий для обеспечения конкуренции между участниками закупок. Любое заинтересованное лицо имеет возможность в соответствии с законодательством штата Сан-Андреас и иными нормативными правовыми актами о контрактной системе в сфере закупок стать поставщиком (подрядчиком, исполнителем).​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Конкуренция при осуществлении закупок должна быть основана на соблюдении принципа добросовестной ценовой и неценовой конкуренции между участниками закупок в целях выявления лучших условий поставок товаров, выполнения работ, оказания услуг. Запрещается совершение заказчиками, специализированными организациями, их должностными лицами, участниками закупок любых действий, которые противоречат требованиям настоящего Закона, в том числе приводят к ограничению конкуренции, в частности к необоснованному ограничению числа участников закупок.​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Принцип стимулирования инноваций​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Заказчики при планировании и осуществлении закупок должны исходить из приоритета обеспечения государственных нужд путем закупок инновационной и высокотехнологичной продукции.​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Принцип единства контрактной системы в сфере закупок​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Контрактная система в сфере закупок основывается на единых принципах и подходах, предусмотренных настоящим Законом и позволяющих обеспечивать государственные нужды посредством планирования и осуществления закупок, их мониторинга, аудита в сфере закупок, а также контроля в сфере закупок.​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Контракт на закупку товаров, работ, услуг для обеспечения государственных нужд​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Контракт на закупку товаров, работ, услуг для обеспечения государственных нужд открывается Государственным казначейством штата Сан-Андреас на официальном интернет-портале Правительства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Контракт должен содержать:​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идентификационные код (форма идентификационного кода устанавливается Государственным казначейством);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наименование закупки;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требования к участникам закупки (отсутствие участников закупки в реестре недобросовестных поставщиком);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условия контракта, включающие в себя товар, работы, услуги, которые требует заказчик у участников закупки, а также начальная ставка за товар, работу и услуги;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объем финансового обеспечения для осуществления закупок (при необходимости устанавливается Государственным казначейством);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сроки выполнения контракта (при необходимости устанавливается Государственным казначейством);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Государственное казначейство вправе установить иные особенности условий контрактов.​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Реестр недобросовестных поставщиков​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Государственное казначейство вправе вносить в реестр недобросовестных поставщиков участников тендера, которые не выполнили условия контракта. Решения о внесении в данный реестр может быть обжаловано в суде.​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Способы определения поставщиков (подрядчиков, исполнителей)​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Заказчики при осуществлении закупок применяют конкурентные способы определения поставщиков (подрядчиков, исполнителей) (далее - конкурентные способы) или осуществляют закупки у единственного поставщика (подрядчика, исполнителя).​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Конкурентными способами являются:​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конкурсы (открытый конкурс в электронной форме (далее - электронный конкурс), закрытый конкурс, закрытый конкурс в электронной форме (далее - закрытый электронный конкурс);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аукционы (открытый аукцион в электронной форме (далее - электронный аукцион), закрытый аукцион, закрытый аукцион в электронной форме (далее - закрытый электронный аукцион);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Конкурсы и аукционы также могут могут проходить не в электронном виде, а в установленном месте и времени заказчиком.​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Определение поставщика (подрядчиков, исполнителей)​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Государственное казначейство, как единственный уполномоченный орган, открывает контракт, согласно требованиям ст. 20 настоящего Закона. С момента открытия контракта его действие является бессрочным до момента отзыва заказчиком контракта или подачи заявки поставщиком (подрядчиком, исполнителем) на участие в тендере.​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После открытия контракта на закупку товаров, работ, услуг для обеспечения государственных нужд все желающие поставщики (подрядчики, исполнители) имеют право участвовать в конкурсе или аукционе, в зависимости от вида контракта.​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В случае, если была подана заявка на участие в тендере и она была одобрена заказчиком, Государственное казначейство устанавливает время закрытия контракта (не менее 12 часов). Контракт закрывается автоматически по истечению 12 часов, если не была подана еще одна заявка на участие в тендере.​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Оборонный заказ​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Государственный оборонный заказ - контракты на закупку любого вида оружия, боеприпасов и специальных средств для нужд государства в сфере обороны страны.​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При открытии оборонного заказа Государственное казначейство должно согласовать его с Главой Департамента национальной безопасности. Необходимости открытия оборонного заказа определяется Главой Департамента национальной безопасности.​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7.</w:t>
      </w:r>
    </w:p>
    <w:p>
      <w:pPr>
        <w:spacing w:before="0" w:after="0" w:line="240" w:lineRule="auto"/>
        <w:jc w:val="both"/>
      </w:pPr>
      <w:r>
        <w:t>Полномочия государственных органов в области предпринимательской деятельности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Полномочия Офиса Генерального прокурора штата Сан-Андреас​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Генеральный прокурор и его заместители имеют право назначать плановые и внеплановые прокурорские проверки малым и средним предприятиям и организациям с целью проверки соблюдения всех требований законов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Генеральный прокурор и его заместители имеют право возбуждать ходатайство перед Государственным казначейством штата Сан-Андреас об аннулировании у предпринимателя лицензии на ведение предпринимательской деятельности или привлечение к финансовой ответственности в случае нарушения им законов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Генеральный прокурор и его заместители имеют право привлекать к проведению прокурорских проверок малых и средних предприятий и организаций правоохранительные и иные государственные органы.​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Полномочия Государственного казначейства штата Сан-Андреас​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Государственный казначей и его заместители имеют право приостанавливать действие лицензии не ведение предпринимательской деятельности в случае нарушение владельцем законов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Государственный казначей и его заместители имеют право рассматривать ходатайства Генерального прокурора и его заместителей о лишении гражданина лицензии на ведение предпринимательской деятельности или привлечение к финансовой ответственности в случае нарушения им законов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Государственный казначей и его заместители имеют право назначать плановые и внеплановые проверки малым и средним предприятиям и организациям с целью проверки соблюдения всех требований законов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Акцизные товары - товары, на которые штата Сан-Андреас устанавливает минимальные и (или) максимальные цены, в зависимости от ситуации в экономике. Товар может быть признан акцизным Государственным казначейством. Предприниматели, чьи интересы затрагивает решение Государственного казначейства штата Сан-Андреас по товару, который признан акцизным, могут оспорить это решение в суде.​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8.</w:t>
      </w:r>
    </w:p>
    <w:p>
      <w:pPr>
        <w:spacing w:before="0" w:after="0" w:line="240" w:lineRule="auto"/>
        <w:jc w:val="both"/>
      </w:pPr>
      <w:r>
        <w:t>Порядок распределения денежных средств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29.</w:t>
      </w:r>
    </w:p>
    <w:p>
      <w:pPr>
        <w:spacing w:before="0" w:after="0" w:line="240" w:lineRule="auto"/>
        <w:jc w:val="both"/>
      </w:pPr>
      <w:r>
        <w:t>Распределение денежных средств, полученных сотрудниками Государственного казначейства​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</w:t>
      </w:r>
    </w:p>
    <w:p>
      <w:pPr>
        <w:spacing w:before="0" w:after="0" w:line="240" w:lineRule="auto"/>
        <w:jc w:val="both"/>
      </w:pPr>
      <w:r>
        <w:t>Денежные средства, полученные уполномоченным сотрудником Государственного казначейства при регистрации предприятия, организации или индивидуального предпринимателя, выдаче, продлении либо восстановлении лицензии, внесении изменений в регистрационные данные, а также совершении иных платных действий, предусмотренных законодательством штата Сан-Андреас, распределяются в порядке, установленном настоящей статьей.​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</w:t>
      </w:r>
    </w:p>
    <w:p>
      <w:pPr>
        <w:spacing w:before="0" w:after="0" w:line="240" w:lineRule="auto"/>
        <w:jc w:val="both"/>
      </w:pPr>
      <w:r>
        <w:t>50% (пятьдесят процентов) от суммы оплаты направляется на финансирование работы сотрудника Государственного казначейства, непосредственно совершившего соответствующее действие.​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</w:t>
      </w:r>
    </w:p>
    <w:p>
      <w:pPr>
        <w:spacing w:before="0" w:after="0" w:line="240" w:lineRule="auto"/>
        <w:jc w:val="both"/>
      </w:pPr>
      <w:r>
        <w:t>50% (пятьдесят процентов) от суммы оплаты перечисляется в казну штата Сан-Андреас.​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</w:t>
      </w:r>
    </w:p>
    <w:p>
      <w:pPr>
        <w:spacing w:before="0" w:after="0" w:line="240" w:lineRule="auto"/>
        <w:jc w:val="both"/>
      </w:pPr>
      <w:r>
        <w:t>Налоги, налоговые задолженности, периодические регистрационные сборы, штрафы, неустойки и иные меры финансовой ответственности в полном объеме перечисляются в казну штата Сан-Андреас. Финансирование работы сотрудника за счет указанных платежей не допускается.​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</w:t>
      </w:r>
    </w:p>
    <w:p>
      <w:pPr>
        <w:spacing w:before="0" w:after="0" w:line="240" w:lineRule="auto"/>
        <w:jc w:val="both"/>
      </w:pPr>
      <w:r>
        <w:t>В случае совершения платного действия несколькими уполномоченными сотрудниками сумма, предусмотренная частью 2 настоящей статьи, распределяется между ними. Общий размер финансирования работы сотрудников не может превышать 50% (пятьдесят процентов) от суммы оплаты.​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6</w:t>
      </w:r>
    </w:p>
    <w:p>
      <w:pPr>
        <w:spacing w:before="0" w:after="0" w:line="240" w:lineRule="auto"/>
        <w:jc w:val="both"/>
      </w:pPr>
      <w:r>
        <w:t>Уполномоченный сотрудник Государственного казначейства обязан зафиксировать факт принятия оплаты и перечислить причитающуюся казне часть денежных средств в порядке, установленном Государственным казначейством.​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7</w:t>
      </w:r>
    </w:p>
    <w:p>
      <w:pPr>
        <w:spacing w:before="0" w:after="0" w:line="240" w:lineRule="auto"/>
        <w:jc w:val="both"/>
      </w:pPr>
      <w:r>
        <w:t>Взимание оплаты, не предусмотренной законодательством штата Сан-Андреас, завышение установленной суммы оплаты, сокрытие принятого платежа либо удержание сотрудником денежных средств сверх размера, предусмотренного частью 2 настоящей статьи, запрещается и влечет ответственность в соответствии с законодательством штата Сан-Андреас.​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