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Конституционный закон «О нормативных правовых актах»</w:t>
      </w:r>
    </w:p>
    <w:p>
      <w:pPr>
        <w:spacing w:before="0" w:after="0" w:line="240" w:lineRule="auto"/>
        <w:jc w:val="both"/>
      </w:pPr>
      <w:r>
        <w:t>https://forum.majestic-rp.ru/threads/konstitutsionnyi-zakon-o-normativnykh-pravovykh-aktakh.3618206</w:t>
      </w:r>
    </w:p>
    <w:p>
      <w:pPr>
        <w:spacing w:before="0" w:after="0" w:line="240" w:lineRule="auto"/>
        <w:jc w:val="both"/>
      </w:pPr>
      <w:r>
        <w:t>=== ТЕМА ИЗМЕНИЛАСЬ (2026-09-23 21:20:37)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08.09.2026 в 22:34</w:t>
      </w:r>
    </w:p>
    <w:p>
      <w:pPr>
        <w:spacing w:before="0" w:after="0" w:line="240" w:lineRule="auto"/>
        <w:jc w:val="both"/>
      </w:pPr>
      <w:r>
        <w:t>STATE OF SAN ANDREAS</w:t>
      </w:r>
    </w:p>
    <w:p>
      <w:pPr>
        <w:spacing w:before="0" w:after="0" w:line="240" w:lineRule="auto"/>
        <w:jc w:val="both"/>
      </w:pPr>
      <w:r>
        <w:t>Конституционный закон «О нормативных правовых актах»</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определяет систему и виды нормативных правовых актов, принимаемых (издаваемых) нормотворческими органами (должностными лицами), устанавливает порядок их подготовки, проведения экспертиз, принятия (издания), опубликования (обнародования), вступления в силу, действия, толкования и систематизации, кроме случаев, предусмотренных пунктом 2 настоящей статьи.</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Закон не распространяется на акты Верховного Суда штата Сан-Андреас, ненормативные (в том числе индивидуальные) правовые акты (далее – ненормативные правовые акты), локальные правовые акты нормотворческих органов (должностных лиц) (далее, если не определено иное, – локальные акты), если иное не предусмотрено настоящим Законом, а также на технические нормативные правовые акты в области технического нормирования и стандартизации в части, урегулированной законодательством о техническом нормировании и стандартизации.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термины, используемые в настоящем Законе, и их определения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Акты законодательства – нормативные правовые акты, составляющие законодательство.</w:t>
      </w:r>
    </w:p>
    <w:p>
      <w:pPr>
        <w:spacing w:before="0" w:after="0" w:line="240" w:lineRule="auto"/>
        <w:jc w:val="both"/>
      </w:pPr>
      <w:r>
        <w:t>​</w:t>
      </w:r>
    </w:p>
    <w:p>
      <w:pPr>
        <w:spacing w:before="0" w:after="0" w:line="240" w:lineRule="auto"/>
        <w:jc w:val="both"/>
      </w:pPr>
      <w:r>
        <w:t>ч. 2</w:t>
      </w:r>
    </w:p>
    <w:p>
      <w:pPr>
        <w:spacing w:before="0" w:after="0" w:line="240" w:lineRule="auto"/>
        <w:jc w:val="both"/>
      </w:pPr>
      <w:r>
        <w:t>Аналогия закона – применение к общественным отношениям вследствие отсутствия норм права, регулирующих данные общественные отношения, норм права, регулирующих сходные общественные отношения.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Аналогия права – применение к общественным отношениям вследствие отсутствия норм права, регулирующих не только данные, но и сходные общественные отношения, общих начал и смысла законодательства, отраслевых, межотраслевых и общеправовых принципов.</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Законодательная инициатива – официальное внесение субъектом права законодательной инициативы, установленным Конституцией штата Сан-Андреас, законопроекта в законодательный орган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Законодательные акты – Конституция штата Сан-Андреас, Конституционные законы, кодексы и законы, и др.</w:t>
      </w:r>
    </w:p>
    <w:p>
      <w:pPr>
        <w:spacing w:before="0" w:after="0" w:line="240" w:lineRule="auto"/>
        <w:jc w:val="both"/>
      </w:pPr>
      <w:r>
        <w:t>​</w:t>
      </w:r>
    </w:p>
    <w:p>
      <w:pPr>
        <w:spacing w:before="0" w:after="0" w:line="240" w:lineRule="auto"/>
        <w:jc w:val="both"/>
      </w:pPr>
      <w:r>
        <w:t>ч. 6</w:t>
      </w:r>
    </w:p>
    <w:p>
      <w:pPr>
        <w:spacing w:before="0" w:after="0" w:line="240" w:lineRule="auto"/>
        <w:jc w:val="both"/>
      </w:pPr>
      <w:r>
        <w:t>Законотворческая деятельность – государственно-властная деятельность по планированию, реализации права законодательной инициативы, подготовке, проведению экспертиз, принятию, подписанию, включению в Законодательную базу штата Сан-Андреас, официальному опубликованию, изменению, официальному толкованию, приостановлению, возобновлению, продлению и прекращению действия законов.</w:t>
      </w:r>
    </w:p>
    <w:p>
      <w:pPr>
        <w:spacing w:before="0" w:after="0" w:line="240" w:lineRule="auto"/>
        <w:jc w:val="both"/>
      </w:pPr>
      <w:r>
        <w:t>​</w:t>
      </w:r>
    </w:p>
    <w:p>
      <w:pPr>
        <w:spacing w:before="0" w:after="0" w:line="240" w:lineRule="auto"/>
        <w:jc w:val="both"/>
      </w:pPr>
      <w:r>
        <w:t>ч. 7</w:t>
      </w:r>
    </w:p>
    <w:p>
      <w:pPr>
        <w:spacing w:before="0" w:after="0" w:line="240" w:lineRule="auto"/>
        <w:jc w:val="both"/>
      </w:pPr>
      <w:r>
        <w:t>Законотворческий процесс – процедура осуществления законотворческой деятельности.</w:t>
      </w:r>
    </w:p>
    <w:p>
      <w:pPr>
        <w:spacing w:before="0" w:after="0" w:line="240" w:lineRule="auto"/>
        <w:jc w:val="both"/>
      </w:pPr>
      <w:r>
        <w:t>​</w:t>
      </w:r>
    </w:p>
    <w:p>
      <w:pPr>
        <w:spacing w:before="0" w:after="0" w:line="240" w:lineRule="auto"/>
        <w:jc w:val="both"/>
      </w:pPr>
      <w:r>
        <w:t>ч. 8</w:t>
      </w:r>
    </w:p>
    <w:p>
      <w:pPr>
        <w:spacing w:before="0" w:after="0" w:line="240" w:lineRule="auto"/>
        <w:jc w:val="both"/>
      </w:pPr>
      <w:r>
        <w:t>Нормативный правовой акт – официальный документ установленной формы, принятый (изданный) нормотворческим органом (должностным лицом) в пределах его компетенции или референдумом с соблюдением предусмотренной законодательством процедуры, который направлен на установление, изменение, официальное толкование, приостановление, возобновление, продление и прекращение действия норм права как общеобязательных правил поведения постоянного или временного характера, рассчитанных на индивидуально не определенный круг лиц и неоднократное применение.</w:t>
      </w:r>
    </w:p>
    <w:p>
      <w:pPr>
        <w:spacing w:before="0" w:after="0" w:line="240" w:lineRule="auto"/>
        <w:jc w:val="both"/>
      </w:pPr>
      <w:r>
        <w:t>​</w:t>
      </w:r>
    </w:p>
    <w:p>
      <w:pPr>
        <w:spacing w:before="0" w:after="0" w:line="240" w:lineRule="auto"/>
        <w:jc w:val="both"/>
      </w:pPr>
      <w:r>
        <w:t>ч. 9</w:t>
      </w:r>
    </w:p>
    <w:p>
      <w:pPr>
        <w:spacing w:before="0" w:after="0" w:line="240" w:lineRule="auto"/>
        <w:jc w:val="both"/>
      </w:pPr>
      <w:r>
        <w:t>Правовая неопределенность – отсутствие ясности, точности и логической согласованности норм права, в том числе вызванное наличием пробелов в законодательстве (правовом регулировании) и коллизий нормативных правовых актов, что порождает возможность неоднозначного понимания норм права и их неединообразного применения.</w:t>
      </w:r>
    </w:p>
    <w:p>
      <w:pPr>
        <w:spacing w:before="0" w:after="0" w:line="240" w:lineRule="auto"/>
        <w:jc w:val="both"/>
      </w:pPr>
      <w:r>
        <w:t>​</w:t>
      </w:r>
    </w:p>
    <w:p>
      <w:pPr>
        <w:spacing w:before="0" w:after="0" w:line="240" w:lineRule="auto"/>
        <w:jc w:val="both"/>
      </w:pPr>
      <w:r>
        <w:t>ч. 10</w:t>
      </w:r>
    </w:p>
    <w:p>
      <w:pPr>
        <w:spacing w:before="0" w:after="0" w:line="240" w:lineRule="auto"/>
        <w:jc w:val="both"/>
      </w:pPr>
      <w:r>
        <w:t>Пробелы в законодательстве (правовом регулировании) – отсутствие нормативных правовых актов (норм права), регулирующих общественные отношения, необходимость правового регулирования которых обусловлена сущностью и содержанием действующей правовой системы, общепризнанными принципами и экономическими, политическими и социальными процессами.</w:t>
      </w:r>
    </w:p>
    <w:p>
      <w:pPr>
        <w:spacing w:before="0" w:after="0" w:line="240" w:lineRule="auto"/>
        <w:jc w:val="both"/>
      </w:pPr>
      <w:r>
        <w:t>​</w:t>
      </w:r>
    </w:p>
    <w:p>
      <w:pPr>
        <w:spacing w:before="0" w:after="0" w:line="240" w:lineRule="auto"/>
        <w:jc w:val="both"/>
      </w:pPr>
      <w:r>
        <w:t>ч. 11</w:t>
      </w:r>
    </w:p>
    <w:p>
      <w:pPr>
        <w:spacing w:before="0" w:after="0" w:line="240" w:lineRule="auto"/>
        <w:jc w:val="both"/>
      </w:pPr>
      <w:r>
        <w:t>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его место в иерархии нормативных правовых актов.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Законодательство</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Законодательство – система нормативных правовых актов, характеризующаяся их внутренней согласованностью, иерархией и обеспечивающая правовое регулирование общественных отношений.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Законодательство составляют следующие нормативные правовые акты:</w:t>
      </w:r>
    </w:p>
    <w:p>
      <w:pPr>
        <w:spacing w:before="0" w:after="0" w:line="240" w:lineRule="auto"/>
        <w:jc w:val="both"/>
      </w:pPr>
      <w:r>
        <w:t>​</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Постановления Сената штата Сан-Андреас;</w:t>
      </w:r>
    </w:p>
    <w:p>
      <w:pPr>
        <w:spacing w:before="0" w:after="0" w:line="240" w:lineRule="auto"/>
        <w:jc w:val="both"/>
      </w:pPr>
      <w:r>
        <w:t>​</w:t>
      </w:r>
    </w:p>
    <w:p>
      <w:pPr>
        <w:spacing w:before="0" w:after="0" w:line="240" w:lineRule="auto"/>
        <w:jc w:val="both"/>
      </w:pPr>
      <w:r>
        <w:t>Нормативные акты губернатора штата Сан-Андреас и вице-губернатора штата Сан-Андреас;</w:t>
      </w:r>
    </w:p>
    <w:p>
      <w:pPr>
        <w:spacing w:before="0" w:after="0" w:line="240" w:lineRule="auto"/>
        <w:jc w:val="both"/>
      </w:pPr>
      <w:r>
        <w:t>​</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ч. 3</w:t>
      </w:r>
    </w:p>
    <w:p>
      <w:pPr>
        <w:spacing w:before="0" w:after="0" w:line="240" w:lineRule="auto"/>
        <w:jc w:val="both"/>
      </w:pPr>
      <w:r>
        <w:t>Нормативные правовые акты принимаются (издаются) нормотворческим органом (должностным лицом) в пределах его компетенции, установленной Конституцией штата Сан-Андреас и иными актами законодательства.</w:t>
      </w:r>
    </w:p>
    <w:p>
      <w:pPr>
        <w:spacing w:before="0" w:after="0" w:line="240" w:lineRule="auto"/>
        <w:jc w:val="both"/>
      </w:pPr>
      <w:r>
        <w:t>​</w:t>
      </w:r>
    </w:p>
    <w:p>
      <w:pPr>
        <w:spacing w:before="0" w:after="0" w:line="240" w:lineRule="auto"/>
        <w:jc w:val="both"/>
      </w:pPr>
      <w:r>
        <w:t>ч. 4</w:t>
      </w:r>
    </w:p>
    <w:p>
      <w:pPr>
        <w:spacing w:before="0" w:after="0" w:line="240" w:lineRule="auto"/>
        <w:jc w:val="both"/>
      </w:pPr>
      <w:r>
        <w:t>Структурные подразделения государственных органов (организаций) (их руководители) не вправе принимать (издавать) нормативные правовые акты, если иное не предусмотрено законодательными актами.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Локальные акты</w:t>
      </w:r>
    </w:p>
    <w:p>
      <w:pPr>
        <w:spacing w:before="0" w:after="0" w:line="240" w:lineRule="auto"/>
        <w:jc w:val="both"/>
      </w:pPr>
      <w:r>
        <w:t>​</w:t>
      </w:r>
    </w:p>
    <w:p>
      <w:pPr>
        <w:spacing w:before="0" w:after="0" w:line="240" w:lineRule="auto"/>
        <w:jc w:val="both"/>
      </w:pPr>
      <w:r>
        <w:t>ч. 1</w:t>
      </w:r>
    </w:p>
    <w:p>
      <w:pPr>
        <w:spacing w:before="0" w:after="0" w:line="240" w:lineRule="auto"/>
        <w:jc w:val="both"/>
      </w:pPr>
      <w:r>
        <w:t>Локальный акт – официальный документ, принятый (изданный) нормотворческим органом (должностным лицом), устанавливающий обязательные правила поведения в целях регулирования вопросов организации внутренней деятельности данного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w:t>
      </w:r>
    </w:p>
    <w:p>
      <w:pPr>
        <w:spacing w:before="0" w:after="0" w:line="240" w:lineRule="auto"/>
        <w:jc w:val="both"/>
      </w:pPr>
      <w:r>
        <w:t>К локальным актам относятся:</w:t>
      </w:r>
    </w:p>
    <w:p>
      <w:pPr>
        <w:spacing w:before="0" w:after="0" w:line="240" w:lineRule="auto"/>
        <w:jc w:val="both"/>
      </w:pPr>
      <w:r>
        <w:t>​</w:t>
      </w:r>
    </w:p>
    <w:p>
      <w:pPr>
        <w:spacing w:before="0" w:after="0" w:line="240" w:lineRule="auto"/>
        <w:jc w:val="both"/>
      </w:pPr>
      <w:r>
        <w:t>акты, действие которых ограничивается нормотворческим органом (его территориальными органами), подчиненными ему (входящими в его состав, систему) организациями, в том числе в случаях, если территориальные органы, подчиненные ему (входящие в его состав, систему) организации не определены непосредственно в текстах таких актов;</w:t>
      </w:r>
    </w:p>
    <w:p>
      <w:pPr>
        <w:spacing w:before="0" w:after="0" w:line="240" w:lineRule="auto"/>
        <w:jc w:val="both"/>
      </w:pPr>
      <w:r>
        <w:t>​</w:t>
      </w:r>
    </w:p>
    <w:p>
      <w:pPr>
        <w:spacing w:before="0" w:after="0" w:line="240" w:lineRule="auto"/>
        <w:jc w:val="both"/>
      </w:pPr>
      <w:r>
        <w:t>акты, распространяющие свое действие исключительно на работников нормотворческого органа (его территориальных органов), подчиненных ему (входящих в его состав, систему) организаций, а также на лиц, проходящих службу (воинскую службу) в этих органах и организациях, в том числе в случаях, если эти работники и лица индивидуально не определены в текстах таких актов;</w:t>
      </w:r>
    </w:p>
    <w:p>
      <w:pPr>
        <w:spacing w:before="0" w:after="0" w:line="240" w:lineRule="auto"/>
        <w:jc w:val="both"/>
      </w:pPr>
      <w:r>
        <w:t>​</w:t>
      </w:r>
    </w:p>
    <w:p>
      <w:pPr>
        <w:spacing w:before="0" w:after="0" w:line="240" w:lineRule="auto"/>
        <w:jc w:val="both"/>
      </w:pPr>
      <w:r>
        <w:t>акты, предусматривающие создание и (или) определяющие порядок деятельности структурных подразделений, комиссий и иных формирований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w:t>
      </w:r>
    </w:p>
    <w:p>
      <w:pPr>
        <w:spacing w:before="0" w:after="0" w:line="240" w:lineRule="auto"/>
        <w:jc w:val="both"/>
      </w:pPr>
      <w:r>
        <w:t>акты, обладающие признаками, указанными в абзацах втором–четвертом настоящей части, однако подлежащие в соответствии с законодательством совместному принятию либо согласованию с государственным органом, реализующим государственную политику в определенной сфере общественных отношений;</w:t>
      </w:r>
    </w:p>
    <w:p>
      <w:pPr>
        <w:spacing w:before="0" w:after="0" w:line="240" w:lineRule="auto"/>
        <w:jc w:val="both"/>
      </w:pPr>
      <w:r>
        <w:t>​</w:t>
      </w:r>
    </w:p>
    <w:p>
      <w:pPr>
        <w:spacing w:before="0" w:after="0" w:line="240" w:lineRule="auto"/>
        <w:jc w:val="both"/>
      </w:pPr>
      <w:r>
        <w:t>иные акты, обладающие признаками, указанными в части первой настоящего пункта.</w:t>
      </w:r>
    </w:p>
    <w:p>
      <w:pPr>
        <w:spacing w:before="0" w:after="0" w:line="240" w:lineRule="auto"/>
        <w:jc w:val="both"/>
      </w:pPr>
      <w:r>
        <w:t>​</w:t>
      </w:r>
    </w:p>
    <w:p>
      <w:pPr>
        <w:spacing w:before="0" w:after="0" w:line="240" w:lineRule="auto"/>
        <w:jc w:val="both"/>
      </w:pPr>
      <w:r>
        <w:t>При этом действие локальных актов не должно затрагивать права, свободы и обязанности иных граждан и юридических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Локальные акты должны соответствовать нормативным правовым актам.</w:t>
      </w:r>
    </w:p>
    <w:p>
      <w:pPr>
        <w:spacing w:before="0" w:after="0" w:line="240" w:lineRule="auto"/>
        <w:jc w:val="both"/>
      </w:pPr>
      <w:r>
        <w:t>​</w:t>
      </w:r>
    </w:p>
    <w:p>
      <w:pPr>
        <w:spacing w:before="0" w:after="0" w:line="240" w:lineRule="auto"/>
        <w:jc w:val="both"/>
      </w:pPr>
      <w:r>
        <w:t>ч. 3</w:t>
      </w:r>
    </w:p>
    <w:p>
      <w:pPr>
        <w:spacing w:before="0" w:after="0" w:line="240" w:lineRule="auto"/>
        <w:jc w:val="both"/>
      </w:pPr>
      <w:r>
        <w:t>Не допускается включение в локальные акты положений, ухудшающих по сравнению с законодательством правовое положение граждан и юридических лиц, на которых распространяется действие локальных актов.</w:t>
      </w:r>
    </w:p>
    <w:p>
      <w:pPr>
        <w:spacing w:before="0" w:after="0" w:line="240" w:lineRule="auto"/>
        <w:jc w:val="both"/>
      </w:pPr>
      <w:r>
        <w:t>​</w:t>
      </w:r>
    </w:p>
    <w:p>
      <w:pPr>
        <w:spacing w:before="0" w:after="0" w:line="240" w:lineRule="auto"/>
        <w:jc w:val="both"/>
      </w:pPr>
      <w:r>
        <w:t>ч. 4</w:t>
      </w:r>
    </w:p>
    <w:p>
      <w:pPr>
        <w:spacing w:before="0" w:after="0" w:line="240" w:lineRule="auto"/>
        <w:jc w:val="both"/>
      </w:pPr>
      <w:r>
        <w:t>Государственные органы (организации) обеспечивают формирование и ведение банков данных, содержащих локальные акты, в порядке, установленном законодательством.</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Публичное обсуждение проектов нормативных правовых актов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По решению губернатора штата Сан-Андреас, иного субъекта права законодательной инициативы, нормотворческого органа (должностного лица) либо государственного органа (организации), осуществляющих подготовку проекта нормативного правового акта (далее, если не определено иное, – организатор публичного обсуждения), проект нормативного правового акта может быть вынесен на публичное (общественное или профессиональное) обсуждение посредством парламентских слушаний, в средствах массовой информации либо иными способами, не противоречащими законодательству. Информация о проведении публичного обсуждения проекта нормативного правового акта размещается на портале штата Сан-Андреас, иных информационных ресурсах в глобальной компьютерной сети Интернет, определенных организатором публичного обсуждения, в средствах массовой информации.</w:t>
      </w:r>
    </w:p>
    <w:p>
      <w:pPr>
        <w:spacing w:before="0" w:after="0" w:line="240" w:lineRule="auto"/>
        <w:jc w:val="both"/>
      </w:pPr>
      <w:r>
        <w:t>​</w:t>
      </w:r>
    </w:p>
    <w:p>
      <w:pPr>
        <w:spacing w:before="0" w:after="0" w:line="240" w:lineRule="auto"/>
        <w:jc w:val="both"/>
      </w:pPr>
      <w:r>
        <w:t>Организатор публичного обсуждения обеспечивает рассмотрение поступивших замечаний и (или) предложений.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проведения публичного обсуждения проектов нормативных правовых актов определяется Сенатом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Основные принципы нормотворческой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Нормотворческая деятельность осуществляется на основе следующих принципов:</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конституционности (законности);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приоритета общепризнанных принципов международного права;</w:t>
      </w:r>
    </w:p>
    <w:p>
      <w:pPr>
        <w:spacing w:before="0" w:after="0" w:line="240" w:lineRule="auto"/>
        <w:jc w:val="both"/>
      </w:pPr>
      <w:r>
        <w:t>​</w:t>
      </w:r>
    </w:p>
    <w:p>
      <w:pPr>
        <w:spacing w:before="0" w:after="0" w:line="240" w:lineRule="auto"/>
        <w:jc w:val="both"/>
      </w:pPr>
      <w:r>
        <w:t>в)</w:t>
      </w:r>
    </w:p>
    <w:p>
      <w:pPr>
        <w:spacing w:before="0" w:after="0" w:line="240" w:lineRule="auto"/>
        <w:jc w:val="both"/>
      </w:pPr>
      <w:r>
        <w:t>гуманизма;</w:t>
      </w:r>
    </w:p>
    <w:p>
      <w:pPr>
        <w:spacing w:before="0" w:after="0" w:line="240" w:lineRule="auto"/>
        <w:jc w:val="both"/>
      </w:pPr>
      <w:r>
        <w:t>​</w:t>
      </w:r>
    </w:p>
    <w:p>
      <w:pPr>
        <w:spacing w:before="0" w:after="0" w:line="240" w:lineRule="auto"/>
        <w:jc w:val="both"/>
      </w:pPr>
      <w:r>
        <w:t>г)</w:t>
      </w:r>
    </w:p>
    <w:p>
      <w:pPr>
        <w:spacing w:before="0" w:after="0" w:line="240" w:lineRule="auto"/>
        <w:jc w:val="both"/>
      </w:pPr>
      <w:r>
        <w:t>защиты прав, свобод и законных интересов граждан, юридических лиц, интересов общества и государства, социальной справедливости;</w:t>
      </w:r>
    </w:p>
    <w:p>
      <w:pPr>
        <w:spacing w:before="0" w:after="0" w:line="240" w:lineRule="auto"/>
        <w:jc w:val="both"/>
      </w:pPr>
      <w:r>
        <w:t>​</w:t>
      </w:r>
    </w:p>
    <w:p>
      <w:pPr>
        <w:spacing w:before="0" w:after="0" w:line="240" w:lineRule="auto"/>
        <w:jc w:val="both"/>
      </w:pPr>
      <w:r>
        <w:t>д)</w:t>
      </w:r>
    </w:p>
    <w:p>
      <w:pPr>
        <w:spacing w:before="0" w:after="0" w:line="240" w:lineRule="auto"/>
        <w:jc w:val="both"/>
      </w:pPr>
      <w:r>
        <w:t>гласности;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научности;</w:t>
      </w:r>
    </w:p>
    <w:p>
      <w:pPr>
        <w:spacing w:before="0" w:after="0" w:line="240" w:lineRule="auto"/>
        <w:jc w:val="both"/>
      </w:pPr>
      <w:r>
        <w:t>​</w:t>
      </w:r>
    </w:p>
    <w:p>
      <w:pPr>
        <w:spacing w:before="0" w:after="0" w:line="240" w:lineRule="auto"/>
        <w:jc w:val="both"/>
      </w:pPr>
      <w:r>
        <w:t>ж)</w:t>
      </w:r>
    </w:p>
    <w:p>
      <w:pPr>
        <w:spacing w:before="0" w:after="0" w:line="240" w:lineRule="auto"/>
        <w:jc w:val="both"/>
      </w:pPr>
      <w:r>
        <w:t>цифровизации;</w:t>
      </w:r>
    </w:p>
    <w:p>
      <w:pPr>
        <w:spacing w:before="0" w:after="0" w:line="240" w:lineRule="auto"/>
        <w:jc w:val="both"/>
      </w:pPr>
      <w:r>
        <w:t>​</w:t>
      </w:r>
    </w:p>
    <w:p>
      <w:pPr>
        <w:spacing w:before="0" w:after="0" w:line="240" w:lineRule="auto"/>
        <w:jc w:val="both"/>
      </w:pPr>
      <w:r>
        <w:t>з)</w:t>
      </w:r>
    </w:p>
    <w:p>
      <w:pPr>
        <w:spacing w:before="0" w:after="0" w:line="240" w:lineRule="auto"/>
        <w:jc w:val="both"/>
      </w:pPr>
      <w:r>
        <w:t>социально-экономической обусловленности;</w:t>
      </w:r>
    </w:p>
    <w:p>
      <w:pPr>
        <w:spacing w:before="0" w:after="0" w:line="240" w:lineRule="auto"/>
        <w:jc w:val="both"/>
      </w:pPr>
      <w:r>
        <w:t>​</w:t>
      </w:r>
    </w:p>
    <w:p>
      <w:pPr>
        <w:spacing w:before="0" w:after="0" w:line="240" w:lineRule="auto"/>
        <w:jc w:val="both"/>
      </w:pPr>
      <w:r>
        <w:t>и)</w:t>
      </w:r>
    </w:p>
    <w:p>
      <w:pPr>
        <w:spacing w:before="0" w:after="0" w:line="240" w:lineRule="auto"/>
        <w:jc w:val="both"/>
      </w:pPr>
      <w:r>
        <w:t>системности и комплексности правового регулирования общественных отношений;</w:t>
      </w:r>
    </w:p>
    <w:p>
      <w:pPr>
        <w:spacing w:before="0" w:after="0" w:line="240" w:lineRule="auto"/>
        <w:jc w:val="both"/>
      </w:pPr>
      <w:r>
        <w:t>​</w:t>
      </w:r>
    </w:p>
    <w:p>
      <w:pPr>
        <w:spacing w:before="0" w:after="0" w:line="240" w:lineRule="auto"/>
        <w:jc w:val="both"/>
      </w:pPr>
      <w:r>
        <w:t>к)</w:t>
      </w:r>
    </w:p>
    <w:p>
      <w:pPr>
        <w:spacing w:before="0" w:after="0" w:line="240" w:lineRule="auto"/>
        <w:jc w:val="both"/>
      </w:pPr>
      <w:r>
        <w:t>стабильности правового регулирования общественных отношений;</w:t>
      </w:r>
    </w:p>
    <w:p>
      <w:pPr>
        <w:spacing w:before="0" w:after="0" w:line="240" w:lineRule="auto"/>
        <w:jc w:val="both"/>
      </w:pPr>
      <w:r>
        <w:t>​</w:t>
      </w:r>
    </w:p>
    <w:p>
      <w:pPr>
        <w:spacing w:before="0" w:after="0" w:line="240" w:lineRule="auto"/>
        <w:jc w:val="both"/>
      </w:pPr>
      <w:r>
        <w:t>л)</w:t>
      </w:r>
    </w:p>
    <w:p>
      <w:pPr>
        <w:spacing w:before="0" w:after="0" w:line="240" w:lineRule="auto"/>
        <w:jc w:val="both"/>
      </w:pPr>
      <w:r>
        <w:t>правовой определенности.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Принцип конституционности (законности) обеспечивается:</w:t>
      </w:r>
    </w:p>
    <w:p>
      <w:pPr>
        <w:spacing w:before="0" w:after="0" w:line="240" w:lineRule="auto"/>
        <w:jc w:val="both"/>
      </w:pPr>
      <w:r>
        <w:t>​</w:t>
      </w:r>
    </w:p>
    <w:p>
      <w:pPr>
        <w:spacing w:before="0" w:after="0" w:line="240" w:lineRule="auto"/>
        <w:jc w:val="both"/>
      </w:pPr>
      <w:r>
        <w:t>верховенством Конституции штата Сан-Андреас в нормотворческой деятельности, прямым действием ее норм;</w:t>
      </w:r>
    </w:p>
    <w:p>
      <w:pPr>
        <w:spacing w:before="0" w:after="0" w:line="240" w:lineRule="auto"/>
        <w:jc w:val="both"/>
      </w:pPr>
      <w:r>
        <w:t>​</w:t>
      </w:r>
    </w:p>
    <w:p>
      <w:pPr>
        <w:spacing w:before="0" w:after="0" w:line="240" w:lineRule="auto"/>
        <w:jc w:val="both"/>
      </w:pPr>
      <w:r>
        <w:t>принятием (изданием) нормативного правового акта уполномоченным нормотворческим органом (должностным лицом) в пределах его компетенции в порядке и по форме, установленным Конституцией штата Сан-Андреас и иными актами законодательства;</w:t>
      </w:r>
    </w:p>
    <w:p>
      <w:pPr>
        <w:spacing w:before="0" w:after="0" w:line="240" w:lineRule="auto"/>
        <w:jc w:val="both"/>
      </w:pPr>
      <w:r>
        <w:t>​</w:t>
      </w:r>
    </w:p>
    <w:p>
      <w:pPr>
        <w:spacing w:before="0" w:after="0" w:line="240" w:lineRule="auto"/>
        <w:jc w:val="both"/>
      </w:pPr>
      <w:r>
        <w:t>соответствием нормативного правового акта Конституции штата Сан-Андреас и нормативным правовым актам большей юридической силы;</w:t>
      </w:r>
    </w:p>
    <w:p>
      <w:pPr>
        <w:spacing w:before="0" w:after="0" w:line="240" w:lineRule="auto"/>
        <w:jc w:val="both"/>
      </w:pPr>
      <w:r>
        <w:t>​</w:t>
      </w:r>
    </w:p>
    <w:p>
      <w:pPr>
        <w:spacing w:before="0" w:after="0" w:line="240" w:lineRule="auto"/>
        <w:jc w:val="both"/>
      </w:pPr>
      <w:r>
        <w:t>согласованностью нормативных правовых актов одинаковой юридической силы.</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Принцип гуманизма выражается в признании неотъемлемых фундаментальных прав граждан на равенство, человеческое достоинство и свободное развитие личности, самоопределение, личной и общественной (солидарной) ответственности граждан за свое нравственное и материальное благополучие.</w:t>
      </w:r>
    </w:p>
    <w:p>
      <w:pPr>
        <w:spacing w:before="0" w:after="0" w:line="240" w:lineRule="auto"/>
        <w:jc w:val="both"/>
      </w:pPr>
      <w:r>
        <w:t>​</w:t>
      </w:r>
    </w:p>
    <w:p>
      <w:pPr>
        <w:spacing w:before="0" w:after="0" w:line="240" w:lineRule="auto"/>
        <w:jc w:val="both"/>
      </w:pPr>
      <w:r>
        <w:t>ч. 4</w:t>
      </w:r>
    </w:p>
    <w:p>
      <w:pPr>
        <w:spacing w:before="0" w:after="0" w:line="240" w:lineRule="auto"/>
        <w:jc w:val="both"/>
      </w:pPr>
      <w:r>
        <w:t>Принцип защиты прав, свобод и законных интересов граждан, юридических лиц, интересов общества и государства, социальной справедливости означает, что нормотворческие органы (должностные лица) при планировании, подготовке, принятии (издании) и реализации нормативных правовых актов учитывают мнение населения и интересы его различных групп, политических партий, религиозных организаций и иных общественных объединений, обеспечивают надлежащий баланс в правовом регулировании их прав, свобод и обязанностей с учетом национальных традиций и социальных ценностей белорусского народа, гарантируют реализацию и защиту этих прав, свобод и обязанностей в целях социальной справедливости и достижения устойчивого развития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Принцип гласности обеспечивается:</w:t>
      </w:r>
    </w:p>
    <w:p>
      <w:pPr>
        <w:spacing w:before="0" w:after="0" w:line="240" w:lineRule="auto"/>
        <w:jc w:val="both"/>
      </w:pPr>
      <w:r>
        <w:t>​</w:t>
      </w:r>
    </w:p>
    <w:p>
      <w:pPr>
        <w:spacing w:before="0" w:after="0" w:line="240" w:lineRule="auto"/>
        <w:jc w:val="both"/>
      </w:pPr>
      <w:r>
        <w:t>информированием граждан и юридических лиц о деятельности нормотворческих органов (должностных лиц), подготавливаемых ими проектах нормативных правовых актов, принимаемых (издаваемых) нормативных правовых актах в порядке, установленном законодательством;</w:t>
      </w:r>
    </w:p>
    <w:p>
      <w:pPr>
        <w:spacing w:before="0" w:after="0" w:line="240" w:lineRule="auto"/>
        <w:jc w:val="both"/>
      </w:pPr>
      <w:r>
        <w:t>​</w:t>
      </w:r>
    </w:p>
    <w:p>
      <w:pPr>
        <w:spacing w:before="0" w:after="0" w:line="240" w:lineRule="auto"/>
        <w:jc w:val="both"/>
      </w:pPr>
      <w:r>
        <w:t>официальным опубликованием нормативных правовых актов, обнародованием их иными способами в порядке, предусмотренном настоящим Законом и иными законодательными актами.</w:t>
      </w:r>
    </w:p>
    <w:p>
      <w:pPr>
        <w:spacing w:before="0" w:after="0" w:line="240" w:lineRule="auto"/>
        <w:jc w:val="both"/>
      </w:pPr>
      <w:r>
        <w:t>​</w:t>
      </w:r>
    </w:p>
    <w:p>
      <w:pPr>
        <w:spacing w:before="0" w:after="0" w:line="240" w:lineRule="auto"/>
        <w:jc w:val="both"/>
      </w:pPr>
      <w:r>
        <w:t>ч. 6</w:t>
      </w:r>
    </w:p>
    <w:p>
      <w:pPr>
        <w:spacing w:before="0" w:after="0" w:line="240" w:lineRule="auto"/>
        <w:jc w:val="both"/>
      </w:pPr>
      <w:r>
        <w:t>Принцип научности обеспечивается:</w:t>
      </w:r>
    </w:p>
    <w:p>
      <w:pPr>
        <w:spacing w:before="0" w:after="0" w:line="240" w:lineRule="auto"/>
        <w:jc w:val="both"/>
      </w:pPr>
      <w:r>
        <w:t>​</w:t>
      </w:r>
    </w:p>
    <w:p>
      <w:pPr>
        <w:spacing w:before="0" w:after="0" w:line="240" w:lineRule="auto"/>
        <w:jc w:val="both"/>
      </w:pPr>
      <w:r>
        <w:t>применением результатов научных исследований, привлечением ученых к разработке проектов нормативных правовых актов, в том числе при проведении обязательной юридической, криминологической и иных экспертиз проектов нормативных правовых актов;</w:t>
      </w:r>
    </w:p>
    <w:p>
      <w:pPr>
        <w:spacing w:before="0" w:after="0" w:line="240" w:lineRule="auto"/>
        <w:jc w:val="both"/>
      </w:pPr>
      <w:r>
        <w:t>​</w:t>
      </w:r>
    </w:p>
    <w:p>
      <w:pPr>
        <w:spacing w:before="0" w:after="0" w:line="240" w:lineRule="auto"/>
        <w:jc w:val="both"/>
      </w:pPr>
      <w:r>
        <w:t>научно обоснованным планированием подготовки проектов нормативных правовых актов;</w:t>
      </w:r>
    </w:p>
    <w:p>
      <w:pPr>
        <w:spacing w:before="0" w:after="0" w:line="240" w:lineRule="auto"/>
        <w:jc w:val="both"/>
      </w:pPr>
      <w:r>
        <w:t>​</w:t>
      </w:r>
    </w:p>
    <w:p>
      <w:pPr>
        <w:spacing w:before="0" w:after="0" w:line="240" w:lineRule="auto"/>
        <w:jc w:val="both"/>
      </w:pPr>
      <w:r>
        <w:t>прогнозированием правовых, общественно-политических, финансово-экономических, социальных, криминогенных, экологических и иных последствий принятия (издания) нормативных правовых актов.</w:t>
      </w:r>
    </w:p>
    <w:p>
      <w:pPr>
        <w:spacing w:before="0" w:after="0" w:line="240" w:lineRule="auto"/>
        <w:jc w:val="both"/>
      </w:pPr>
      <w:r>
        <w:t>​</w:t>
      </w:r>
    </w:p>
    <w:p>
      <w:pPr>
        <w:spacing w:before="0" w:after="0" w:line="240" w:lineRule="auto"/>
        <w:jc w:val="both"/>
      </w:pPr>
      <w:r>
        <w:t>ч. 7</w:t>
      </w:r>
    </w:p>
    <w:p>
      <w:pPr>
        <w:spacing w:before="0" w:after="0" w:line="240" w:lineRule="auto"/>
        <w:jc w:val="both"/>
      </w:pPr>
      <w:r>
        <w:t>Принцип цифровизации обеспечивается широким применением информационных технологий на всех стадиях нормотворческого процесса, в том числе за счет развития электронного документооборота, максимального использования цифровых инструментов в процессе нормотворческой деятельности.</w:t>
      </w:r>
    </w:p>
    <w:p>
      <w:pPr>
        <w:spacing w:before="0" w:after="0" w:line="240" w:lineRule="auto"/>
        <w:jc w:val="both"/>
      </w:pPr>
      <w:r>
        <w:t>​</w:t>
      </w:r>
    </w:p>
    <w:p>
      <w:pPr>
        <w:spacing w:before="0" w:after="0" w:line="240" w:lineRule="auto"/>
        <w:jc w:val="both"/>
      </w:pPr>
      <w:r>
        <w:t>ч. 8</w:t>
      </w:r>
    </w:p>
    <w:p>
      <w:pPr>
        <w:spacing w:before="0" w:after="0" w:line="240" w:lineRule="auto"/>
        <w:jc w:val="both"/>
      </w:pPr>
      <w:r>
        <w:t>Принцип социально-экономической обусловленности обеспечивается соответствием принимаемых (издаваемых) нормативных правовых актов социально-экономическим потребностям и возможностям общества и государства, а также целям устойчивого развития, содержащимся в правовых актах программного характера (далее – цели устойчивого развития).</w:t>
      </w:r>
    </w:p>
    <w:p>
      <w:pPr>
        <w:spacing w:before="0" w:after="0" w:line="240" w:lineRule="auto"/>
        <w:jc w:val="both"/>
      </w:pPr>
      <w:r>
        <w:t>​</w:t>
      </w:r>
    </w:p>
    <w:p>
      <w:pPr>
        <w:spacing w:before="0" w:after="0" w:line="240" w:lineRule="auto"/>
        <w:jc w:val="both"/>
      </w:pPr>
      <w:r>
        <w:t>ч. 9</w:t>
      </w:r>
    </w:p>
    <w:p>
      <w:pPr>
        <w:spacing w:before="0" w:after="0" w:line="240" w:lineRule="auto"/>
        <w:jc w:val="both"/>
      </w:pPr>
      <w:r>
        <w:t>Принцип системности и комплексности правового регулирования общественных отношений обеспечивается:</w:t>
      </w:r>
    </w:p>
    <w:p>
      <w:pPr>
        <w:spacing w:before="0" w:after="0" w:line="240" w:lineRule="auto"/>
        <w:jc w:val="both"/>
      </w:pPr>
      <w:r>
        <w:t>​</w:t>
      </w:r>
    </w:p>
    <w:p>
      <w:pPr>
        <w:spacing w:before="0" w:after="0" w:line="240" w:lineRule="auto"/>
        <w:jc w:val="both"/>
      </w:pPr>
      <w:r>
        <w:t>наличием целостной и согласованной совокупности нормативных правовых актов, отсутствием пробелов в законодательстве (правовом регулировании), исключающих или затрудняющих реализацию принимаемых (издаваемых) нормативных правовых актов;</w:t>
      </w:r>
    </w:p>
    <w:p>
      <w:pPr>
        <w:spacing w:before="0" w:after="0" w:line="240" w:lineRule="auto"/>
        <w:jc w:val="both"/>
      </w:pPr>
      <w:r>
        <w:t>​</w:t>
      </w:r>
    </w:p>
    <w:p>
      <w:pPr>
        <w:spacing w:before="0" w:after="0" w:line="240" w:lineRule="auto"/>
        <w:jc w:val="both"/>
      </w:pPr>
      <w:r>
        <w:t>отсутствием коллизий нормативных правовых актов;</w:t>
      </w:r>
    </w:p>
    <w:p>
      <w:pPr>
        <w:spacing w:before="0" w:after="0" w:line="240" w:lineRule="auto"/>
        <w:jc w:val="both"/>
      </w:pPr>
      <w:r>
        <w:t>​</w:t>
      </w:r>
    </w:p>
    <w:p>
      <w:pPr>
        <w:spacing w:before="0" w:after="0" w:line="240" w:lineRule="auto"/>
        <w:jc w:val="both"/>
      </w:pPr>
      <w:r>
        <w:t>подготовкой и принятием (изданием) пакета нормативных правовых актов, направленных на системное и комплексное правовое регулирование определенной сферы общественных отношений, обеспечивающих реализацию нового нормативного правового акта, в том числе предусматривающих изменение, признание утратившими силу взаимосвязанных норм, содержащихся в различных нормативных правовых актах;</w:t>
      </w:r>
    </w:p>
    <w:p>
      <w:pPr>
        <w:spacing w:before="0" w:after="0" w:line="240" w:lineRule="auto"/>
        <w:jc w:val="both"/>
      </w:pPr>
      <w:r>
        <w:t>​</w:t>
      </w:r>
    </w:p>
    <w:p>
      <w:pPr>
        <w:spacing w:before="0" w:after="0" w:line="240" w:lineRule="auto"/>
        <w:jc w:val="both"/>
      </w:pPr>
      <w:r>
        <w:t>накоплением, обобщением предложений о внесении изменений в нормативный правовой акт и их систематизацией в комплексном проекте нормативного правового акта для последующего внесения его в нормотворческий орган (должностному лицу);</w:t>
      </w:r>
    </w:p>
    <w:p>
      <w:pPr>
        <w:spacing w:before="0" w:after="0" w:line="240" w:lineRule="auto"/>
        <w:jc w:val="both"/>
      </w:pPr>
      <w:r>
        <w:t>​</w:t>
      </w:r>
    </w:p>
    <w:p>
      <w:pPr>
        <w:spacing w:before="0" w:after="0" w:line="240" w:lineRule="auto"/>
        <w:jc w:val="both"/>
      </w:pPr>
      <w:r>
        <w:t>принятием нормотворческими органами (должностными лицами), иными субъектами нормотворческой деятельности мер по объединению положений проектов нормативных правовых актов, находящихся на одинаковой стадии подготовки, которыми предусматривается изменение одних и тех же нормативных правовых актов (их структурных элементов), а также по исключению случаев принятия (издания) в короткий промежуток времени нескольких нормативных правовых актов, вносящих изменения в один и тот же нормативный правовой акт;</w:t>
      </w:r>
    </w:p>
    <w:p>
      <w:pPr>
        <w:spacing w:before="0" w:after="0" w:line="240" w:lineRule="auto"/>
        <w:jc w:val="both"/>
      </w:pPr>
      <w:r>
        <w:t>​</w:t>
      </w:r>
    </w:p>
    <w:p>
      <w:pPr>
        <w:spacing w:before="0" w:after="0" w:line="240" w:lineRule="auto"/>
        <w:jc w:val="both"/>
      </w:pPr>
      <w:r>
        <w:t>последовательной кодификацией законодательства в случае, если это обеспечивает более полное и качественное регулирование общественных отношений, устраняет избыточность правового регулирования.</w:t>
      </w:r>
    </w:p>
    <w:p>
      <w:pPr>
        <w:spacing w:before="0" w:after="0" w:line="240" w:lineRule="auto"/>
        <w:jc w:val="both"/>
      </w:pPr>
      <w:r>
        <w:t>​</w:t>
      </w:r>
    </w:p>
    <w:p>
      <w:pPr>
        <w:spacing w:before="0" w:after="0" w:line="240" w:lineRule="auto"/>
        <w:jc w:val="both"/>
      </w:pPr>
      <w:r>
        <w:t>ч. 10</w:t>
      </w:r>
    </w:p>
    <w:p>
      <w:pPr>
        <w:spacing w:before="0" w:after="0" w:line="240" w:lineRule="auto"/>
        <w:jc w:val="both"/>
      </w:pPr>
      <w:r>
        <w:t>Принцип стабильности правового регулирования общественных отношений обеспечивается принятием нормотворческими органами (должностными лицами), иными субъектами нормотворческой деятельности мер по обеспечению надлежащего качества нормативных правовых актов, полноты и эффективности правового регулирования общественных отношений, а также по ограничению частых корректировок нормативных правовых актов.</w:t>
      </w:r>
    </w:p>
    <w:p>
      <w:pPr>
        <w:spacing w:before="0" w:after="0" w:line="240" w:lineRule="auto"/>
        <w:jc w:val="both"/>
      </w:pPr>
      <w:r>
        <w:t>​</w:t>
      </w:r>
    </w:p>
    <w:p>
      <w:pPr>
        <w:spacing w:before="0" w:after="0" w:line="240" w:lineRule="auto"/>
        <w:jc w:val="both"/>
      </w:pPr>
      <w:r>
        <w:t>ч. 11</w:t>
      </w:r>
    </w:p>
    <w:p>
      <w:pPr>
        <w:spacing w:before="0" w:after="0" w:line="240" w:lineRule="auto"/>
        <w:jc w:val="both"/>
      </w:pPr>
      <w:r>
        <w:t>Принцип правовой определенности обеспечивается ясностью, точностью и логической согласованностью норм права, устанавливающих пределы возможного, должного и запрещенного поведения, исключающими их неоднозначное понимание и неединообразное применение.</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Принятие (издание) нормативных правовых актов в порядке эксперимента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Нормотворческий орган (должностное лицо) вправе принять (издать) нормативный правовой акт в порядке эксперимента, ограничивая его действие во времени и определенной территорией и (или) по кругу лиц, либо делегировать такие полномочия иным нормотворческим органам (должностным лицам), если это не противоречит Конституции штата Сан-Андреас, настоящему Закону и иным законодательным актам.</w:t>
      </w:r>
    </w:p>
    <w:p>
      <w:pPr>
        <w:spacing w:before="0" w:after="0" w:line="240" w:lineRule="auto"/>
        <w:jc w:val="both"/>
      </w:pPr>
      <w:r>
        <w:t>​</w:t>
      </w:r>
    </w:p>
    <w:p>
      <w:pPr>
        <w:spacing w:before="0" w:after="0" w:line="240" w:lineRule="auto"/>
        <w:jc w:val="both"/>
      </w:pPr>
      <w:r>
        <w:t>ч. 2</w:t>
      </w:r>
    </w:p>
    <w:p>
      <w:pPr>
        <w:spacing w:before="0" w:after="0" w:line="240" w:lineRule="auto"/>
        <w:jc w:val="both"/>
      </w:pPr>
      <w:r>
        <w:t>По окончании эксперимента:</w:t>
      </w:r>
    </w:p>
    <w:p>
      <w:pPr>
        <w:spacing w:before="0" w:after="0" w:line="240" w:lineRule="auto"/>
        <w:jc w:val="both"/>
      </w:pPr>
      <w:r>
        <w:t>​</w:t>
      </w:r>
    </w:p>
    <w:p>
      <w:pPr>
        <w:spacing w:before="0" w:after="0" w:line="240" w:lineRule="auto"/>
        <w:jc w:val="both"/>
      </w:pPr>
      <w:r>
        <w:t>проводится анализ практики применения нормативного правового акта, принятого (изданного) в порядке эксперимента, позитивных и негативных последствий эксперимента, социальных и иных факторов, оказавших влияние на применение такого акта, произведенных расходов и полученных доходов в связи с проведением эксперимента;</w:t>
      </w:r>
    </w:p>
    <w:p>
      <w:pPr>
        <w:spacing w:before="0" w:after="0" w:line="240" w:lineRule="auto"/>
        <w:jc w:val="both"/>
      </w:pPr>
      <w:r>
        <w:t>​</w:t>
      </w:r>
    </w:p>
    <w:p>
      <w:pPr>
        <w:spacing w:before="0" w:after="0" w:line="240" w:lineRule="auto"/>
        <w:jc w:val="both"/>
      </w:pPr>
      <w:r>
        <w:t>осуществляется прогноз позитивных и негативных последствий, расходов и доходов, которые появятся после принятия (издания) нормативного правового акта без ограничения его действия во времени и определенной территорией и (или) по кругу лиц, обоснованный данными о социально-экономических результатах, достигнутых в ходе эксперимента.</w:t>
      </w:r>
    </w:p>
    <w:p>
      <w:pPr>
        <w:spacing w:before="0" w:after="0" w:line="240" w:lineRule="auto"/>
        <w:jc w:val="both"/>
      </w:pPr>
      <w:r>
        <w:t>​</w:t>
      </w:r>
    </w:p>
    <w:p>
      <w:pPr>
        <w:spacing w:before="0" w:after="0" w:line="240" w:lineRule="auto"/>
        <w:jc w:val="both"/>
      </w:pPr>
      <w:r>
        <w:t>ч. 3</w:t>
      </w:r>
    </w:p>
    <w:p>
      <w:pPr>
        <w:spacing w:before="0" w:after="0" w:line="240" w:lineRule="auto"/>
        <w:jc w:val="both"/>
      </w:pPr>
      <w:r>
        <w:t>На основании информации о результатах эксперимента нормотворческим органом (должностным лицом) принимается решение о целесообразности принятия (издания) нормативного правового акта без ограничения его действия во времени и определенной территорией и (или) по кругу лиц либо принимаются иные меры по совершенствованию законодательства в соответствующей сфере общественных отношений и практики правоприменения.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Исчисление сроков в нормотворческом процессе</w:t>
      </w:r>
    </w:p>
    <w:p>
      <w:pPr>
        <w:spacing w:before="0" w:after="0" w:line="240" w:lineRule="auto"/>
        <w:jc w:val="both"/>
      </w:pPr>
      <w:r>
        <w:t>​</w:t>
      </w:r>
    </w:p>
    <w:p>
      <w:pPr>
        <w:spacing w:before="0" w:after="0" w:line="240" w:lineRule="auto"/>
        <w:jc w:val="both"/>
      </w:pPr>
      <w:r>
        <w:t>ч. 1</w:t>
      </w:r>
    </w:p>
    <w:p>
      <w:pPr>
        <w:spacing w:before="0" w:after="0" w:line="240" w:lineRule="auto"/>
        <w:jc w:val="both"/>
      </w:pPr>
      <w:r>
        <w:t>Сроки в нормотворческом процессе могут определяться календарной датой или периодом времени, исчисляемым годами, полугодиями, кварталами, месяцами, неделями или днями. Срок может определяться также указанием на событие, которое должно наступить или произойти, или на действие, которое должно быть совершено.</w:t>
      </w:r>
    </w:p>
    <w:p>
      <w:pPr>
        <w:spacing w:before="0" w:after="0" w:line="240" w:lineRule="auto"/>
        <w:jc w:val="both"/>
      </w:pPr>
      <w:r>
        <w:t>​</w:t>
      </w:r>
    </w:p>
    <w:p>
      <w:pPr>
        <w:spacing w:before="0" w:after="0" w:line="240" w:lineRule="auto"/>
        <w:jc w:val="both"/>
      </w:pPr>
      <w:r>
        <w:t>ч. 2</w:t>
      </w:r>
    </w:p>
    <w:p>
      <w:pPr>
        <w:spacing w:before="0" w:after="0" w:line="240" w:lineRule="auto"/>
        <w:jc w:val="both"/>
      </w:pPr>
      <w:r>
        <w:t>Течение срока, исчисляемого годами, полугодиями, кварталами, месяцами, неделями или днями, начинается на следующий день после календарной даты либо наступления события или совершения действия, которыми определено его начало, если иное не предусмотрено настоящим Законом и иными актами законодательства, и заканчивается в 24 часа последнего дня срока.</w:t>
      </w:r>
    </w:p>
    <w:p>
      <w:pPr>
        <w:spacing w:before="0" w:after="0" w:line="240" w:lineRule="auto"/>
        <w:jc w:val="both"/>
      </w:pPr>
      <w:r>
        <w:t>​</w:t>
      </w:r>
    </w:p>
    <w:p>
      <w:pPr>
        <w:spacing w:before="0" w:after="0" w:line="240" w:lineRule="auto"/>
        <w:jc w:val="both"/>
      </w:pPr>
      <w:r>
        <w:t>В срок, определяемый периодом времени, включаются субботы, воскресенья, а также государственные праздники и праздничные дни, объявленные нерабочими днями, если иное не предусмотрено иными актами законодательства.</w:t>
      </w:r>
    </w:p>
    <w:p>
      <w:pPr>
        <w:spacing w:before="0" w:after="0" w:line="240" w:lineRule="auto"/>
        <w:jc w:val="both"/>
      </w:pPr>
      <w:r>
        <w:t>​</w:t>
      </w:r>
    </w:p>
    <w:p>
      <w:pPr>
        <w:spacing w:before="0" w:after="0" w:line="240" w:lineRule="auto"/>
        <w:jc w:val="both"/>
      </w:pPr>
      <w:r>
        <w:t>Действие, для совершения которого установлен срок, может быть совершено до 24 часов последнего дня срока.</w:t>
      </w:r>
    </w:p>
    <w:p>
      <w:pPr>
        <w:spacing w:before="0" w:after="0" w:line="240" w:lineRule="auto"/>
        <w:jc w:val="both"/>
      </w:pPr>
      <w:r>
        <w:t>​</w:t>
      </w:r>
    </w:p>
    <w:p>
      <w:pPr>
        <w:spacing w:before="0" w:after="0" w:line="240" w:lineRule="auto"/>
        <w:jc w:val="both"/>
      </w:pPr>
      <w:r>
        <w:t>Если действие должно быть совершено в организации, в которой совершение таких действий по установленным правилам (графику) заканчивается ранее 24 часов, срок истекает в тот час, когда в этой организации по установленным правилам (графику) прекращается совершение соответствующих действий.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Срок, определяемый календарной датой либо указанием на событие, которое должно наступить или произойти, или на действие, которое должно быть совершено, истекает соответственно в день наступления календарной даты либо события или совершения действия. Срок, определяемый календарной датой с использованием предлога «до», истекает в день наступления соответствующей календарной даты.</w:t>
      </w:r>
    </w:p>
    <w:p>
      <w:pPr>
        <w:spacing w:before="0" w:after="0" w:line="240" w:lineRule="auto"/>
        <w:jc w:val="both"/>
      </w:pPr>
      <w:r>
        <w:t>​</w:t>
      </w:r>
    </w:p>
    <w:p>
      <w:pPr>
        <w:spacing w:before="0" w:after="0" w:line="240" w:lineRule="auto"/>
        <w:jc w:val="both"/>
      </w:pPr>
      <w:r>
        <w:t>Срок, исчисляемый неделями, истекает в соответствующий день последней недели срока. При этом неделей признается период времени, состоящий из семи следующих подряд календарных дней, если иное не предусмотрено законодательством.</w:t>
      </w:r>
    </w:p>
    <w:p>
      <w:pPr>
        <w:spacing w:before="0" w:after="0" w:line="240" w:lineRule="auto"/>
        <w:jc w:val="both"/>
      </w:pPr>
      <w:r>
        <w:t>​</w:t>
      </w:r>
    </w:p>
    <w:p>
      <w:pPr>
        <w:spacing w:before="0" w:after="0" w:line="240" w:lineRule="auto"/>
        <w:jc w:val="both"/>
      </w:pPr>
      <w:r>
        <w:t>ГЛАВА 2. ТРЕБОВАНИЯ НОРМОТВОРЧЕСКОЙ ТЕХНИКИ</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Основные требования нормотворческой техники</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Основными требованиями нормотворческой техники являются:</w:t>
      </w:r>
    </w:p>
    <w:p>
      <w:pPr>
        <w:spacing w:before="0" w:after="0" w:line="240" w:lineRule="auto"/>
        <w:jc w:val="both"/>
      </w:pPr>
      <w:r>
        <w:t>​</w:t>
      </w:r>
    </w:p>
    <w:p>
      <w:pPr>
        <w:spacing w:before="0" w:after="0" w:line="240" w:lineRule="auto"/>
        <w:jc w:val="both"/>
      </w:pPr>
      <w:r>
        <w:t>логическое построение проекта нормативного правового акта (далее, если не определено иное, для целей настоящей главы – нормативный правовой акт), отсутствие внутренних противоречий;</w:t>
      </w:r>
    </w:p>
    <w:p>
      <w:pPr>
        <w:spacing w:before="0" w:after="0" w:line="240" w:lineRule="auto"/>
        <w:jc w:val="both"/>
      </w:pPr>
      <w:r>
        <w:t>​</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w:t>
      </w:r>
    </w:p>
    <w:p>
      <w:pPr>
        <w:spacing w:before="0" w:after="0" w:line="240" w:lineRule="auto"/>
        <w:jc w:val="both"/>
      </w:pPr>
      <w:r>
        <w:t>​</w:t>
      </w:r>
    </w:p>
    <w:p>
      <w:pPr>
        <w:spacing w:before="0" w:after="0" w:line="240" w:lineRule="auto"/>
        <w:jc w:val="both"/>
      </w:pPr>
      <w:r>
        <w:t>полнота правового регулирования нормативным правовым актом соответствующих общественных отношений;</w:t>
      </w:r>
    </w:p>
    <w:p>
      <w:pPr>
        <w:spacing w:before="0" w:after="0" w:line="240" w:lineRule="auto"/>
        <w:jc w:val="both"/>
      </w:pPr>
      <w:r>
        <w:t>​</w:t>
      </w:r>
    </w:p>
    <w:p>
      <w:pPr>
        <w:spacing w:before="0" w:after="0" w:line="240" w:lineRule="auto"/>
        <w:jc w:val="both"/>
      </w:pPr>
      <w:r>
        <w:t>единство терминологии в законодательстве, единообразие и однозначность терминологии нормативного правового акта;</w:t>
      </w:r>
    </w:p>
    <w:p>
      <w:pPr>
        <w:spacing w:before="0" w:after="0" w:line="240" w:lineRule="auto"/>
        <w:jc w:val="both"/>
      </w:pPr>
      <w:r>
        <w:t>​</w:t>
      </w:r>
    </w:p>
    <w:p>
      <w:pPr>
        <w:spacing w:before="0" w:after="0" w:line="240" w:lineRule="auto"/>
        <w:jc w:val="both"/>
      </w:pPr>
      <w:r>
        <w:t>подготовка нормативного правового акта в соответствии с требованиями, предусмотренными настоящим Законом, а также с требованиями законодательства в сфере архивного дела и делопроизводства, если они не противоречат настоящему Закону.</w:t>
      </w:r>
    </w:p>
    <w:p>
      <w:pPr>
        <w:spacing w:before="0" w:after="0" w:line="240" w:lineRule="auto"/>
        <w:jc w:val="both"/>
      </w:pPr>
      <w:r>
        <w:t>​</w:t>
      </w:r>
    </w:p>
    <w:p>
      <w:pPr>
        <w:spacing w:before="0" w:after="0" w:line="240" w:lineRule="auto"/>
        <w:jc w:val="both"/>
      </w:pPr>
      <w:r>
        <w:t>При подготовке проекта законодательного акта в целях упрощения восприятия его текста допускается обоснованное отступление от требований, предусмотренных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Логическое построение нормативного правового акта обеспечивается последовательностью, взаимосвязанностью и согласованностью положений нормативного правового акта, отсутствием внутренних противоречий.</w:t>
      </w:r>
    </w:p>
    <w:p>
      <w:pPr>
        <w:spacing w:before="0" w:after="0" w:line="240" w:lineRule="auto"/>
        <w:jc w:val="both"/>
      </w:pPr>
      <w:r>
        <w:t>​</w:t>
      </w:r>
    </w:p>
    <w:p>
      <w:pPr>
        <w:spacing w:before="0" w:after="0" w:line="240" w:lineRule="auto"/>
        <w:jc w:val="both"/>
      </w:pPr>
      <w:r>
        <w:t>В нормативный правовой акт включаются положения, соответствующие его предмету правового регулирования. Отдельный предмет в законе, целью которого не является его регулирование, не применяется и должен быть отменен.</w:t>
      </w:r>
    </w:p>
    <w:p>
      <w:pPr>
        <w:spacing w:before="0" w:after="0" w:line="240" w:lineRule="auto"/>
        <w:jc w:val="both"/>
      </w:pPr>
      <w:r>
        <w:t>​</w:t>
      </w:r>
    </w:p>
    <w:p>
      <w:pPr>
        <w:spacing w:before="0" w:after="0" w:line="240" w:lineRule="auto"/>
        <w:jc w:val="both"/>
      </w:pPr>
      <w:r>
        <w:t>При изложении текста нормативного правового акта сначала располагаются наиболее важные нормативные правовые предписания общего характера, которые имеют определяющее значение для содержания всего нормативного правового акта и конкретизируются в последующих нормативных правовых предписаниях.</w:t>
      </w:r>
    </w:p>
    <w:p>
      <w:pPr>
        <w:spacing w:before="0" w:after="0" w:line="240" w:lineRule="auto"/>
        <w:jc w:val="both"/>
      </w:pPr>
      <w:r>
        <w:t>​</w:t>
      </w:r>
    </w:p>
    <w:p>
      <w:pPr>
        <w:spacing w:before="0" w:after="0" w:line="240" w:lineRule="auto"/>
        <w:jc w:val="both"/>
      </w:pPr>
      <w:r>
        <w:t>Текст нормативного правового акта излагается от главного положения к второстепенному, от общего к особенному, от общего правила к исключению.</w:t>
      </w:r>
    </w:p>
    <w:p>
      <w:pPr>
        <w:spacing w:before="0" w:after="0" w:line="240" w:lineRule="auto"/>
        <w:jc w:val="both"/>
      </w:pPr>
      <w:r>
        <w:t>​</w:t>
      </w:r>
    </w:p>
    <w:p>
      <w:pPr>
        <w:spacing w:before="0" w:after="0" w:line="240" w:lineRule="auto"/>
        <w:jc w:val="both"/>
      </w:pPr>
      <w:r>
        <w:t>В нормативном правовом акте, устанавливающем порядок определенной деятельности, нормативные правовые предписания располагаются согласно последовательности осуществления действий.</w:t>
      </w:r>
    </w:p>
    <w:p>
      <w:pPr>
        <w:spacing w:before="0" w:after="0" w:line="240" w:lineRule="auto"/>
        <w:jc w:val="both"/>
      </w:pPr>
      <w:r>
        <w:t>​</w:t>
      </w:r>
    </w:p>
    <w:p>
      <w:pPr>
        <w:spacing w:before="0" w:after="0" w:line="240" w:lineRule="auto"/>
        <w:jc w:val="both"/>
      </w:pPr>
      <w:r>
        <w:t>Нормативные правовые предписания, которыми устанавливаются исключения из общего правила, включаются, как правило, в нормативный правовой акт, содержащий общее правило.</w:t>
      </w:r>
    </w:p>
    <w:p>
      <w:pPr>
        <w:spacing w:before="0" w:after="0" w:line="240" w:lineRule="auto"/>
        <w:jc w:val="both"/>
      </w:pPr>
      <w:r>
        <w:t>​</w:t>
      </w:r>
    </w:p>
    <w:p>
      <w:pPr>
        <w:spacing w:before="0" w:after="0" w:line="240" w:lineRule="auto"/>
        <w:jc w:val="both"/>
      </w:pPr>
      <w:r>
        <w:t>ч. 3</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 означают, что содержание этих предписаний должно быть конкретным, однозначным и достаточным, исключающим их неоднозначное понимание и неединообразное применение.</w:t>
      </w:r>
    </w:p>
    <w:p>
      <w:pPr>
        <w:spacing w:before="0" w:after="0" w:line="240" w:lineRule="auto"/>
        <w:jc w:val="both"/>
      </w:pPr>
      <w:r>
        <w:t>​</w:t>
      </w:r>
    </w:p>
    <w:p>
      <w:pPr>
        <w:spacing w:before="0" w:after="0" w:line="240" w:lineRule="auto"/>
        <w:jc w:val="both"/>
      </w:pPr>
      <w:r>
        <w:t>При изложении нормативных правовых предписаний нормотворческий орган (должностное лицо) должен принимать меры, направленные на сокращение объема нормативного правового акта, исключение излишних положений, не имеющих самостоятельного смыслового значения.</w:t>
      </w:r>
    </w:p>
    <w:p>
      <w:pPr>
        <w:spacing w:before="0" w:after="0" w:line="240" w:lineRule="auto"/>
        <w:jc w:val="both"/>
      </w:pPr>
      <w:r>
        <w:t>​</w:t>
      </w:r>
    </w:p>
    <w:p>
      <w:pPr>
        <w:spacing w:before="0" w:after="0" w:line="240" w:lineRule="auto"/>
        <w:jc w:val="both"/>
      </w:pPr>
      <w:r>
        <w:t>При подготовке нормативных правовых актов следует исключать дублирование нормативных правовых предписаний и множественность нормативных правовых актов по одному и тому же вопросу.</w:t>
      </w:r>
    </w:p>
    <w:p>
      <w:pPr>
        <w:spacing w:before="0" w:after="0" w:line="240" w:lineRule="auto"/>
        <w:jc w:val="both"/>
      </w:pPr>
      <w:r>
        <w:t>​</w:t>
      </w:r>
    </w:p>
    <w:p>
      <w:pPr>
        <w:spacing w:before="0" w:after="0" w:line="240" w:lineRule="auto"/>
        <w:jc w:val="both"/>
      </w:pPr>
      <w:r>
        <w:t>При подготовке нормативного правового акта не допускается включение в него норм действующих нормативных правовых актов, кроме случаев, если такие акты (их структурные элементы) предлагается признать утратившими силу (исключить) либо воспроизведение норм действующих нормативных правовых актов обусловлено необходимостью их конкретизации и (или) последовательного изложения их нормативных правовых предписаний.</w:t>
      </w:r>
    </w:p>
    <w:p>
      <w:pPr>
        <w:spacing w:before="0" w:after="0" w:line="240" w:lineRule="auto"/>
        <w:jc w:val="both"/>
      </w:pPr>
      <w:r>
        <w:t>​</w:t>
      </w:r>
    </w:p>
    <w:p>
      <w:pPr>
        <w:spacing w:before="0" w:after="0" w:line="240" w:lineRule="auto"/>
        <w:jc w:val="both"/>
      </w:pPr>
      <w:r>
        <w:t>Не допускается принятие (издание) нормативных правовых актов, основанных на воспроизведении положений иных нормативных правовых актов, кроме случаев, если требуется изменить уровень правового регулирования общественных отношений (вид нормативного правового акта) либо имеется несколько нормативных правовых актов, которые целесообразно кодифицировать либо консолидировать.</w:t>
      </w:r>
    </w:p>
    <w:p>
      <w:pPr>
        <w:spacing w:before="0" w:after="0" w:line="240" w:lineRule="auto"/>
        <w:jc w:val="both"/>
      </w:pPr>
      <w:r>
        <w:t>​</w:t>
      </w:r>
    </w:p>
    <w:p>
      <w:pPr>
        <w:spacing w:before="0" w:after="0" w:line="240" w:lineRule="auto"/>
        <w:jc w:val="both"/>
      </w:pPr>
      <w:r>
        <w:t>В нормативном правовом акте наряду с нормативными правовыми предписаниями, как правило, не формулируются положения рекомендательного характера.</w:t>
      </w:r>
    </w:p>
    <w:p>
      <w:pPr>
        <w:spacing w:before="0" w:after="0" w:line="240" w:lineRule="auto"/>
        <w:jc w:val="both"/>
      </w:pPr>
      <w:r>
        <w:t>​</w:t>
      </w:r>
    </w:p>
    <w:p>
      <w:pPr>
        <w:spacing w:before="0" w:after="0" w:line="240" w:lineRule="auto"/>
        <w:jc w:val="both"/>
      </w:pPr>
      <w:r>
        <w:t>В нормативный правовой акт, содержащий исключительно цифровые показатели, не включаются иные нормативные правовые предписания, за исключением заключительных положений, связанных с установлением таких цифровых показателей.</w:t>
      </w:r>
    </w:p>
    <w:p>
      <w:pPr>
        <w:spacing w:before="0" w:after="0" w:line="240" w:lineRule="auto"/>
        <w:jc w:val="both"/>
      </w:pPr>
      <w:r>
        <w:t>​</w:t>
      </w:r>
    </w:p>
    <w:p>
      <w:pPr>
        <w:spacing w:before="0" w:after="0" w:line="240" w:lineRule="auto"/>
        <w:jc w:val="both"/>
      </w:pPr>
      <w:r>
        <w:t>В нормативный правовой акт, действие которого не ограничено во времени, как правило, не включаются предписания временного (однократного) действия в отношении индивидуально определенного круга лиц, за исключением предписаний, содержащих переходные положения, поручения государственным органам (организациям), их структурным подразделениям, должностным лицам.</w:t>
      </w:r>
    </w:p>
    <w:p>
      <w:pPr>
        <w:spacing w:before="0" w:after="0" w:line="240" w:lineRule="auto"/>
        <w:jc w:val="both"/>
      </w:pPr>
      <w:r>
        <w:t>​</w:t>
      </w:r>
    </w:p>
    <w:p>
      <w:pPr>
        <w:spacing w:before="0" w:after="0" w:line="240" w:lineRule="auto"/>
        <w:jc w:val="both"/>
      </w:pPr>
      <w:r>
        <w:t>Во временный нормативный правовой акт не включаются нормативные правовые предписания, действие которых не ограничено во времени.</w:t>
      </w:r>
    </w:p>
    <w:p>
      <w:pPr>
        <w:spacing w:before="0" w:after="0" w:line="240" w:lineRule="auto"/>
        <w:jc w:val="both"/>
      </w:pPr>
      <w:r>
        <w:t>​</w:t>
      </w:r>
    </w:p>
    <w:p>
      <w:pPr>
        <w:spacing w:before="0" w:after="0" w:line="240" w:lineRule="auto"/>
        <w:jc w:val="both"/>
      </w:pPr>
      <w:r>
        <w:t>ч. 4</w:t>
      </w:r>
    </w:p>
    <w:p>
      <w:pPr>
        <w:spacing w:before="0" w:after="0" w:line="240" w:lineRule="auto"/>
        <w:jc w:val="both"/>
      </w:pPr>
      <w:r>
        <w:t>В целях обеспечения полноты правового регулирования соответствующих общественных отношений в нормативном правовом акте должны предусматриваться комплексное регулирование общественных отношений, относящихся к предмету правового регулирования этого акта, исключающее пробелы в правовом регулировании и излишние отсылочные и бланкетные нормы, а также меры по реализации его положений.</w:t>
      </w:r>
    </w:p>
    <w:p>
      <w:pPr>
        <w:spacing w:before="0" w:after="0" w:line="240" w:lineRule="auto"/>
        <w:jc w:val="both"/>
      </w:pPr>
      <w:r>
        <w:t>​</w:t>
      </w:r>
    </w:p>
    <w:p>
      <w:pPr>
        <w:spacing w:before="0" w:after="0" w:line="240" w:lineRule="auto"/>
        <w:jc w:val="both"/>
      </w:pPr>
      <w:r>
        <w:t>Нормативный правовой акт должен точно определять предмет правового регулирования, а также субъектов, на которых распространяется его действие.</w:t>
      </w:r>
    </w:p>
    <w:p>
      <w:pPr>
        <w:spacing w:before="0" w:after="0" w:line="240" w:lineRule="auto"/>
        <w:jc w:val="both"/>
      </w:pPr>
      <w:r>
        <w:t>​</w:t>
      </w:r>
    </w:p>
    <w:p>
      <w:pPr>
        <w:spacing w:before="0" w:after="0" w:line="240" w:lineRule="auto"/>
        <w:jc w:val="both"/>
      </w:pPr>
      <w:r>
        <w:t>ч. 5</w:t>
      </w:r>
    </w:p>
    <w:p>
      <w:pPr>
        <w:spacing w:before="0" w:after="0" w:line="240" w:lineRule="auto"/>
        <w:jc w:val="both"/>
      </w:pPr>
      <w:r>
        <w:t>Полномочия нормотворческих органов (должностных лиц) по принятию (изданию) нормативных правовых актов следует формулировать обобщенно, избегая чрезмерно детализированного изложения их в актах законодательства.</w:t>
      </w:r>
    </w:p>
    <w:p>
      <w:pPr>
        <w:spacing w:before="0" w:after="0" w:line="240" w:lineRule="auto"/>
        <w:jc w:val="both"/>
      </w:pPr>
      <w:r>
        <w:t>​</w:t>
      </w:r>
    </w:p>
    <w:p>
      <w:pPr>
        <w:spacing w:before="0" w:after="0" w:line="240" w:lineRule="auto"/>
        <w:jc w:val="both"/>
      </w:pPr>
      <w:r>
        <w:t>Не допускается закрепление полномочий, предусматривающих наделение нескольких нормотворческих органов (должностных лиц) правами и обязанностями по решению аналогичных вопросов.</w:t>
      </w:r>
    </w:p>
    <w:p>
      <w:pPr>
        <w:spacing w:before="0" w:after="0" w:line="240" w:lineRule="auto"/>
        <w:jc w:val="both"/>
      </w:pPr>
      <w:r>
        <w:t>​</w:t>
      </w:r>
    </w:p>
    <w:p>
      <w:pPr>
        <w:spacing w:before="0" w:after="0" w:line="240" w:lineRule="auto"/>
        <w:jc w:val="both"/>
      </w:pPr>
      <w:r>
        <w:t>При подготовке проектов законодательных актов оценивается обоснованность включения в них норм, которые могут быть закреплены в нормативных правовых актах меньшей юридической силы в соответствии с предоставленными нормотворческим органам (должностным лицам) полномочиями, а также норм о регулировании законодательными актами узких, малозначительных вопросов.</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Языковые требования, предъявляемые к тексту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Нормативный правовой акт излагается ясным, простым и доступным языком с использованием юридической терминологии и официально-делового стиля.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изложении текста нормативного правового акта следует:</w:t>
      </w:r>
    </w:p>
    <w:p>
      <w:pPr>
        <w:spacing w:before="0" w:after="0" w:line="240" w:lineRule="auto"/>
        <w:jc w:val="both"/>
      </w:pPr>
      <w:r>
        <w:t>​</w:t>
      </w:r>
    </w:p>
    <w:p>
      <w:pPr>
        <w:spacing w:before="0" w:after="0" w:line="240" w:lineRule="auto"/>
        <w:jc w:val="both"/>
      </w:pPr>
      <w:r>
        <w:t>использовать преимущественно утвердительные предложения в настоящем времени;</w:t>
      </w:r>
    </w:p>
    <w:p>
      <w:pPr>
        <w:spacing w:before="0" w:after="0" w:line="240" w:lineRule="auto"/>
        <w:jc w:val="both"/>
      </w:pPr>
      <w:r>
        <w:t>​</w:t>
      </w:r>
    </w:p>
    <w:p>
      <w:pPr>
        <w:spacing w:before="0" w:after="0" w:line="240" w:lineRule="auto"/>
        <w:jc w:val="both"/>
      </w:pPr>
      <w:r>
        <w:t>избегать длинных предложений, чрезмерно детализированных и сложных двойственных формулировок, деепричастных оборотов, затрудняющих понимание текста нормативного правового акта, перегрузки простых предложений однородными членами. Предложение должно обладать смысловой законченностью и содержать не более одного нормативного правового предписания, одно предложение в рамках одного структурного элемента, как правило, не должно превышать шести строк;</w:t>
      </w:r>
    </w:p>
    <w:p>
      <w:pPr>
        <w:spacing w:before="0" w:after="0" w:line="240" w:lineRule="auto"/>
        <w:jc w:val="both"/>
      </w:pPr>
      <w:r>
        <w:t>​</w:t>
      </w:r>
    </w:p>
    <w:p>
      <w:pPr>
        <w:spacing w:before="0" w:after="0" w:line="240" w:lineRule="auto"/>
        <w:jc w:val="both"/>
      </w:pPr>
      <w:r>
        <w:t>использовать преимущественно прямой порядок слов в предложении;</w:t>
      </w:r>
    </w:p>
    <w:p>
      <w:pPr>
        <w:spacing w:before="0" w:after="0" w:line="240" w:lineRule="auto"/>
        <w:jc w:val="both"/>
      </w:pPr>
      <w:r>
        <w:t>​</w:t>
      </w:r>
    </w:p>
    <w:p>
      <w:pPr>
        <w:spacing w:before="0" w:after="0" w:line="240" w:lineRule="auto"/>
        <w:jc w:val="both"/>
      </w:pPr>
      <w:r>
        <w:t>использовать нормативные правовые предписания, не относящиеся к конкретной ситуации, конкретным организациям и гражданам, за исключением предписаний, устанавливающих полномочия государственных органов и иных организаций, их структурных подразделений, должностных лиц либо содержащих поручения государственным органам (организациям), их структурным подразделениям, должностным лицам;</w:t>
      </w:r>
    </w:p>
    <w:p>
      <w:pPr>
        <w:spacing w:before="0" w:after="0" w:line="240" w:lineRule="auto"/>
        <w:jc w:val="both"/>
      </w:pPr>
      <w:r>
        <w:t>​</w:t>
      </w:r>
    </w:p>
    <w:p>
      <w:pPr>
        <w:spacing w:before="0" w:after="0" w:line="240" w:lineRule="auto"/>
        <w:jc w:val="both"/>
      </w:pPr>
      <w:r>
        <w:t>принимать иные меры, направленные на упрощение восприятия текста нормативного правового акта.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Терминология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Определения терминов должны быть понятными и однозначными, излагаться лаконично, исключать возможность их различного толкования.</w:t>
      </w:r>
    </w:p>
    <w:p>
      <w:pPr>
        <w:spacing w:before="0" w:after="0" w:line="240" w:lineRule="auto"/>
        <w:jc w:val="both"/>
      </w:pPr>
      <w:r>
        <w:t>​</w:t>
      </w:r>
    </w:p>
    <w:p>
      <w:pPr>
        <w:spacing w:before="0" w:after="0" w:line="240" w:lineRule="auto"/>
        <w:jc w:val="both"/>
      </w:pPr>
      <w:r>
        <w:t>Для обозначения одного и того же понятия используется один и тот же термин, а разные понятия обозначаются различными терминами.</w:t>
      </w:r>
    </w:p>
    <w:p>
      <w:pPr>
        <w:spacing w:before="0" w:after="0" w:line="240" w:lineRule="auto"/>
        <w:jc w:val="both"/>
      </w:pPr>
      <w:r>
        <w:t>​</w:t>
      </w:r>
    </w:p>
    <w:p>
      <w:pPr>
        <w:spacing w:before="0" w:after="0" w:line="240" w:lineRule="auto"/>
        <w:jc w:val="both"/>
      </w:pPr>
      <w:r>
        <w:t>ч. 2</w:t>
      </w:r>
    </w:p>
    <w:p>
      <w:pPr>
        <w:spacing w:before="0" w:after="0" w:line="240" w:lineRule="auto"/>
        <w:jc w:val="both"/>
      </w:pPr>
      <w:r>
        <w:t>Терминология нормативного правового акта должна соответствовать терминологии, используемой в Конституции штата Сан-Андреас и нормативных правовых актах большей юридической силы по отношению к этому акту.</w:t>
      </w:r>
    </w:p>
    <w:p>
      <w:pPr>
        <w:spacing w:before="0" w:after="0" w:line="240" w:lineRule="auto"/>
        <w:jc w:val="both"/>
      </w:pPr>
      <w:r>
        <w:t>​</w:t>
      </w:r>
    </w:p>
    <w:p>
      <w:pPr>
        <w:spacing w:before="0" w:after="0" w:line="240" w:lineRule="auto"/>
        <w:jc w:val="both"/>
      </w:pPr>
      <w:r>
        <w:t>В случае, если термины и их определения отсутствуют в нормативных правовых актах большей юридической силы по отношению к проекту нормативного правового акта, при его подготовке необходимо учитывать термины и их определения, используемые в иных нормативных правовых актах, в том числе одной с подготавливаемым проектом нормативного правового акта сферы правового регулирования или отрасли законодательства.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Для обеспечения единства терминологии в законодательстве, единообразного понимания и применения нормативных правовых предписаний введение новых терминов и их определений возможно, если:</w:t>
      </w:r>
    </w:p>
    <w:p>
      <w:pPr>
        <w:spacing w:before="0" w:after="0" w:line="240" w:lineRule="auto"/>
        <w:jc w:val="both"/>
      </w:pPr>
      <w:r>
        <w:t>​</w:t>
      </w:r>
    </w:p>
    <w:p>
      <w:pPr>
        <w:spacing w:before="0" w:after="0" w:line="240" w:lineRule="auto"/>
        <w:jc w:val="both"/>
      </w:pPr>
      <w:r>
        <w:t>термин обозначает понятие, которое ранее не использовалось в законодательстве;</w:t>
      </w:r>
    </w:p>
    <w:p>
      <w:pPr>
        <w:spacing w:before="0" w:after="0" w:line="240" w:lineRule="auto"/>
        <w:jc w:val="both"/>
      </w:pPr>
      <w:r>
        <w:t>​</w:t>
      </w:r>
    </w:p>
    <w:p>
      <w:pPr>
        <w:spacing w:before="0" w:after="0" w:line="240" w:lineRule="auto"/>
        <w:jc w:val="both"/>
      </w:pPr>
      <w:r>
        <w:t>имеющиеся определения не позволяют передать точное значение термина ввиду особенностей сферы правового регулирования нормативного правового акта;</w:t>
      </w:r>
    </w:p>
    <w:p>
      <w:pPr>
        <w:spacing w:before="0" w:after="0" w:line="240" w:lineRule="auto"/>
        <w:jc w:val="both"/>
      </w:pPr>
      <w:r>
        <w:t>​</w:t>
      </w:r>
    </w:p>
    <w:p>
      <w:pPr>
        <w:spacing w:before="0" w:after="0" w:line="240" w:lineRule="auto"/>
        <w:jc w:val="both"/>
      </w:pPr>
      <w:r>
        <w:t>термин по-разному трактуется юридической наукой и в практике правоприменения.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 нормативном правовом акте не должно содержаться чрезмерное количество определений терминов.</w:t>
      </w:r>
    </w:p>
    <w:p>
      <w:pPr>
        <w:spacing w:before="0" w:after="0" w:line="240" w:lineRule="auto"/>
        <w:jc w:val="both"/>
      </w:pPr>
      <w:r>
        <w:t>​</w:t>
      </w:r>
    </w:p>
    <w:p>
      <w:pPr>
        <w:spacing w:before="0" w:after="0" w:line="240" w:lineRule="auto"/>
        <w:jc w:val="both"/>
      </w:pPr>
      <w:r>
        <w:t>Специальные термины используются в нормативном правовом акте в том значении, в каком они используются в соответствующей специальной области.</w:t>
      </w:r>
    </w:p>
    <w:p>
      <w:pPr>
        <w:spacing w:before="0" w:after="0" w:line="240" w:lineRule="auto"/>
        <w:jc w:val="both"/>
      </w:pPr>
      <w:r>
        <w:t>​</w:t>
      </w:r>
    </w:p>
    <w:p>
      <w:pPr>
        <w:spacing w:before="0" w:after="0" w:line="240" w:lineRule="auto"/>
        <w:jc w:val="both"/>
      </w:pPr>
      <w:r>
        <w:t>Если термин имеет значение, отличающееся от общепринятого, в нормативном правовом акте надлежит указать, в каком значении используется термин.</w:t>
      </w:r>
    </w:p>
    <w:p>
      <w:pPr>
        <w:spacing w:before="0" w:after="0" w:line="240" w:lineRule="auto"/>
        <w:jc w:val="both"/>
      </w:pPr>
      <w:r>
        <w:t>​</w:t>
      </w:r>
    </w:p>
    <w:p>
      <w:pPr>
        <w:spacing w:before="0" w:after="0" w:line="240" w:lineRule="auto"/>
        <w:jc w:val="both"/>
      </w:pPr>
      <w:r>
        <w:t>Если значение используемого в нескольких нормативных правовых актах одного и того же термина разное, то в нормативном правовом акте используется определение термина для целей этого акта.</w:t>
      </w:r>
    </w:p>
    <w:p>
      <w:pPr>
        <w:spacing w:before="0" w:after="0" w:line="240" w:lineRule="auto"/>
        <w:jc w:val="both"/>
      </w:pPr>
      <w:r>
        <w:t>​</w:t>
      </w:r>
    </w:p>
    <w:p>
      <w:pPr>
        <w:spacing w:before="0" w:after="0" w:line="240" w:lineRule="auto"/>
        <w:jc w:val="both"/>
      </w:pPr>
      <w:r>
        <w:t>ч. 5</w:t>
      </w:r>
    </w:p>
    <w:p>
      <w:pPr>
        <w:spacing w:before="0" w:after="0" w:line="240" w:lineRule="auto"/>
        <w:jc w:val="both"/>
      </w:pPr>
      <w:r>
        <w:t>Определение термина указывается, как правило, в структурном элементе нормативного правового акта, в котором этот термин используется впервые.</w:t>
      </w:r>
    </w:p>
    <w:p>
      <w:pPr>
        <w:spacing w:before="0" w:after="0" w:line="240" w:lineRule="auto"/>
        <w:jc w:val="both"/>
      </w:pPr>
      <w:r>
        <w:t>​</w:t>
      </w:r>
    </w:p>
    <w:p>
      <w:pPr>
        <w:spacing w:before="0" w:after="0" w:line="240" w:lineRule="auto"/>
        <w:jc w:val="both"/>
      </w:pPr>
      <w:r>
        <w:t>Определения наиболее важных, малоизвестных специальных терминов, используемых в нормативном правовом акте и являющихся общими для всех его нормативных правовых предписаний, могут излагаться в начале текста нормативного правового акта, заключительных положениях этого акта либо в приложении к нему в логической последовательности или алфавитном порядке.</w:t>
      </w:r>
    </w:p>
    <w:p>
      <w:pPr>
        <w:spacing w:before="0" w:after="0" w:line="240" w:lineRule="auto"/>
        <w:jc w:val="both"/>
      </w:pPr>
      <w:r>
        <w:t>​</w:t>
      </w:r>
    </w:p>
    <w:p>
      <w:pPr>
        <w:spacing w:before="0" w:after="0" w:line="240" w:lineRule="auto"/>
        <w:jc w:val="both"/>
      </w:pPr>
      <w:r>
        <w:t>Определение термина, введенное в тексте утверждающего акта, используется во всем тексте утверждающего акта, утверждаемого акта и в приложениях к ним.</w:t>
      </w:r>
    </w:p>
    <w:p>
      <w:pPr>
        <w:spacing w:before="0" w:after="0" w:line="240" w:lineRule="auto"/>
        <w:jc w:val="both"/>
      </w:pPr>
      <w:r>
        <w:t>​</w:t>
      </w:r>
    </w:p>
    <w:p>
      <w:pPr>
        <w:spacing w:before="0" w:after="0" w:line="240" w:lineRule="auto"/>
        <w:jc w:val="both"/>
      </w:pPr>
      <w:r>
        <w:t>Определение термина, введенное в тексте утверждаемого акта, используется в тексте этого акта и приложениях к нему.</w:t>
      </w:r>
    </w:p>
    <w:p>
      <w:pPr>
        <w:spacing w:before="0" w:after="0" w:line="240" w:lineRule="auto"/>
        <w:jc w:val="both"/>
      </w:pPr>
      <w:r>
        <w:t>​</w:t>
      </w:r>
    </w:p>
    <w:p>
      <w:pPr>
        <w:spacing w:before="0" w:after="0" w:line="240" w:lineRule="auto"/>
        <w:jc w:val="both"/>
      </w:pPr>
      <w:r>
        <w:t>ч. 6</w:t>
      </w:r>
    </w:p>
    <w:p>
      <w:pPr>
        <w:spacing w:before="0" w:after="0" w:line="240" w:lineRule="auto"/>
        <w:jc w:val="both"/>
      </w:pPr>
      <w:r>
        <w:t>В целях исключения дублирования нормативных правовых предписаний, обеспечения единообразия и однозначности терминологии вместо определения термина в нормативном правовом акте может быть применена ссылка на нормативный правовой акт, в котором соответствующий термин и его определение использованы ранее.</w:t>
      </w:r>
    </w:p>
    <w:p>
      <w:pPr>
        <w:spacing w:before="0" w:after="0" w:line="240" w:lineRule="auto"/>
        <w:jc w:val="both"/>
      </w:pPr>
      <w:r>
        <w:t>​</w:t>
      </w:r>
    </w:p>
    <w:p>
      <w:pPr>
        <w:spacing w:before="0" w:after="0" w:line="240" w:lineRule="auto"/>
        <w:jc w:val="both"/>
      </w:pPr>
      <w:r>
        <w:t>ч. 7</w:t>
      </w:r>
    </w:p>
    <w:p>
      <w:pPr>
        <w:spacing w:before="0" w:after="0" w:line="240" w:lineRule="auto"/>
        <w:jc w:val="both"/>
      </w:pPr>
      <w:r>
        <w:t>Термины «законодательство», «нормативные правовые акты», «акты законодательства», «законодательные акты», «законы», «кодексы» используются в нормативных правовых актах без слов «штата Сан-Андреас», кроме случаев применения ссылки на конкретный нормативный правовой акт либо если использование этих слов необходимо в целях обеспечения точности изложения нормативных правовых предписаний.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Стилистические требования, предъявляемые к тексту нормативного правового акта</w:t>
      </w:r>
    </w:p>
    <w:p>
      <w:pPr>
        <w:spacing w:before="0" w:after="0" w:line="240" w:lineRule="auto"/>
        <w:jc w:val="both"/>
      </w:pPr>
      <w:r>
        <w:t>​</w:t>
      </w:r>
    </w:p>
    <w:p>
      <w:pPr>
        <w:spacing w:before="0" w:after="0" w:line="240" w:lineRule="auto"/>
        <w:jc w:val="both"/>
      </w:pPr>
      <w:r>
        <w:t>В тексте нормативного правового акта не допускается употребление:</w:t>
      </w:r>
    </w:p>
    <w:p>
      <w:pPr>
        <w:spacing w:before="0" w:after="0" w:line="240" w:lineRule="auto"/>
        <w:jc w:val="both"/>
      </w:pPr>
      <w:r>
        <w:t>​</w:t>
      </w:r>
    </w:p>
    <w:p>
      <w:pPr>
        <w:spacing w:before="0" w:after="0" w:line="240" w:lineRule="auto"/>
        <w:jc w:val="both"/>
      </w:pPr>
      <w:r>
        <w:t>слов и выражений, не соответствующих нормам государственного языка;</w:t>
      </w:r>
    </w:p>
    <w:p>
      <w:pPr>
        <w:spacing w:before="0" w:after="0" w:line="240" w:lineRule="auto"/>
        <w:jc w:val="both"/>
      </w:pPr>
      <w:r>
        <w:t>​</w:t>
      </w:r>
    </w:p>
    <w:p>
      <w:pPr>
        <w:spacing w:before="0" w:after="0" w:line="240" w:lineRule="auto"/>
        <w:jc w:val="both"/>
      </w:pPr>
      <w:r>
        <w:t>просторечий, ненормативной лексики, диалектизмов, жаргонизмов, устаревших слов и неоправданных неологизмов;</w:t>
      </w:r>
    </w:p>
    <w:p>
      <w:pPr>
        <w:spacing w:before="0" w:after="0" w:line="240" w:lineRule="auto"/>
        <w:jc w:val="both"/>
      </w:pPr>
      <w:r>
        <w:t>​</w:t>
      </w:r>
    </w:p>
    <w:p>
      <w:pPr>
        <w:spacing w:before="0" w:after="0" w:line="240" w:lineRule="auto"/>
        <w:jc w:val="both"/>
      </w:pPr>
      <w:r>
        <w:t>иноязычных слов при наличии общеупотребительных аналогов слов и выражений в белорусском или русском языках, за исключением случаев, если их использование обосновано необходимостью соответствия терминологии нормативного правового акта терминологии, используемой в законодательстве иностранных государств, международных договорах и иных международно-правовых актах;</w:t>
      </w:r>
    </w:p>
    <w:p>
      <w:pPr>
        <w:spacing w:before="0" w:after="0" w:line="240" w:lineRule="auto"/>
        <w:jc w:val="both"/>
      </w:pPr>
      <w:r>
        <w:t>​</w:t>
      </w:r>
    </w:p>
    <w:p>
      <w:pPr>
        <w:spacing w:before="0" w:after="0" w:line="240" w:lineRule="auto"/>
        <w:jc w:val="both"/>
      </w:pPr>
      <w:r>
        <w:t>вопросительных и побудительных предложений;</w:t>
      </w:r>
    </w:p>
    <w:p>
      <w:pPr>
        <w:spacing w:before="0" w:after="0" w:line="240" w:lineRule="auto"/>
        <w:jc w:val="both"/>
      </w:pPr>
      <w:r>
        <w:t>​</w:t>
      </w:r>
    </w:p>
    <w:p>
      <w:pPr>
        <w:spacing w:before="0" w:after="0" w:line="240" w:lineRule="auto"/>
        <w:jc w:val="both"/>
      </w:pPr>
      <w:r>
        <w:t>обобщенных рассуждений, образных сравнений, эпитетов, метафор и других средств художественной выразительности;</w:t>
      </w:r>
    </w:p>
    <w:p>
      <w:pPr>
        <w:spacing w:before="0" w:after="0" w:line="240" w:lineRule="auto"/>
        <w:jc w:val="both"/>
      </w:pPr>
      <w:r>
        <w:t>​</w:t>
      </w:r>
    </w:p>
    <w:p>
      <w:pPr>
        <w:spacing w:before="0" w:after="0" w:line="240" w:lineRule="auto"/>
        <w:jc w:val="both"/>
      </w:pPr>
      <w:r>
        <w:t>аббревиатур (сокращенных слов и словосочетаний), за исключением общеизвестных или введенных в тексте нормативного правового акта.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Общие вопросы подготовки проектов новых нормативных правовых актов, внесения изменений в нормативные правовые акты, официального толкования, приостановления, возобновления, продления действия, отмены и признания нормативных правовых актов (их структурных элементов) утратившими силу</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Подготовка проекта нового нормативного правового акта осуществляется, если:</w:t>
      </w:r>
    </w:p>
    <w:p>
      <w:pPr>
        <w:spacing w:before="0" w:after="0" w:line="240" w:lineRule="auto"/>
        <w:jc w:val="both"/>
      </w:pPr>
      <w:r>
        <w:t>​</w:t>
      </w:r>
    </w:p>
    <w:p>
      <w:pPr>
        <w:spacing w:before="0" w:after="0" w:line="240" w:lineRule="auto"/>
        <w:jc w:val="both"/>
      </w:pPr>
      <w:r>
        <w:t>требуется правовое регулирование общественных отношений, ранее не урегулированных, и имеющиеся проблемы не могут быть разрешены без принятия (издания) нормативного правового акта;</w:t>
      </w:r>
    </w:p>
    <w:p>
      <w:pPr>
        <w:spacing w:before="0" w:after="0" w:line="240" w:lineRule="auto"/>
        <w:jc w:val="both"/>
      </w:pPr>
      <w:r>
        <w:t>​</w:t>
      </w:r>
    </w:p>
    <w:p>
      <w:pPr>
        <w:spacing w:before="0" w:after="0" w:line="240" w:lineRule="auto"/>
        <w:jc w:val="both"/>
      </w:pPr>
      <w:r>
        <w:t>нормативный правовой акт, регулирующий соответствующие общественные отношения, устарел и необходимо существенно изменить правовое регулирование этих общественных отношений;</w:t>
      </w:r>
    </w:p>
    <w:p>
      <w:pPr>
        <w:spacing w:before="0" w:after="0" w:line="240" w:lineRule="auto"/>
        <w:jc w:val="both"/>
      </w:pPr>
      <w:r>
        <w:t>​</w:t>
      </w:r>
    </w:p>
    <w:p>
      <w:pPr>
        <w:spacing w:before="0" w:after="0" w:line="240" w:lineRule="auto"/>
        <w:jc w:val="both"/>
      </w:pPr>
      <w:r>
        <w:t>требуется изменить уровень правового регулирования общественных отношений (вид нормативного правового акта);</w:t>
      </w:r>
    </w:p>
    <w:p>
      <w:pPr>
        <w:spacing w:before="0" w:after="0" w:line="240" w:lineRule="auto"/>
        <w:jc w:val="both"/>
      </w:pPr>
      <w:r>
        <w:t>​</w:t>
      </w:r>
    </w:p>
    <w:p>
      <w:pPr>
        <w:spacing w:before="0" w:after="0" w:line="240" w:lineRule="auto"/>
        <w:jc w:val="both"/>
      </w:pPr>
      <w:r>
        <w:t>имеется несколько нормативных правовых актов, направленных на правовое регулирование определенной области общественных отношений, которые целесообразно кодифицировать либо консолидировать;</w:t>
      </w:r>
    </w:p>
    <w:p>
      <w:pPr>
        <w:spacing w:before="0" w:after="0" w:line="240" w:lineRule="auto"/>
        <w:jc w:val="both"/>
      </w:pPr>
      <w:r>
        <w:t>​</w:t>
      </w:r>
    </w:p>
    <w:p>
      <w:pPr>
        <w:spacing w:before="0" w:after="0" w:line="240" w:lineRule="auto"/>
        <w:jc w:val="both"/>
      </w:pPr>
      <w:r>
        <w:t>требуется внести существенные изменения в нормативный правовой акт, в который ранее неоднократно вносились множественные изменения. Данное требование не распространяется на законодательные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Подготовка и принятие (издание) нормативного правового акта о внесении изменений в нормативный правовой акт путем изложения его в новой редакции осуществляются, как правило, в отношении нормативных правовых актов, утвержденных нормативных правовых актов, приложений к нормативным правовым актам, если:</w:t>
      </w:r>
    </w:p>
    <w:p>
      <w:pPr>
        <w:spacing w:before="0" w:after="0" w:line="240" w:lineRule="auto"/>
        <w:jc w:val="both"/>
      </w:pPr>
      <w:r>
        <w:t>​</w:t>
      </w:r>
    </w:p>
    <w:p>
      <w:pPr>
        <w:spacing w:before="0" w:after="0" w:line="240" w:lineRule="auto"/>
        <w:jc w:val="both"/>
      </w:pPr>
      <w:r>
        <w:t>вносимые изменения составляют более половины текста нормативного правового акта, утвержденного нормативного правового акта, приложения к нормативному правовому акту;</w:t>
      </w:r>
    </w:p>
    <w:p>
      <w:pPr>
        <w:spacing w:before="0" w:after="0" w:line="240" w:lineRule="auto"/>
        <w:jc w:val="both"/>
      </w:pPr>
      <w:r>
        <w:t>​</w:t>
      </w:r>
    </w:p>
    <w:p>
      <w:pPr>
        <w:spacing w:before="0" w:after="0" w:line="240" w:lineRule="auto"/>
        <w:jc w:val="both"/>
      </w:pPr>
      <w:r>
        <w:t>внесение отдельных изменений технически сложно для изложения или восприятия текста.</w:t>
      </w:r>
    </w:p>
    <w:p>
      <w:pPr>
        <w:spacing w:before="0" w:after="0" w:line="240" w:lineRule="auto"/>
        <w:jc w:val="both"/>
      </w:pPr>
      <w:r>
        <w:t>​</w:t>
      </w:r>
    </w:p>
    <w:p>
      <w:pPr>
        <w:spacing w:before="0" w:after="0" w:line="240" w:lineRule="auto"/>
        <w:jc w:val="both"/>
      </w:pPr>
      <w:r>
        <w:t>ч. 3</w:t>
      </w:r>
    </w:p>
    <w:p>
      <w:pPr>
        <w:spacing w:before="0" w:after="0" w:line="240" w:lineRule="auto"/>
        <w:jc w:val="both"/>
      </w:pPr>
      <w:r>
        <w:t>Внесение изменений в нормативный правовой акт, официальное толкование, приостановление, возобновление, продление действия, отмена и признание нормативного правового акта (его структурных элементов) утратившим силу осуществляются принявшим (издавшим) его нормотворческим органом (должностным лицом) путем принятия (издания) нормативного правового акта того же вида, что и этот акт, если иное не установлено Конституцией штата Сан-Андреас, настоящим Законом и иными законодательными актами.</w:t>
      </w:r>
    </w:p>
    <w:p>
      <w:pPr>
        <w:spacing w:before="0" w:after="0" w:line="240" w:lineRule="auto"/>
        <w:jc w:val="both"/>
      </w:pPr>
      <w:r>
        <w:t>​</w:t>
      </w:r>
    </w:p>
    <w:p>
      <w:pPr>
        <w:spacing w:before="0" w:after="0" w:line="240" w:lineRule="auto"/>
        <w:jc w:val="both"/>
      </w:pPr>
      <w:r>
        <w:t>ч. 4</w:t>
      </w:r>
    </w:p>
    <w:p>
      <w:pPr>
        <w:spacing w:before="0" w:after="0" w:line="240" w:lineRule="auto"/>
        <w:jc w:val="both"/>
      </w:pPr>
      <w:r>
        <w:t>Внесение изменений в нормативные правовые акты Верховного Суда штата Сан-Андреас и Президиума Верховного Суда штата Сан-Андреас, официальное толкование, приостановление, возобновление, продление действия, признание утратившими силу этих актов (их структурных элементов) осуществляются Президиумом Верховного Суда штата Сан-Андреас.</w:t>
      </w:r>
    </w:p>
    <w:p>
      <w:pPr>
        <w:spacing w:before="0" w:after="0" w:line="240" w:lineRule="auto"/>
        <w:jc w:val="both"/>
      </w:pPr>
      <w:r>
        <w:t>​</w:t>
      </w:r>
    </w:p>
    <w:p>
      <w:pPr>
        <w:spacing w:before="0" w:after="0" w:line="240" w:lineRule="auto"/>
        <w:jc w:val="both"/>
      </w:pPr>
      <w:r>
        <w:t>Признание утратившими силу указов губернатора штата Сан-Андреас (их структурных элементов) осуществляется указами губернатора штата Сан-Андреас.</w:t>
      </w:r>
    </w:p>
    <w:p>
      <w:pPr>
        <w:spacing w:before="0" w:after="0" w:line="240" w:lineRule="auto"/>
        <w:jc w:val="both"/>
      </w:pPr>
      <w:r>
        <w:t>​</w:t>
      </w:r>
    </w:p>
    <w:p>
      <w:pPr>
        <w:spacing w:before="0" w:after="0" w:line="240" w:lineRule="auto"/>
        <w:jc w:val="both"/>
      </w:pPr>
      <w:r>
        <w:t>Признание утратившими силу распоряжений губернатора штата Сан-Андреас (их структурных элементов) осуществляется распоряжениями, указами губернатора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Случаи и порядок отмены нормативных правовых актов (их структурных элементов) устанавливаются Конституцией настоящим Законом и иными законодательными актами.</w:t>
      </w:r>
    </w:p>
    <w:p>
      <w:pPr>
        <w:spacing w:before="0" w:after="0" w:line="240" w:lineRule="auto"/>
        <w:jc w:val="both"/>
      </w:pPr>
      <w:r>
        <w:t>​</w:t>
      </w:r>
    </w:p>
    <w:p>
      <w:pPr>
        <w:spacing w:before="0" w:after="0" w:line="240" w:lineRule="auto"/>
        <w:jc w:val="both"/>
      </w:pPr>
      <w:r>
        <w:t>По решению нормотворческого органа (должностного лица) может быть отменен принятый (изданный) им нормативный правовой акт (его структурные элементы), не соответствующий законодательству и (или) нарушающий права, свободы и законные интересы граждан и (или) юридических лиц, действие которого должно быть прекращено со дня его принятия (издания).</w:t>
      </w:r>
    </w:p>
    <w:p>
      <w:pPr>
        <w:spacing w:before="0" w:after="0" w:line="240" w:lineRule="auto"/>
        <w:jc w:val="both"/>
      </w:pPr>
      <w:r>
        <w:t>​</w:t>
      </w:r>
    </w:p>
    <w:p>
      <w:pPr>
        <w:spacing w:before="0" w:after="0" w:line="240" w:lineRule="auto"/>
        <w:jc w:val="both"/>
      </w:pPr>
      <w:r>
        <w:t>ГЛАВА 3. НОРМОТВОРЧЕСКИЙ ПРОЦЕСС</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Государственная координация и методическое руководство нормотворческой деятельностью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Государственную координацию нормотворческой деятельности осуществляют губернатор штата Сан-Андреас и уполномоченные им государственные органы в пределах предоставленных им полномочий.</w:t>
      </w:r>
    </w:p>
    <w:p>
      <w:pPr>
        <w:spacing w:before="0" w:after="0" w:line="240" w:lineRule="auto"/>
        <w:jc w:val="both"/>
      </w:pPr>
      <w:r>
        <w:t>​</w:t>
      </w:r>
    </w:p>
    <w:p>
      <w:pPr>
        <w:spacing w:before="0" w:after="0" w:line="240" w:lineRule="auto"/>
        <w:jc w:val="both"/>
      </w:pPr>
      <w:r>
        <w:t>Особенности правового регулирования вопросов нормотворческой деятельности в отношении нормативных правовых актов Верховного Суда штата Сан-Андреас и Президиума Верховного Суда штата Сан-Андреас могут устанавливаться Председателем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Методическое руководство нормотворческой деятельностью осуществляется спикером Сената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Скоординированность нормотворческой деятельности в Правительстве штата Сан-Андреас (в системе органов государственного управления) обеспечивает Департамент юстиции штата Сан-Андреас.</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Меры по обеспечению стабильности правовой системы</w:t>
      </w:r>
    </w:p>
    <w:p>
      <w:pPr>
        <w:spacing w:before="0" w:after="0" w:line="240" w:lineRule="auto"/>
        <w:jc w:val="both"/>
      </w:pPr>
      <w:r>
        <w:t>​</w:t>
      </w:r>
    </w:p>
    <w:p>
      <w:pPr>
        <w:spacing w:before="0" w:after="0" w:line="240" w:lineRule="auto"/>
        <w:jc w:val="both"/>
      </w:pPr>
      <w:r>
        <w:t>ч. 1</w:t>
      </w:r>
    </w:p>
    <w:p>
      <w:pPr>
        <w:spacing w:before="0" w:after="0" w:line="240" w:lineRule="auto"/>
        <w:jc w:val="both"/>
      </w:pPr>
      <w:r>
        <w:t>Изменение законодательного акта допускается, как правило, не чаще одного раза в неделю, а изменение иного нормативного правового акта – не чаще одного раза в 4 дня, за исключением случаев, когда внесение изменений необходимо для оперативного регулирования наиболее важных вопросов, а также на основании требований нормативных правовых актов большей юридической силы.</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Стадии нормотворческого, законотворческого процессов</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Нормотворческий процесс осуществляется с соблюдением установленной процедуры, которая, как правило, состоит из следующих стадий:</w:t>
      </w:r>
    </w:p>
    <w:p>
      <w:pPr>
        <w:spacing w:before="0" w:after="0" w:line="240" w:lineRule="auto"/>
        <w:jc w:val="both"/>
      </w:pPr>
      <w:r>
        <w:t>​</w:t>
      </w:r>
    </w:p>
    <w:p>
      <w:pPr>
        <w:spacing w:before="0" w:after="0" w:line="240" w:lineRule="auto"/>
        <w:jc w:val="both"/>
      </w:pPr>
      <w:r>
        <w:t>планирование нормотворческой деятельности;</w:t>
      </w:r>
    </w:p>
    <w:p>
      <w:pPr>
        <w:spacing w:before="0" w:after="0" w:line="240" w:lineRule="auto"/>
        <w:jc w:val="both"/>
      </w:pPr>
      <w:r>
        <w:t>​</w:t>
      </w:r>
    </w:p>
    <w:p>
      <w:pPr>
        <w:spacing w:before="0" w:after="0" w:line="240" w:lineRule="auto"/>
        <w:jc w:val="both"/>
      </w:pPr>
      <w:r>
        <w:t>нормотворческая инициатива;</w:t>
      </w:r>
    </w:p>
    <w:p>
      <w:pPr>
        <w:spacing w:before="0" w:after="0" w:line="240" w:lineRule="auto"/>
        <w:jc w:val="both"/>
      </w:pPr>
      <w:r>
        <w:t>​</w:t>
      </w:r>
    </w:p>
    <w:p>
      <w:pPr>
        <w:spacing w:before="0" w:after="0" w:line="240" w:lineRule="auto"/>
        <w:jc w:val="both"/>
      </w:pPr>
      <w:r>
        <w:t>подготовка проекта нормативного правового акта;</w:t>
      </w:r>
    </w:p>
    <w:p>
      <w:pPr>
        <w:spacing w:before="0" w:after="0" w:line="240" w:lineRule="auto"/>
        <w:jc w:val="both"/>
      </w:pPr>
      <w:r>
        <w:t>​</w:t>
      </w:r>
    </w:p>
    <w:p>
      <w:pPr>
        <w:spacing w:before="0" w:after="0" w:line="240" w:lineRule="auto"/>
        <w:jc w:val="both"/>
      </w:pPr>
      <w:r>
        <w:t>принятие (издание) нормативного правового акта;</w:t>
      </w:r>
    </w:p>
    <w:p>
      <w:pPr>
        <w:spacing w:before="0" w:after="0" w:line="240" w:lineRule="auto"/>
        <w:jc w:val="both"/>
      </w:pPr>
      <w:r>
        <w:t>​</w:t>
      </w:r>
    </w:p>
    <w:p>
      <w:pPr>
        <w:spacing w:before="0" w:after="0" w:line="240" w:lineRule="auto"/>
        <w:jc w:val="both"/>
      </w:pPr>
      <w:r>
        <w:t>включение нормативного правового акта в законодательную базу штата Сан-Андреас;</w:t>
      </w:r>
    </w:p>
    <w:p>
      <w:pPr>
        <w:spacing w:before="0" w:after="0" w:line="240" w:lineRule="auto"/>
        <w:jc w:val="both"/>
      </w:pPr>
      <w:r>
        <w:t>​</w:t>
      </w:r>
    </w:p>
    <w:p>
      <w:pPr>
        <w:spacing w:before="0" w:after="0" w:line="240" w:lineRule="auto"/>
        <w:jc w:val="both"/>
      </w:pPr>
      <w:r>
        <w:t>официальное опубликование нормативного правового акта.</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Законотворческий процесс, как правило, состоит из следующих стадий:</w:t>
      </w:r>
    </w:p>
    <w:p>
      <w:pPr>
        <w:spacing w:before="0" w:after="0" w:line="240" w:lineRule="auto"/>
        <w:jc w:val="both"/>
      </w:pPr>
      <w:r>
        <w:t>​</w:t>
      </w:r>
    </w:p>
    <w:p>
      <w:pPr>
        <w:spacing w:before="0" w:after="0" w:line="240" w:lineRule="auto"/>
        <w:jc w:val="both"/>
      </w:pPr>
      <w:r>
        <w:t>планирование подготовки законопроекта;</w:t>
      </w:r>
    </w:p>
    <w:p>
      <w:pPr>
        <w:spacing w:before="0" w:after="0" w:line="240" w:lineRule="auto"/>
        <w:jc w:val="both"/>
      </w:pPr>
      <w:r>
        <w:t>​</w:t>
      </w:r>
    </w:p>
    <w:p>
      <w:pPr>
        <w:spacing w:before="0" w:after="0" w:line="240" w:lineRule="auto"/>
        <w:jc w:val="both"/>
      </w:pPr>
      <w:r>
        <w:t>подготовка законопроекта;</w:t>
      </w:r>
    </w:p>
    <w:p>
      <w:pPr>
        <w:spacing w:before="0" w:after="0" w:line="240" w:lineRule="auto"/>
        <w:jc w:val="both"/>
      </w:pPr>
      <w:r>
        <w:t>​</w:t>
      </w:r>
    </w:p>
    <w:p>
      <w:pPr>
        <w:spacing w:before="0" w:after="0" w:line="240" w:lineRule="auto"/>
        <w:jc w:val="both"/>
      </w:pPr>
      <w:r>
        <w:t>законодательная инициатива;</w:t>
      </w:r>
    </w:p>
    <w:p>
      <w:pPr>
        <w:spacing w:before="0" w:after="0" w:line="240" w:lineRule="auto"/>
        <w:jc w:val="both"/>
      </w:pPr>
      <w:r>
        <w:t>​</w:t>
      </w:r>
    </w:p>
    <w:p>
      <w:pPr>
        <w:spacing w:before="0" w:after="0" w:line="240" w:lineRule="auto"/>
        <w:jc w:val="both"/>
      </w:pPr>
      <w:r>
        <w:t>рассмотрение законопроекта Сенатом штата Сан-Андреас;</w:t>
      </w:r>
    </w:p>
    <w:p>
      <w:pPr>
        <w:spacing w:before="0" w:after="0" w:line="240" w:lineRule="auto"/>
        <w:jc w:val="both"/>
      </w:pPr>
      <w:r>
        <w:t>​</w:t>
      </w:r>
    </w:p>
    <w:p>
      <w:pPr>
        <w:spacing w:before="0" w:after="0" w:line="240" w:lineRule="auto"/>
        <w:jc w:val="both"/>
      </w:pPr>
      <w:r>
        <w:t>одобрение Верховным Судом штата Сан-Андреас (при необходимости);</w:t>
      </w:r>
    </w:p>
    <w:p>
      <w:pPr>
        <w:spacing w:before="0" w:after="0" w:line="240" w:lineRule="auto"/>
        <w:jc w:val="both"/>
      </w:pPr>
      <w:r>
        <w:t>​</w:t>
      </w:r>
    </w:p>
    <w:p>
      <w:pPr>
        <w:spacing w:before="0" w:after="0" w:line="240" w:lineRule="auto"/>
        <w:jc w:val="both"/>
      </w:pPr>
      <w:r>
        <w:t>подписание закона губернатором штата Сан-Андреас;</w:t>
      </w:r>
    </w:p>
    <w:p>
      <w:pPr>
        <w:spacing w:before="0" w:after="0" w:line="240" w:lineRule="auto"/>
        <w:jc w:val="both"/>
      </w:pPr>
      <w:r>
        <w:t>​</w:t>
      </w:r>
    </w:p>
    <w:p>
      <w:pPr>
        <w:spacing w:before="0" w:after="0" w:line="240" w:lineRule="auto"/>
        <w:jc w:val="both"/>
      </w:pPr>
      <w:r>
        <w:t>включение закона в законодательную базу штата Сан-Андреас;</w:t>
      </w:r>
    </w:p>
    <w:p>
      <w:pPr>
        <w:spacing w:before="0" w:after="0" w:line="240" w:lineRule="auto"/>
        <w:jc w:val="both"/>
      </w:pPr>
      <w:r>
        <w:t>​</w:t>
      </w:r>
    </w:p>
    <w:p>
      <w:pPr>
        <w:spacing w:before="0" w:after="0" w:line="240" w:lineRule="auto"/>
        <w:jc w:val="both"/>
      </w:pPr>
      <w:r>
        <w:t>официальное опубликование закона.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Планирование нормотворческой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Планирование нормотворческой деятельности включает разработку:</w:t>
      </w:r>
    </w:p>
    <w:p>
      <w:pPr>
        <w:spacing w:before="0" w:after="0" w:line="240" w:lineRule="auto"/>
        <w:jc w:val="both"/>
      </w:pPr>
      <w:r>
        <w:t>​</w:t>
      </w:r>
    </w:p>
    <w:p>
      <w:pPr>
        <w:spacing w:before="0" w:after="0" w:line="240" w:lineRule="auto"/>
        <w:jc w:val="both"/>
      </w:pPr>
      <w:r>
        <w:t>государственных программ, утверждаемых губернатором штата Сан-Андреас, содержащих положения о подготовке проектов нормативных правовых актов (далее – государственные программы);</w:t>
      </w:r>
    </w:p>
    <w:p>
      <w:pPr>
        <w:spacing w:before="0" w:after="0" w:line="240" w:lineRule="auto"/>
        <w:jc w:val="both"/>
      </w:pPr>
      <w:r>
        <w:t>​</w:t>
      </w:r>
    </w:p>
    <w:p>
      <w:pPr>
        <w:spacing w:before="0" w:after="0" w:line="240" w:lineRule="auto"/>
        <w:jc w:val="both"/>
      </w:pPr>
      <w:r>
        <w:t>планов подготовки проектов законодательных актов, утверждаемых губернатором штата Сан-Андреас, и планов подготовки проектов нормативных правовых актов, утверждаемых нормотворческими органами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Утверждение государственных программ, планов подготовки проектов законодательных актов и планов подготовки проектов нормативных правовых актов не исключает возможности подготовки и принятия (издания) нормативных правовых актов, не предусмотренных этими программами и планами.</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Законодательные акты и постановления Правительства штата Сан-Андреас, впервые устанавливающие правовое регулирование общественных отношений, системно изменяющие существующую правовую регламентацию, предусматривающие новые обязанности либо влекущие дополнительные финансовые расходы граждан и юридических лиц, разрабатываются, как правило, на основе соответственно планов подготовки проектов законодательных актов и планов подготовки проектов нормативных правовых актов.</w:t>
      </w:r>
    </w:p>
    <w:p>
      <w:pPr>
        <w:spacing w:before="0" w:after="0" w:line="240" w:lineRule="auto"/>
        <w:jc w:val="both"/>
      </w:pPr>
      <w:r>
        <w:t>​</w:t>
      </w:r>
    </w:p>
    <w:p>
      <w:pPr>
        <w:spacing w:before="0" w:after="0" w:line="240" w:lineRule="auto"/>
        <w:jc w:val="both"/>
      </w:pPr>
      <w:r>
        <w:t>Утвержденный план подготовки проектов законодательных актов размещается на официальном портале Департамента, занимающегося разработкой нормативного акта.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Планирование подготовки проектов законодательных актов и концепций законопроектов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первоочередном порядке осуществляется подготовка проектов законодательных актов, включенных в план подготовки проектов законодательных актов.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Предложение о подготовке проекта законодательного акта должно содержать сведения о названии проекта законодательного акта, государственных органах (организациях), ответственных за его подготовку, сроке подготовки проекта законодательного акта, сроке внесения законопроекта в Сенат штата Сан-Андреас и наименовании субъекта права законодательной инициативы, вносящего этот законопроект в Сенат штата Сан-Андреас.</w:t>
      </w:r>
    </w:p>
    <w:p>
      <w:pPr>
        <w:spacing w:before="0" w:after="0" w:line="240" w:lineRule="auto"/>
        <w:jc w:val="both"/>
      </w:pPr>
      <w:r>
        <w:t>​</w:t>
      </w:r>
    </w:p>
    <w:p>
      <w:pPr>
        <w:spacing w:before="0" w:after="0" w:line="240" w:lineRule="auto"/>
        <w:jc w:val="both"/>
      </w:pPr>
      <w:r>
        <w:t>Предложение о подготовке концепции законопроекта должно содержать сведения о названии концепции законопроекта, государственных органах (организациях), ответственных за ее подготовку, сроках поэтапной подготовки концепции законопроекта. К предложению о подготовке концепции законопроекта прилагается краткое обоснование необходимости включения концепции законопроекта в повестку дня Сената штата Сан-Андреас.</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Субъекты нормотворческой инициативы</w:t>
      </w:r>
    </w:p>
    <w:p>
      <w:pPr>
        <w:spacing w:before="0" w:after="0" w:line="240" w:lineRule="auto"/>
        <w:jc w:val="both"/>
      </w:pPr>
      <w:r>
        <w:t>​</w:t>
      </w:r>
    </w:p>
    <w:p>
      <w:pPr>
        <w:spacing w:before="0" w:after="0" w:line="240" w:lineRule="auto"/>
        <w:jc w:val="both"/>
      </w:pPr>
      <w:r>
        <w:t>ч. 1</w:t>
      </w:r>
    </w:p>
    <w:p>
      <w:pPr>
        <w:spacing w:before="0" w:after="0" w:line="240" w:lineRule="auto"/>
        <w:jc w:val="both"/>
      </w:pPr>
      <w:r>
        <w:t>Субъектами нормотворческой инициативы являются государственные органы, иные организации (должностные лица), граждане, которые в соответствии с законодательством вправе внести в нормотворческий орган (должностному лицу) проект нормативного правового акта или мотивированное предложение о необходимости принятия (издания), изменения, официального толкования, приостановления, возобновления, продления и прекращения действия нормативного правового акта (его структурных элементов).</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Государственные органы, иные организации (должностные лица), граждане, не являющиеся субъектами нормотворческой инициативы, вносят проект нормативного правового акта или мотивированное предложение о принятии (издании), изменении, официальном толковании, приостановлении, возобновлении, продлении и прекращении действия нормативного правового акта (его структурных элементов) государственным органам (должностным лицам), имеющим соответствующие полномочия, в порядке, предусмотренном законодательством.</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Порядок реализации права законодательной инициативы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за исключением случаев, предусмотренных частью второй настоящего пункта, принадлежит субъектам обладающим правом законодательной инициативы в соответствии с Конституцией штата Сан-Андреас и иными законами.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законодательной инициативы реализуется субъектами права законодательной инициативы посредством внесения в Сенат штата Сан-Андреас законопроектов, подготовленных в установленном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реализует право законодательной инициативы лично или через уполномоченные им органы. Губернатор штата Сан-Андреас при реализации права законодательной инициативы принимает решение о назначении докладчика по законопроекту в Сенате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Сенаторы штата Сан-Андреас реализуют право законодательной инициативы лично.</w:t>
      </w:r>
    </w:p>
    <w:p>
      <w:pPr>
        <w:spacing w:before="0" w:after="0" w:line="240" w:lineRule="auto"/>
        <w:jc w:val="both"/>
      </w:pPr>
      <w:r>
        <w:t>​</w:t>
      </w:r>
    </w:p>
    <w:p>
      <w:pPr>
        <w:spacing w:before="0" w:after="0" w:line="240" w:lineRule="auto"/>
        <w:jc w:val="both"/>
      </w:pPr>
      <w:r>
        <w:t>ч. 5</w:t>
      </w:r>
    </w:p>
    <w:p>
      <w:pPr>
        <w:spacing w:before="0" w:after="0" w:line="240" w:lineRule="auto"/>
        <w:jc w:val="both"/>
      </w:pPr>
      <w:r>
        <w:t>Верховный Суд штата Сан-Андреас реализует право законодательной инициативы через судей Верховного Суда штата Сан-Андреас или представителей.</w:t>
      </w:r>
    </w:p>
    <w:p>
      <w:pPr>
        <w:spacing w:before="0" w:after="0" w:line="240" w:lineRule="auto"/>
        <w:jc w:val="both"/>
      </w:pPr>
      <w:r>
        <w:t>​</w:t>
      </w:r>
    </w:p>
    <w:p>
      <w:pPr>
        <w:spacing w:before="0" w:after="0" w:line="240" w:lineRule="auto"/>
        <w:jc w:val="both"/>
      </w:pPr>
      <w:r>
        <w:t>Пленум судебной системы штата Сан-Андреас реализует право законодательной инициативы Верховного Суда штата Сан-Андреас через избранного представителя.</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Организация подготовки срочных проектов нормативных правовых актов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Подготовка проектов нормативных правовых актов по вопросам, требующим оперативного регулирования, осуществляется в ускоренном порядке по решению спикера Сената штата Сан-Андреас или губернатора штата Сан-Андреас.</w:t>
      </w:r>
    </w:p>
    <w:p>
      <w:pPr>
        <w:spacing w:before="0" w:after="0" w:line="240" w:lineRule="auto"/>
        <w:jc w:val="both"/>
      </w:pPr>
      <w:r>
        <w:t>​</w:t>
      </w:r>
    </w:p>
    <w:p>
      <w:pPr>
        <w:spacing w:before="0" w:after="0" w:line="240" w:lineRule="auto"/>
        <w:jc w:val="both"/>
      </w:pPr>
      <w:r>
        <w:t>Подготовка срочных проектов нормативных правовых актов, включая проведение их согласования и экспертиз, осуществляется в срок, не превышающий двух рабочих дней, если более короткий срок не установлен спикером Сената штата Сан-Андреас или губернатором штата Сан-Андреас.</w:t>
      </w:r>
    </w:p>
    <w:p>
      <w:pPr>
        <w:spacing w:before="0" w:after="0" w:line="240" w:lineRule="auto"/>
        <w:jc w:val="both"/>
      </w:pPr>
      <w:r>
        <w:t>​</w:t>
      </w:r>
    </w:p>
    <w:p>
      <w:pPr>
        <w:spacing w:before="0" w:after="0" w:line="240" w:lineRule="auto"/>
        <w:jc w:val="both"/>
      </w:pPr>
      <w:r>
        <w:t>Согласование срочного проекта нормативного правового акта осуществляется не позднее двух рабочих дней со дня его получения, если иной срок не установлен государственным органом (организацией), направившим такой проект на согласование. Данный срок не подлежит продлению.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По решению руководителя государственного органа (организации), ответственного за подготовку срочного проекта нормативного правового акта, подготовка срочного проекта нормативного правового акта может осуществляться в формате совещания. Участие в таком совещании принимают руководители государственных органов (организаций) или их заместители, а при необходимости по их решению совместно с ними иные лица.</w:t>
      </w:r>
    </w:p>
    <w:p>
      <w:pPr>
        <w:spacing w:before="0" w:after="0" w:line="240" w:lineRule="auto"/>
        <w:jc w:val="both"/>
      </w:pPr>
      <w:r>
        <w:t>​</w:t>
      </w:r>
    </w:p>
    <w:p>
      <w:pPr>
        <w:spacing w:before="0" w:after="0" w:line="240" w:lineRule="auto"/>
        <w:jc w:val="both"/>
      </w:pPr>
      <w:r>
        <w:t>До проведения совещания государственным органом (организацией), ответственным за подготовку срочного проекта нормативного правового акта, осуществляется подготовка срочного нормативного правового акта, который представляется участникам совещания.</w:t>
      </w:r>
    </w:p>
    <w:p>
      <w:pPr>
        <w:spacing w:before="0" w:after="0" w:line="240" w:lineRule="auto"/>
        <w:jc w:val="both"/>
      </w:pPr>
      <w:r>
        <w:t>​</w:t>
      </w:r>
    </w:p>
    <w:p>
      <w:pPr>
        <w:spacing w:before="0" w:after="0" w:line="240" w:lineRule="auto"/>
        <w:jc w:val="both"/>
      </w:pPr>
      <w:r>
        <w:t>Срочный проект нормативного правового акта, в том числе доработанный с учетом принятых на совещании решений, в обязательном порядке визируется участвовавшими в совещании руководителями государственных органов (организаций) или их заместителями (согласовывается письмом).</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Концепция проекта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В начале подготовки значительного по объему, сложного по содержанию и (или) наиболее значимого по степени важности регулируемых общественных отношений проекта нормативного правового акта разрабатывается его концепция.</w:t>
      </w:r>
    </w:p>
    <w:p>
      <w:pPr>
        <w:spacing w:before="0" w:after="0" w:line="240" w:lineRule="auto"/>
        <w:jc w:val="both"/>
      </w:pPr>
      <w:r>
        <w:t>​</w:t>
      </w:r>
    </w:p>
    <w:p>
      <w:pPr>
        <w:spacing w:before="0" w:after="0" w:line="240" w:lineRule="auto"/>
        <w:jc w:val="both"/>
      </w:pPr>
      <w:r>
        <w:t>ч. 2</w:t>
      </w:r>
    </w:p>
    <w:p>
      <w:pPr>
        <w:spacing w:before="0" w:after="0" w:line="240" w:lineRule="auto"/>
        <w:jc w:val="both"/>
      </w:pPr>
      <w:r>
        <w:t>Концепция проекта нормативного правового акта должна содержать:</w:t>
      </w:r>
    </w:p>
    <w:p>
      <w:pPr>
        <w:spacing w:before="0" w:after="0" w:line="240" w:lineRule="auto"/>
        <w:jc w:val="both"/>
      </w:pPr>
      <w:r>
        <w:t>​</w:t>
      </w:r>
    </w:p>
    <w:p>
      <w:pPr>
        <w:spacing w:before="0" w:after="0" w:line="240" w:lineRule="auto"/>
        <w:jc w:val="both"/>
      </w:pPr>
      <w:r>
        <w:t>информацию о целях подготовки проекта нормативного правового акта и предмете его правового регулирования;</w:t>
      </w:r>
    </w:p>
    <w:p>
      <w:pPr>
        <w:spacing w:before="0" w:after="0" w:line="240" w:lineRule="auto"/>
        <w:jc w:val="both"/>
      </w:pPr>
      <w:r>
        <w:t>​</w:t>
      </w:r>
    </w:p>
    <w:p>
      <w:pPr>
        <w:spacing w:before="0" w:after="0" w:line="240" w:lineRule="auto"/>
        <w:jc w:val="both"/>
      </w:pPr>
      <w:r>
        <w:t>информацию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При этом указываются наличие противоречий и пробелов в законодательстве (правовом регулировании), устаревших либо неэффективных норм, причины недостаточной эффективности норм, наиболее рациональные способы устранения недостатков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оценку предложений заинтересованных государственных органов и иных организаций о необходимости изменения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предложения, направленные на изменение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оценку возможного изменения концептуальных положений законодательства, институтов отрасли (отраслей) законодательства и правовых последствий такого изменения;</w:t>
      </w:r>
    </w:p>
    <w:p>
      <w:pPr>
        <w:spacing w:before="0" w:after="0" w:line="240" w:lineRule="auto"/>
        <w:jc w:val="both"/>
      </w:pPr>
      <w:r>
        <w:t>​</w:t>
      </w:r>
    </w:p>
    <w:p>
      <w:pPr>
        <w:spacing w:before="0" w:after="0" w:line="240" w:lineRule="auto"/>
        <w:jc w:val="both"/>
      </w:pPr>
      <w:r>
        <w:t>вывод о необходимости подготовки проектов новых нормативных правовых актов, изменения, признания утратившими силу нормативных правовых актов в связи с принятием (изданием) нормативного правового акта;</w:t>
      </w:r>
    </w:p>
    <w:p>
      <w:pPr>
        <w:spacing w:before="0" w:after="0" w:line="240" w:lineRule="auto"/>
        <w:jc w:val="both"/>
      </w:pPr>
      <w:r>
        <w:t>​</w:t>
      </w:r>
    </w:p>
    <w:p>
      <w:pPr>
        <w:spacing w:before="0" w:after="0" w:line="240" w:lineRule="auto"/>
        <w:jc w:val="both"/>
      </w:pPr>
      <w:r>
        <w:t>оценку обоснованности выбора вида нормативного правового акта и способа оформления проекта нормативного правового акта в виде нового нормативного правового акта либо новой редакции нормативного правового акта;</w:t>
      </w:r>
    </w:p>
    <w:p>
      <w:pPr>
        <w:spacing w:before="0" w:after="0" w:line="240" w:lineRule="auto"/>
        <w:jc w:val="both"/>
      </w:pPr>
      <w:r>
        <w:t>​</w:t>
      </w:r>
    </w:p>
    <w:p>
      <w:pPr>
        <w:spacing w:before="0" w:after="0" w:line="240" w:lineRule="auto"/>
        <w:jc w:val="both"/>
      </w:pPr>
      <w:r>
        <w:t>предложения по примерной структуре и основным положениям проекта нормативного правового акта;</w:t>
      </w:r>
    </w:p>
    <w:p>
      <w:pPr>
        <w:spacing w:before="0" w:after="0" w:line="240" w:lineRule="auto"/>
        <w:jc w:val="both"/>
      </w:pPr>
      <w:r>
        <w:t>​</w:t>
      </w:r>
    </w:p>
    <w:p>
      <w:pPr>
        <w:spacing w:before="0" w:after="0" w:line="240" w:lineRule="auto"/>
        <w:jc w:val="both"/>
      </w:pPr>
      <w:r>
        <w:t>всесторонний и объективный прогноз предполагаемых последствий принятия (издания) нормативного правового акта.</w:t>
      </w:r>
    </w:p>
    <w:p>
      <w:pPr>
        <w:spacing w:before="0" w:after="0" w:line="240" w:lineRule="auto"/>
        <w:jc w:val="both"/>
      </w:pPr>
      <w:r>
        <w:t>​</w:t>
      </w:r>
    </w:p>
    <w:p>
      <w:pPr>
        <w:spacing w:before="0" w:after="0" w:line="240" w:lineRule="auto"/>
        <w:jc w:val="both"/>
      </w:pPr>
      <w:r>
        <w:t>При изложении в концепции проекта нормативного правового акта его основных положений указываются круг лиц, на которых предполагается распространить действие нормативного правового акта, их новые права и обязанности, иные положения, впервые подлежащие закреплению в законодательстве, определения терминов, которые будут использованы в проекте нормативного правового акта, особенности формулирования заключительных положений проекта нормативного правового акта, дается оценка необходимости формулирования переходных положений.</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Согласование проекта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Проект нормативного правового акта до внесения его в нормотворческий орган (должностному лицу) подлежит согласованию с заинтересованными государственными органами (организациями), если такое согласование является обязательным в соответствии с настоящим Законом, иными законодательными актами и постановлениями Правительства штата Сан-Андреас, а также если в проекте нормативного правового акта содержатся предписания, затрагивающие компетенцию этих государственных органов (организаций).</w:t>
      </w:r>
    </w:p>
    <w:p>
      <w:pPr>
        <w:spacing w:before="0" w:after="0" w:line="240" w:lineRule="auto"/>
        <w:jc w:val="both"/>
      </w:pPr>
      <w:r>
        <w:t>​</w:t>
      </w:r>
    </w:p>
    <w:p>
      <w:pPr>
        <w:spacing w:before="0" w:after="0" w:line="240" w:lineRule="auto"/>
        <w:jc w:val="both"/>
      </w:pPr>
      <w:r>
        <w:t>ч. 1.1</w:t>
      </w:r>
    </w:p>
    <w:p>
      <w:pPr>
        <w:spacing w:before="0" w:after="0" w:line="240" w:lineRule="auto"/>
        <w:jc w:val="both"/>
      </w:pPr>
      <w:r>
        <w:t>Проект нормативного правового акта, регулирующего деятельность Правительства штата Сан-Андреас, до внесения его в нормотворческий орган (должностному лицу) подлежит согласованию непосредственно с Правительством штата Сан-Андреас.</w:t>
      </w:r>
    </w:p>
    <w:p>
      <w:pPr>
        <w:spacing w:before="0" w:after="0" w:line="240" w:lineRule="auto"/>
        <w:jc w:val="both"/>
      </w:pPr>
      <w:r>
        <w:t>​</w:t>
      </w:r>
    </w:p>
    <w:p>
      <w:pPr>
        <w:spacing w:before="0" w:after="0" w:line="240" w:lineRule="auto"/>
        <w:jc w:val="both"/>
      </w:pPr>
      <w:r>
        <w:t>ч. 1.2</w:t>
      </w:r>
    </w:p>
    <w:p>
      <w:pPr>
        <w:spacing w:before="0" w:after="0" w:line="240" w:lineRule="auto"/>
        <w:jc w:val="both"/>
      </w:pPr>
      <w:r>
        <w:t>Проект нормативного правового акта, регулирующего деятельность судебной системы штата Сан-Андреас,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w:t>
      </w:r>
    </w:p>
    <w:p>
      <w:pPr>
        <w:spacing w:before="0" w:after="0" w:line="240" w:lineRule="auto"/>
        <w:jc w:val="both"/>
      </w:pPr>
      <w:r>
        <w:t>ч. 1.3</w:t>
      </w:r>
    </w:p>
    <w:p>
      <w:pPr>
        <w:spacing w:before="0" w:after="0" w:line="240" w:lineRule="auto"/>
        <w:jc w:val="both"/>
      </w:pPr>
      <w:r>
        <w:t>Проект нормативного правового акта, инициированного на основании постановления Верховного Суда штата Сан-Андреас, вынесенного по итогам конституционного судопроизводства,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w:t>
      </w:r>
    </w:p>
    <w:p>
      <w:pPr>
        <w:spacing w:before="0" w:after="0" w:line="240" w:lineRule="auto"/>
        <w:jc w:val="both"/>
      </w:pPr>
      <w:r>
        <w:t>Согласование такого проекта нормативного правового акта, инициированного сенатором (группой сенаторов), с Верховным Судом штата Сан-Андреас осуществляется спикером Сената штата Сан-Андреас, который, в свою очередь, обязан обеспечить согласование и разработку проекта не позднее пяти дней со дня вынесения постановления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Проект нормативного правового акта, направляемый на согласование, должен быть завизирован руководителем государственного органа (организации), вносящего этот проект в нормотворческий орган (должностному лицу), а в отсутствие руководителя – его первым заместителем или лицом, исполняющим обязанности руководителя. Законопроект, направляемый на согласование сенатором (группой депутатов) из Сената штата Сан-Андреас, должен быть завизирован этим сенатором (группой сенаторов).</w:t>
      </w:r>
    </w:p>
    <w:p>
      <w:pPr>
        <w:spacing w:before="0" w:after="0" w:line="240" w:lineRule="auto"/>
        <w:jc w:val="both"/>
      </w:pPr>
      <w:r>
        <w:t>​</w:t>
      </w:r>
    </w:p>
    <w:p>
      <w:pPr>
        <w:spacing w:before="0" w:after="0" w:line="240" w:lineRule="auto"/>
        <w:jc w:val="both"/>
      </w:pPr>
      <w:r>
        <w:t>К проекту нормативного правового акта, направляемому на согласование, если иное не предусмотрено законодательством, должны прилагаться сопроводительное письмо и обоснование необходимости принятия (издания) нормативного правового акта.</w:t>
      </w:r>
    </w:p>
    <w:p>
      <w:pPr>
        <w:spacing w:before="0" w:after="0" w:line="240" w:lineRule="auto"/>
        <w:jc w:val="both"/>
      </w:pPr>
      <w:r>
        <w:t>​</w:t>
      </w:r>
    </w:p>
    <w:p>
      <w:pPr>
        <w:spacing w:before="0" w:after="0" w:line="240" w:lineRule="auto"/>
        <w:jc w:val="both"/>
      </w:pPr>
      <w:r>
        <w:t>Проекты нормативных правовых актов, направляемые на согласование, а также прилагаемые к ним документы представляются на бумажном носителе или в виде электронного документа.</w:t>
      </w:r>
    </w:p>
    <w:p>
      <w:pPr>
        <w:spacing w:before="0" w:after="0" w:line="240" w:lineRule="auto"/>
        <w:jc w:val="both"/>
      </w:pPr>
      <w:r>
        <w:t>​</w:t>
      </w:r>
    </w:p>
    <w:p>
      <w:pPr>
        <w:spacing w:before="0" w:after="0" w:line="240" w:lineRule="auto"/>
        <w:jc w:val="both"/>
      </w:pPr>
      <w:r>
        <w:t>В целях обеспечения возможности надлежащего рассмотрения проекта нормативного правового акта, направляемого на согласование, к нему могут прилагаться документы, имеющие ограничительный гриф.</w:t>
      </w:r>
    </w:p>
    <w:p>
      <w:pPr>
        <w:spacing w:before="0" w:after="0" w:line="240" w:lineRule="auto"/>
        <w:jc w:val="both"/>
      </w:pPr>
      <w:r>
        <w:t>​</w:t>
      </w:r>
    </w:p>
    <w:p>
      <w:pPr>
        <w:spacing w:before="0" w:after="0" w:line="240" w:lineRule="auto"/>
        <w:jc w:val="both"/>
      </w:pPr>
      <w:r>
        <w:t>Государственный орган (организация), осуществляющий согласование проекта нормативного правового акта, вправе запрашивать дополнительную информацию, относящуюся к проекту нормативного правового акта, представленному на согласование.</w:t>
      </w:r>
    </w:p>
    <w:p>
      <w:pPr>
        <w:spacing w:before="0" w:after="0" w:line="240" w:lineRule="auto"/>
        <w:jc w:val="both"/>
      </w:pPr>
      <w:r>
        <w:t>​</w:t>
      </w:r>
    </w:p>
    <w:p>
      <w:pPr>
        <w:spacing w:before="0" w:after="0" w:line="240" w:lineRule="auto"/>
        <w:jc w:val="both"/>
      </w:pPr>
      <w:r>
        <w:t>ч. 3</w:t>
      </w:r>
    </w:p>
    <w:p>
      <w:pPr>
        <w:spacing w:before="0" w:after="0" w:line="240" w:lineRule="auto"/>
        <w:jc w:val="both"/>
      </w:pPr>
      <w:r>
        <w:t>Согласование проекта нормативного правового акта осуществляется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по вопросам правового регулирования и управления в определенной отрасли (сфере деятельности), иным вопросам, отнесенным актами законодательства к компетенции этого государственного органа (организации), если иное не предусмотрено настоящим Законом и иными законодательными актами.</w:t>
      </w:r>
    </w:p>
    <w:p>
      <w:pPr>
        <w:spacing w:before="0" w:after="0" w:line="240" w:lineRule="auto"/>
        <w:jc w:val="both"/>
      </w:pPr>
      <w:r>
        <w:t>​</w:t>
      </w:r>
    </w:p>
    <w:p>
      <w:pPr>
        <w:spacing w:before="0" w:after="0" w:line="240" w:lineRule="auto"/>
        <w:jc w:val="both"/>
      </w:pPr>
      <w:r>
        <w:t>Согласование проекта нормативного правового акта осуществляется в письме на бумажном носителе или в виде электронного документа путем выражения государственным органом (организацией) согласия или несогласия с предписаниями проекта нормативного правового акта либо путем визирования проекта нормативного правового акта (в случаях, предусмотренных актами законодательства, только путем визирования проекта нормативного правового акта).</w:t>
      </w:r>
    </w:p>
    <w:p>
      <w:pPr>
        <w:spacing w:before="0" w:after="0" w:line="240" w:lineRule="auto"/>
        <w:jc w:val="both"/>
      </w:pPr>
      <w:r>
        <w:t>​</w:t>
      </w:r>
    </w:p>
    <w:p>
      <w:pPr>
        <w:spacing w:before="0" w:after="0" w:line="240" w:lineRule="auto"/>
        <w:jc w:val="both"/>
      </w:pPr>
      <w:r>
        <w:t>При наличии по проекту нормативного правового акта замечаний и (или) предложений согласование проекта нормативного правового акта осуществляется государственным органом (организацией) с обоснованием этих замечаний и (или) предложений и, как правило, изложением предлагаемой редакции соответствующих положений проекта нормативного правового акта, оформленной в соответствии с требованиями нормотворческой техники. Визирование проекта нормативного правового акта в таком случае осуществляется с отметкой о наличии прилагаемых замечаний и (или) предложений, оформленных в соответствии с требованиями настоящей части.</w:t>
      </w:r>
    </w:p>
    <w:p>
      <w:pPr>
        <w:spacing w:before="0" w:after="0" w:line="240" w:lineRule="auto"/>
        <w:jc w:val="both"/>
      </w:pPr>
      <w:r>
        <w:t>​</w:t>
      </w:r>
    </w:p>
    <w:p>
      <w:pPr>
        <w:spacing w:before="0" w:after="0" w:line="240" w:lineRule="auto"/>
        <w:jc w:val="both"/>
      </w:pPr>
      <w:r>
        <w:t>ч. 4</w:t>
      </w:r>
    </w:p>
    <w:p>
      <w:pPr>
        <w:spacing w:before="0" w:after="0" w:line="240" w:lineRule="auto"/>
        <w:jc w:val="both"/>
      </w:pPr>
      <w:r>
        <w:t>Согласование проекта кодекса, а также законопроекта, излагающего кодекс в новой редакции, осуществляется не позднее трех календарных дней, проекта иного нормативного правового акта – не позднее двух календарных дней со дня получения проекта нормативного правового акта, если иное не предусмотрено настоящим Законом. При необходимости получения дополнительной информации, а также по особо сложным проектам нормативных правовых актов руководителем государственного органа (организации), осуществляющим согласование проекта нормативного правового акта, по согласованию с государственным органом (организацией), направившим проект нормативного правового акта на согласование, может быть установлен более длительный срок для согласования проекта нормативного правового акта.</w:t>
      </w:r>
    </w:p>
    <w:p>
      <w:pPr>
        <w:spacing w:before="0" w:after="0" w:line="240" w:lineRule="auto"/>
        <w:jc w:val="both"/>
      </w:pPr>
      <w:r>
        <w:t>​</w:t>
      </w:r>
    </w:p>
    <w:p>
      <w:pPr>
        <w:spacing w:before="0" w:after="0" w:line="240" w:lineRule="auto"/>
        <w:jc w:val="both"/>
      </w:pPr>
      <w:r>
        <w:t>Проекты нормативных правовых актов считаются согласованными в случаях непредоставления в указанный срок информации о согласовании, отсутствия предложения о продлении срока согласования с обоснованием необходимости такого продления или отказа в продлении срока согласования.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При наличии замечаний и (или) предложений, поступивших в ходе согласования проекта нормативного правового акта, государственный орган (организация), ответственный за его подготовку, принимает меры по устранению разногласий до внесения проекта нормативного правового акта в нормотворческий орган (должностному лицу), в том числе в рамках согласительных совещаний с участием представителей государственного органа (организации), ответственного за подготовку проекта нормативного правового акта, и заинтересованных государственных органов (организаций), осуществлявших согласование проекта нормативного правового акта (при наличии неучтенных замечаний и (или) предложений).</w:t>
      </w:r>
    </w:p>
    <w:p>
      <w:pPr>
        <w:spacing w:before="0" w:after="0" w:line="240" w:lineRule="auto"/>
        <w:jc w:val="both"/>
      </w:pPr>
      <w:r>
        <w:t>​</w:t>
      </w:r>
    </w:p>
    <w:p>
      <w:pPr>
        <w:spacing w:before="0" w:after="0" w:line="240" w:lineRule="auto"/>
        <w:jc w:val="both"/>
      </w:pPr>
      <w:r>
        <w:t>После доработки проекта нормативного правового акта с учетом замечаний и (или) предложений, поступивших в ходе его согласования, прилагаемые к нему документы приводятся в соответствие с внесенными в проект нормативного правового акта изменениями.</w:t>
      </w:r>
    </w:p>
    <w:p>
      <w:pPr>
        <w:spacing w:before="0" w:after="0" w:line="240" w:lineRule="auto"/>
        <w:jc w:val="both"/>
      </w:pPr>
      <w:r>
        <w:t>​</w:t>
      </w:r>
    </w:p>
    <w:p>
      <w:pPr>
        <w:spacing w:before="0" w:after="0" w:line="240" w:lineRule="auto"/>
        <w:jc w:val="both"/>
      </w:pPr>
      <w:r>
        <w:t>После доработки с учетом замечаний и (или) предложений проект нормативного правового акта подлежит направлению на повторное согласование с заинтересованными государственными органами (организациями), компетенцию которых затрагивают внесенные изменения (за исключением случаев внесения в проект нормативного правового акта изменений, обусловленных требованиями нормотворческой техники, не влияющих на содержание предписаний нормативного правового акта (далее – изменения технического характера), а также случаев, если положения проекта нормативного правового акта в части, затрагивающей компетенцию заинтересованных государственных органов (организаций), в процессе его доработки не были изменены).</w:t>
      </w:r>
    </w:p>
    <w:p>
      <w:pPr>
        <w:spacing w:before="0" w:after="0" w:line="240" w:lineRule="auto"/>
        <w:jc w:val="both"/>
      </w:pPr>
      <w:r>
        <w:t>​</w:t>
      </w:r>
    </w:p>
    <w:p>
      <w:pPr>
        <w:spacing w:before="0" w:after="0" w:line="240" w:lineRule="auto"/>
        <w:jc w:val="both"/>
      </w:pPr>
      <w:r>
        <w:t>Изменения технического характера могут выражаться в следующем:</w:t>
      </w:r>
    </w:p>
    <w:p>
      <w:pPr>
        <w:spacing w:before="0" w:after="0" w:line="240" w:lineRule="auto"/>
        <w:jc w:val="both"/>
      </w:pPr>
      <w:r>
        <w:t>​</w:t>
      </w:r>
    </w:p>
    <w:p>
      <w:pPr>
        <w:spacing w:before="0" w:after="0" w:line="240" w:lineRule="auto"/>
        <w:jc w:val="both"/>
      </w:pPr>
      <w:r>
        <w:t>исправлены орфографические, грамматические и пунктуационные неточности;</w:t>
      </w:r>
    </w:p>
    <w:p>
      <w:pPr>
        <w:spacing w:before="0" w:after="0" w:line="240" w:lineRule="auto"/>
        <w:jc w:val="both"/>
      </w:pPr>
      <w:r>
        <w:t>​</w:t>
      </w:r>
    </w:p>
    <w:p>
      <w:pPr>
        <w:spacing w:before="0" w:after="0" w:line="240" w:lineRule="auto"/>
        <w:jc w:val="both"/>
      </w:pPr>
      <w:r>
        <w:t>переставлены местами отдельные нормы проекта нормативного правового акта, изменена их структура, если это не меняет смысла норм;</w:t>
      </w:r>
    </w:p>
    <w:p>
      <w:pPr>
        <w:spacing w:before="0" w:after="0" w:line="240" w:lineRule="auto"/>
        <w:jc w:val="both"/>
      </w:pPr>
      <w:r>
        <w:t>​</w:t>
      </w:r>
    </w:p>
    <w:p>
      <w:pPr>
        <w:spacing w:before="0" w:after="0" w:line="240" w:lineRule="auto"/>
        <w:jc w:val="both"/>
      </w:pPr>
      <w:r>
        <w:t>изменена или исключена нумерация структурных элементов проекта нормативного правового акта;</w:t>
      </w:r>
    </w:p>
    <w:p>
      <w:pPr>
        <w:spacing w:before="0" w:after="0" w:line="240" w:lineRule="auto"/>
        <w:jc w:val="both"/>
      </w:pPr>
      <w:r>
        <w:t>​</w:t>
      </w:r>
    </w:p>
    <w:p>
      <w:pPr>
        <w:spacing w:before="0" w:after="0" w:line="240" w:lineRule="auto"/>
        <w:jc w:val="both"/>
      </w:pPr>
      <w:r>
        <w:t>изменено название проекта нормативного правового акта без концептуального изменения его содержания;</w:t>
      </w:r>
    </w:p>
    <w:p>
      <w:pPr>
        <w:spacing w:before="0" w:after="0" w:line="240" w:lineRule="auto"/>
        <w:jc w:val="both"/>
      </w:pPr>
      <w:r>
        <w:t>​</w:t>
      </w:r>
    </w:p>
    <w:p>
      <w:pPr>
        <w:spacing w:before="0" w:after="0" w:line="240" w:lineRule="auto"/>
        <w:jc w:val="both"/>
      </w:pPr>
      <w:r>
        <w:t>изменено оформление проекта нормативного правового акта;</w:t>
      </w:r>
    </w:p>
    <w:p>
      <w:pPr>
        <w:spacing w:before="0" w:after="0" w:line="240" w:lineRule="auto"/>
        <w:jc w:val="both"/>
      </w:pPr>
      <w:r>
        <w:t>​</w:t>
      </w:r>
    </w:p>
    <w:p>
      <w:pPr>
        <w:spacing w:before="0" w:after="0" w:line="240" w:lineRule="auto"/>
        <w:jc w:val="both"/>
      </w:pPr>
      <w:r>
        <w:t>ином редактировании текста проекта нормативного правового акта, направленном на приведение его в соответствие с требованиями нормотворческой техники.</w:t>
      </w:r>
    </w:p>
    <w:p>
      <w:pPr>
        <w:spacing w:before="0" w:after="0" w:line="240" w:lineRule="auto"/>
        <w:jc w:val="both"/>
      </w:pPr>
      <w:r>
        <w:t>​</w:t>
      </w:r>
    </w:p>
    <w:p>
      <w:pPr>
        <w:spacing w:before="0" w:after="0" w:line="240" w:lineRule="auto"/>
        <w:jc w:val="both"/>
      </w:pPr>
      <w:r>
        <w:t>ч. 6</w:t>
      </w:r>
    </w:p>
    <w:p>
      <w:pPr>
        <w:spacing w:before="0" w:after="0" w:line="240" w:lineRule="auto"/>
        <w:jc w:val="both"/>
      </w:pPr>
      <w:r>
        <w:t>По итогам окончательного согласования проекта нормативного правового акта государственным органом (организацией), вносящим этот проект в нормотворческий орган (должностному лицу), составляются:</w:t>
      </w:r>
    </w:p>
    <w:p>
      <w:pPr>
        <w:spacing w:before="0" w:after="0" w:line="240" w:lineRule="auto"/>
        <w:jc w:val="both"/>
      </w:pPr>
      <w:r>
        <w:t>​</w:t>
      </w:r>
    </w:p>
    <w:p>
      <w:pPr>
        <w:spacing w:before="0" w:after="0" w:line="240" w:lineRule="auto"/>
        <w:jc w:val="both"/>
      </w:pPr>
      <w:r>
        <w:t>справка о согласовании проекта нормативного правового акта, которая подписывается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w:t>
      </w:r>
    </w:p>
    <w:p>
      <w:pPr>
        <w:spacing w:before="0" w:after="0" w:line="240" w:lineRule="auto"/>
        <w:jc w:val="both"/>
      </w:pPr>
      <w:r>
        <w:t>​</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Внесение проекта нормативного правового акта в нормотворческий орган (должностному лицу)</w:t>
      </w:r>
    </w:p>
    <w:p>
      <w:pPr>
        <w:spacing w:before="0" w:after="0" w:line="240" w:lineRule="auto"/>
        <w:jc w:val="both"/>
      </w:pPr>
      <w:r>
        <w:t>​</w:t>
      </w:r>
    </w:p>
    <w:p>
      <w:pPr>
        <w:spacing w:before="0" w:after="0" w:line="240" w:lineRule="auto"/>
        <w:jc w:val="both"/>
      </w:pPr>
      <w:r>
        <w:t>ч. 1</w:t>
      </w:r>
    </w:p>
    <w:p>
      <w:pPr>
        <w:spacing w:before="0" w:after="0" w:line="240" w:lineRule="auto"/>
        <w:jc w:val="both"/>
      </w:pPr>
      <w:r>
        <w:t>Порядок внесения проекта нормативного правового акта в нормотворческий орган (должностному лицу) определяется настоящим Законом, а в части, не урегулированной настоящим Законом, – нормативными правовыми актами и локальными актами соответствующего нормотворческого органа (должностного лица), если иное не установлено законодательными актами.</w:t>
      </w:r>
    </w:p>
    <w:p>
      <w:pPr>
        <w:spacing w:before="0" w:after="0" w:line="240" w:lineRule="auto"/>
        <w:jc w:val="both"/>
      </w:pPr>
      <w:r>
        <w:t>​</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w:t>
      </w:r>
    </w:p>
    <w:p>
      <w:pPr>
        <w:spacing w:before="0" w:after="0" w:line="240" w:lineRule="auto"/>
        <w:jc w:val="both"/>
      </w:pPr>
      <w:r>
        <w:t>​</w:t>
      </w:r>
    </w:p>
    <w:p>
      <w:pPr>
        <w:spacing w:before="0" w:after="0" w:line="240" w:lineRule="auto"/>
        <w:jc w:val="both"/>
      </w:pPr>
      <w:r>
        <w:t>сопроводительное письмо;</w:t>
      </w:r>
    </w:p>
    <w:p>
      <w:pPr>
        <w:spacing w:before="0" w:after="0" w:line="240" w:lineRule="auto"/>
        <w:jc w:val="both"/>
      </w:pPr>
      <w:r>
        <w:t>​</w:t>
      </w:r>
    </w:p>
    <w:p>
      <w:pPr>
        <w:spacing w:before="0" w:after="0" w:line="240" w:lineRule="auto"/>
        <w:jc w:val="both"/>
      </w:pPr>
      <w:r>
        <w:t>обоснование необходимости принятия (издания) нормативного правового акта;</w:t>
      </w:r>
    </w:p>
    <w:p>
      <w:pPr>
        <w:spacing w:before="0" w:after="0" w:line="240" w:lineRule="auto"/>
        <w:jc w:val="both"/>
      </w:pPr>
      <w:r>
        <w:t>​</w:t>
      </w:r>
    </w:p>
    <w:p>
      <w:pPr>
        <w:spacing w:before="0" w:after="0" w:line="240" w:lineRule="auto"/>
        <w:jc w:val="both"/>
      </w:pPr>
      <w:r>
        <w:t>финансово-экономическое обоснование к проекту нормативного правового акта;</w:t>
      </w:r>
    </w:p>
    <w:p>
      <w:pPr>
        <w:spacing w:before="0" w:after="0" w:line="240" w:lineRule="auto"/>
        <w:jc w:val="both"/>
      </w:pPr>
      <w:r>
        <w:t>​</w:t>
      </w:r>
    </w:p>
    <w:p>
      <w:pPr>
        <w:spacing w:before="0" w:after="0" w:line="240" w:lineRule="auto"/>
        <w:jc w:val="both"/>
      </w:pPr>
      <w:r>
        <w:t>справка о согласовании последней редакции проекта нормативного правового акта;</w:t>
      </w:r>
    </w:p>
    <w:p>
      <w:pPr>
        <w:spacing w:before="0" w:after="0" w:line="240" w:lineRule="auto"/>
        <w:jc w:val="both"/>
      </w:pPr>
      <w:r>
        <w:t>​</w:t>
      </w:r>
    </w:p>
    <w:p>
      <w:pPr>
        <w:spacing w:before="0" w:after="0" w:line="240" w:lineRule="auto"/>
        <w:jc w:val="both"/>
      </w:pPr>
      <w:r>
        <w:t>экспертные заключения по проекту нормативного правового акта, если они давались;</w:t>
      </w:r>
    </w:p>
    <w:p>
      <w:pPr>
        <w:spacing w:before="0" w:after="0" w:line="240" w:lineRule="auto"/>
        <w:jc w:val="both"/>
      </w:pPr>
      <w:r>
        <w:t>​</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w:t>
      </w:r>
    </w:p>
    <w:p>
      <w:pPr>
        <w:spacing w:before="0" w:after="0" w:line="240" w:lineRule="auto"/>
        <w:jc w:val="both"/>
      </w:pPr>
      <w:r>
        <w:t>список лиц, подготовивших проект нормативного правового акта;</w:t>
      </w:r>
    </w:p>
    <w:p>
      <w:pPr>
        <w:spacing w:before="0" w:after="0" w:line="240" w:lineRule="auto"/>
        <w:jc w:val="both"/>
      </w:pPr>
      <w:r>
        <w:t>​</w:t>
      </w:r>
    </w:p>
    <w:p>
      <w:pPr>
        <w:spacing w:before="0" w:after="0" w:line="240" w:lineRule="auto"/>
        <w:jc w:val="both"/>
      </w:pPr>
      <w:r>
        <w:t>документы в соответствии с частями пятой и шестой настоящего пункта и иными законодательными актами;</w:t>
      </w:r>
    </w:p>
    <w:p>
      <w:pPr>
        <w:spacing w:before="0" w:after="0" w:line="240" w:lineRule="auto"/>
        <w:jc w:val="both"/>
      </w:pPr>
      <w:r>
        <w:t>​</w:t>
      </w:r>
    </w:p>
    <w:p>
      <w:pPr>
        <w:spacing w:before="0" w:after="0" w:line="240" w:lineRule="auto"/>
        <w:jc w:val="both"/>
      </w:pPr>
      <w:r>
        <w:t>иные документы, относящиеся к проекту нормативного правового акта (по усмотрению субъекта нормотворческой инициативы, вносящего проект нормативного правового акта).</w:t>
      </w:r>
    </w:p>
    <w:p>
      <w:pPr>
        <w:spacing w:before="0" w:after="0" w:line="240" w:lineRule="auto"/>
        <w:jc w:val="both"/>
      </w:pPr>
      <w:r>
        <w:t>​</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 документы, предусмотренные частью третьей настоящего пункта, по редакции проекта нормативного правового акта, в которой он вносится в нормотворческий орган (должностному лицу), за исключением внесения в проект нормативного правового акта изменений технического характера.</w:t>
      </w:r>
    </w:p>
    <w:p>
      <w:pPr>
        <w:spacing w:before="0" w:after="0" w:line="240" w:lineRule="auto"/>
        <w:jc w:val="both"/>
      </w:pPr>
      <w:r>
        <w:t>​</w:t>
      </w:r>
    </w:p>
    <w:p>
      <w:pPr>
        <w:spacing w:before="0" w:after="0" w:line="240" w:lineRule="auto"/>
        <w:jc w:val="both"/>
      </w:pPr>
      <w:r>
        <w:t>В обоснование необходимости принятия (издания) нормативного правового акта в зависимости от его содержания может быть включена информация:</w:t>
      </w:r>
    </w:p>
    <w:p>
      <w:pPr>
        <w:spacing w:before="0" w:after="0" w:line="240" w:lineRule="auto"/>
        <w:jc w:val="both"/>
      </w:pPr>
      <w:r>
        <w:t>​</w:t>
      </w:r>
    </w:p>
    <w:p>
      <w:pPr>
        <w:spacing w:before="0" w:after="0" w:line="240" w:lineRule="auto"/>
        <w:jc w:val="both"/>
      </w:pPr>
      <w:r>
        <w:t>о целях подготовки проекта нормативного правового акта, предмете правового регулирования его структурных элементов, изменяющих существующее правовое регулирование соответствующих общественных отношений, об изменении концептуальных положений законодательства, институтов отрасли (отраслей) законодательства и правовых последствиях такого изменения;</w:t>
      </w:r>
    </w:p>
    <w:p>
      <w:pPr>
        <w:spacing w:before="0" w:after="0" w:line="240" w:lineRule="auto"/>
        <w:jc w:val="both"/>
      </w:pPr>
      <w:r>
        <w:t>​</w:t>
      </w:r>
    </w:p>
    <w:p>
      <w:pPr>
        <w:spacing w:before="0" w:after="0" w:line="240" w:lineRule="auto"/>
        <w:jc w:val="both"/>
      </w:pPr>
      <w:r>
        <w:t>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w:t>
      </w:r>
    </w:p>
    <w:p>
      <w:pPr>
        <w:spacing w:before="0" w:after="0" w:line="240" w:lineRule="auto"/>
        <w:jc w:val="both"/>
      </w:pPr>
      <w:r>
        <w:t>​</w:t>
      </w:r>
    </w:p>
    <w:p>
      <w:pPr>
        <w:spacing w:before="0" w:after="0" w:line="240" w:lineRule="auto"/>
        <w:jc w:val="both"/>
      </w:pPr>
      <w:r>
        <w:t>о результатах научных исследований в области права, публикациях в средствах массовой информации, глобальной компьютерной сети Интернет, об обращениях граждан и юридических лиц, относящихся к предмету правового регулирования проекта нормативного правового акта;</w:t>
      </w:r>
    </w:p>
    <w:p>
      <w:pPr>
        <w:spacing w:before="0" w:after="0" w:line="240" w:lineRule="auto"/>
        <w:jc w:val="both"/>
      </w:pPr>
      <w:r>
        <w:t>​</w:t>
      </w:r>
    </w:p>
    <w:p>
      <w:pPr>
        <w:spacing w:before="0" w:after="0" w:line="240" w:lineRule="auto"/>
        <w:jc w:val="both"/>
      </w:pPr>
      <w:r>
        <w:t>о соответствии проекта нормативного правового акта международным договорам и иным международно-правовым актам, относящимся к сфере правового регулирования проекта нормативного правового акта;</w:t>
      </w:r>
    </w:p>
    <w:p>
      <w:pPr>
        <w:spacing w:before="0" w:after="0" w:line="240" w:lineRule="auto"/>
        <w:jc w:val="both"/>
      </w:pPr>
      <w:r>
        <w:t>​</w:t>
      </w:r>
    </w:p>
    <w:p>
      <w:pPr>
        <w:spacing w:before="0" w:after="0" w:line="240" w:lineRule="auto"/>
        <w:jc w:val="both"/>
      </w:pPr>
      <w:r>
        <w:t>об обоснованности выбора вида нормативного правового акта;</w:t>
      </w:r>
    </w:p>
    <w:p>
      <w:pPr>
        <w:spacing w:before="0" w:after="0" w:line="240" w:lineRule="auto"/>
        <w:jc w:val="both"/>
      </w:pPr>
      <w:r>
        <w:t>​</w:t>
      </w:r>
    </w:p>
    <w:p>
      <w:pPr>
        <w:spacing w:before="0" w:after="0" w:line="240" w:lineRule="auto"/>
        <w:jc w:val="both"/>
      </w:pPr>
      <w:r>
        <w:t>о всестороннем и объективном прогнозе предполагаемых последствий принятия (издания) нормативного правового акта, в том числе о соответствии проекта нормативного правового акта социально-экономическим потребностям и возможностям общества и государства, а также целям устойчивого развития;</w:t>
      </w:r>
    </w:p>
    <w:p>
      <w:pPr>
        <w:spacing w:before="0" w:after="0" w:line="240" w:lineRule="auto"/>
        <w:jc w:val="both"/>
      </w:pPr>
      <w:r>
        <w:t>​</w:t>
      </w:r>
    </w:p>
    <w:p>
      <w:pPr>
        <w:spacing w:before="0" w:after="0" w:line="240" w:lineRule="auto"/>
        <w:jc w:val="both"/>
      </w:pPr>
      <w:r>
        <w:t>о проведенном публичном обсуждении проекта нормативного правового акта (если оно проводилось), результатах его проведения и рассмотрения поступивших при этом замечаний и (или) предложений;</w:t>
      </w:r>
    </w:p>
    <w:p>
      <w:pPr>
        <w:spacing w:before="0" w:after="0" w:line="240" w:lineRule="auto"/>
        <w:jc w:val="both"/>
      </w:pPr>
      <w:r>
        <w:t>​</w:t>
      </w:r>
    </w:p>
    <w:p>
      <w:pPr>
        <w:spacing w:before="0" w:after="0" w:line="240" w:lineRule="auto"/>
        <w:jc w:val="both"/>
      </w:pPr>
      <w:r>
        <w:t>о кратком содержании изменений, подлежащих внесению в нормативные правовые акты, проектов новых нормативных правовых актов, подлежащих подготовке, а также о перечне нормативных правовых актов (их структурных элементов), подлежащих признанию утратившими силу в связи с принятием (изданием) нормативного правового акта, либо об отсутствии таких нормативных правовых актов (их структурных элементов).</w:t>
      </w:r>
    </w:p>
    <w:p>
      <w:pPr>
        <w:spacing w:before="0" w:after="0" w:line="240" w:lineRule="auto"/>
        <w:jc w:val="both"/>
      </w:pPr>
      <w:r>
        <w:t>​</w:t>
      </w:r>
    </w:p>
    <w:p>
      <w:pPr>
        <w:spacing w:before="0" w:after="0" w:line="240" w:lineRule="auto"/>
        <w:jc w:val="both"/>
      </w:pPr>
      <w:r>
        <w:t>ГЛАВА 4. ЗАКЛЮЧИТЕЛЬНЫЕ ПОЛОЖЕНИЯ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Порядок принятия, внесения изменений или отмены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в соответствии с требованиями Конституции штата Сан-Андреас принимается Сенатом штата Сан-Андреас, затем направляется в Верховный Суд штата Сан-Андреас на одобрение, после получения которого направляется на подписание губернатору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Внесение изменений в настоящий Закон осуществляется Сенатом штата Сан-Андреас в установленном Конституцией штата Сан-Андреас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Отмена действия настоящего Закона осуществляется решением Сената штата Сан-Андреас в установленном Конституцией штата Сан-Андреас порядке.</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