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№010 ОТ ГР-А John Rice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https://forum.majestic-rp.ru/threads/obrashcheniye-o-dache-raz-yasnenii-ot-general-noi-prokuratury-no010-ot-gr-a-john-rice.3471850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Mr. Nobody Дата: 18.07.2026 в 00:55</w:t>
      </w:r>
    </w:p>
    <w:p>
      <w:pPr>
        <w:spacing w:before="0" w:after="0" w:line="240" w:lineRule="auto"/>
        <w:jc w:val="both"/>
      </w:pPr>
      <w:r>
        <w:t>1. Имя и фамилия: John Rice</w:t>
      </w:r>
    </w:p>
    <w:p>
      <w:pPr>
        <w:spacing w:before="0" w:after="0" w:line="240" w:lineRule="auto"/>
        <w:jc w:val="both"/>
      </w:pPr>
      <w:r>
        <w:t>2. Статус: Старший государственный адвокат, действительный член коллегии адвокатов штата San-Andreas</w:t>
      </w:r>
    </w:p>
    <w:p>
      <w:pPr>
        <w:spacing w:before="0" w:after="0" w:line="240" w:lineRule="auto"/>
        <w:jc w:val="both"/>
      </w:pPr>
      <w:r>
        <w:t>3. Норма права:</w:t>
      </w:r>
    </w:p>
    <w:p>
      <w:pPr>
        <w:spacing w:before="0" w:after="0" w:line="240" w:lineRule="auto"/>
        <w:jc w:val="both"/>
      </w:pPr>
      <w:r>
        <w:t>- Ст. 18 ч.1 п. в) ПК - В процессе задержания участвуют: в) Один прокурор - согласно принятому вызову или для проведения надзорной деятельности.</w:t>
      </w:r>
    </w:p>
    <w:p>
      <w:pPr>
        <w:spacing w:before="0" w:after="0" w:line="240" w:lineRule="auto"/>
        <w:jc w:val="both"/>
      </w:pPr>
      <w:r>
        <w:t>- Ст. 41 ч.1 ПК - Подозреваемый, обвиняемый, его защитник [...] вправе заявить ходатайство о производстве процессуальных действий или принятии процессуальных решений для установления обстоятельств, имеющих значение для дела, обеспечения прав и законных интересов лица…</w:t>
      </w:r>
    </w:p>
    <w:p>
      <w:pPr>
        <w:spacing w:before="0" w:after="0" w:line="240" w:lineRule="auto"/>
        <w:jc w:val="both"/>
      </w:pPr>
      <w:r>
        <w:t>- Согласно определению из ПК, Процессуальное действие - следственное, судебное или иное действие, предусмотренное настоящим Кодексом.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</w:t>
      </w:r>
    </w:p>
    <w:p>
      <w:pPr>
        <w:spacing w:before="0" w:after="0" w:line="240" w:lineRule="auto"/>
        <w:jc w:val="both"/>
      </w:pPr>
      <w:r>
        <w:t>Оговорка, в данном обращении я использую следующее сокращение:</w:t>
      </w:r>
    </w:p>
    <w:p>
      <w:pPr>
        <w:spacing w:before="0" w:after="0" w:line="240" w:lineRule="auto"/>
        <w:jc w:val="both"/>
      </w:pPr>
      <w:r>
        <w:t>ПК - Процессуальный кодекс штата San-Andreas.</w:t>
      </w:r>
    </w:p>
    <w:p>
      <w:pPr>
        <w:spacing w:before="0" w:after="0" w:line="240" w:lineRule="auto"/>
        <w:jc w:val="both"/>
      </w:pPr>
      <w:r>
        <w:t>В ПК описан процесс вызова Прокурора (прим. ст. 19 ПК), правовые последствия вызова Прокурора (прим. ст. 20 ч. 2 п.в)) в отношение дел, в которых задержанный является государственным служащим или сотрудником Weazel News.</w:t>
      </w:r>
    </w:p>
    <w:p>
      <w:pPr>
        <w:spacing w:before="0" w:after="0" w:line="240" w:lineRule="auto"/>
        <w:jc w:val="both"/>
      </w:pPr>
      <w:r>
        <w:t>Так как вызов Прокурора - это действие предусмотренное ПК, то я считаю, что вызов Прокурора подпадает под определение Процессуального действия.</w:t>
      </w:r>
    </w:p>
    <w:p>
      <w:pPr>
        <w:spacing w:before="0" w:after="0" w:line="240" w:lineRule="auto"/>
        <w:jc w:val="both"/>
      </w:pPr>
      <w:r>
        <w:t>Так как вызов Прокурора - это Процессуальное действие, то я считаю, что подозреваемый, обвиняемый, его защитник вправе заявить ходатайство о привлечении Прокурора, когда задержанный не является государственным служащим или сотрудником Weazel News.</w:t>
      </w:r>
    </w:p>
    <w:p>
      <w:pPr>
        <w:spacing w:before="0" w:after="0" w:line="240" w:lineRule="auto"/>
        <w:jc w:val="both"/>
      </w:pPr>
      <w:r>
        <w:t>ПРИНЯВ ВО ВНИМАНИЕ ВЫШЕИЗЛОЖЕННОЕ, ПРОШУ РАЗЪЯСНИТЬ:</w:t>
      </w:r>
    </w:p>
    <w:p>
      <w:pPr>
        <w:spacing w:before="0" w:after="0" w:line="240" w:lineRule="auto"/>
        <w:jc w:val="both"/>
      </w:pPr>
      <w:r>
        <w:t>- Соответствует ли действующему законодательству ходатайство о привлечении Прокурора, когда задержанный не является государственным служащим или сотрудником Weazel News?</w:t>
      </w:r>
    </w:p>
    <w:p>
      <w:pPr>
        <w:spacing w:before="0" w:after="0" w:line="240" w:lineRule="auto"/>
        <w:jc w:val="both"/>
      </w:pPr>
      <w:r>
        <w:t>- Если ходатайство было удовлетворено, обязан ли Прокурор по прибытию по вызову дать оценку правомерности задержания, установить наличие противоправного деяния в действии (или противоправного бездействия) задержанного, а также избирать меру наказания по отношению к действиям задержанного?</w:t>
      </w:r>
    </w:p>
    <w:p>
      <w:pPr>
        <w:spacing w:before="0" w:after="0" w:line="240" w:lineRule="auto"/>
        <w:jc w:val="both"/>
      </w:pPr>
      <w:r>
        <w:t>- Имеют ли решения Прокурора равную юридическую силу в отношении задержанного, который является государственным служащем или сотрудником Weazel News, и задержанного, который не является государственным служащем или сотрудником Weazel News?</w:t>
      </w:r>
    </w:p>
    <w:p>
      <w:pPr>
        <w:spacing w:before="0" w:after="0" w:line="240" w:lineRule="auto"/>
        <w:jc w:val="both"/>
      </w:pPr>
      <w:r>
        <w:t>5. Пример:</w:t>
      </w:r>
    </w:p>
    <w:p>
      <w:pPr>
        <w:spacing w:before="0" w:after="0" w:line="240" w:lineRule="auto"/>
        <w:jc w:val="both"/>
      </w:pPr>
      <w:r>
        <w:t>Прокурор прибыл по вызову, но отказался рассматривать дело в отношении гражданина, который не был государственным служащего или сотрудником Weazel News, по существу на следующем основании:</w:t>
      </w:r>
    </w:p>
    <w:p>
      <w:pPr>
        <w:spacing w:before="0" w:after="0" w:line="240" w:lineRule="auto"/>
        <w:jc w:val="both"/>
      </w:pPr>
      <w:r>
        <w:t>В отношение государственных служащих на территории штата San-Andreas действует разрешительный тип правового регулирования.</w:t>
      </w:r>
    </w:p>
    <w:p>
      <w:pPr>
        <w:spacing w:before="0" w:after="0" w:line="240" w:lineRule="auto"/>
        <w:jc w:val="both"/>
      </w:pPr>
      <w:r>
        <w:t>Так как в ПК не описан вызов Прокурора и рассмотрение дела Прокурором в отношении задержанного, который не является государственным служащим или сотрудником Weazel News, и в отношении государственных служащих действует разрешительный тип правового регулирования, т.е. и в отношении Прокурора, то Прокурор не имеет право рассматривать данное дело.</w:t>
      </w:r>
    </w:p>
    <w:p>
      <w:pPr>
        <w:spacing w:before="0" w:after="0" w:line="240" w:lineRule="auto"/>
        <w:jc w:val="both"/>
      </w:pPr>
      <w:r>
        <w:t>6. Контактный адрес электронной почты:</w:t>
      </w:r>
    </w:p>
    <w:p>
      <w:pPr>
        <w:spacing w:before="0" w:after="0" w:line="240" w:lineRule="auto"/>
        <w:jc w:val="both"/>
      </w:pPr>
      <w:r>
        <w:t>j0hn_rice@sa.com</w:t>
      </w:r>
    </w:p>
    <w:p>
      <w:pPr>
        <w:spacing w:before="0" w:after="0" w:line="240" w:lineRule="auto"/>
        <w:jc w:val="both"/>
      </w:pPr>
      <w:r>
        <w:t>7. Ксерокопия паспорта:</w:t>
      </w:r>
    </w:p>
    <w:p>
      <w:pPr>
        <w:spacing w:before="0" w:after="0" w:line="240" w:lineRule="auto"/>
        <w:jc w:val="both"/>
      </w:pPr>
      <w:r>
        <w:t>ксерокопия паспорта</w:t>
      </w:r>
    </w:p>
    <w:p>
      <w:pPr>
        <w:spacing w:before="0" w:after="0" w:line="240" w:lineRule="auto"/>
        <w:jc w:val="both"/>
      </w:pPr>
      <w:r>
        <w:t>8. Подпись и её расшифровка:</w:t>
      </w:r>
    </w:p>
    <w:p>
      <w:pPr>
        <w:spacing w:before="0" w:after="0" w:line="240" w:lineRule="auto"/>
        <w:jc w:val="both"/>
      </w:pPr>
      <w:r>
        <w:t>J.Rice</w:t>
      </w:r>
    </w:p>
    <w:p>
      <w:pPr>
        <w:spacing w:before="0" w:after="0" w:line="240" w:lineRule="auto"/>
        <w:jc w:val="both"/>
      </w:pPr>
      <w:r>
        <w:t>, John Rice</w:t>
      </w:r>
    </w:p>
    <w:p>
      <w:pPr>
        <w:spacing w:before="0" w:after="0" w:line="240" w:lineRule="auto"/>
        <w:jc w:val="both"/>
      </w:pPr>
      <w:r>
        <w:t>Автор: Mauricio Aesthetic Дата: 18.07.2026 в 15:33</w:t>
      </w:r>
    </w:p>
    <w:p>
      <w:pPr>
        <w:spacing w:before="0" w:after="0" w:line="240" w:lineRule="auto"/>
        <w:jc w:val="both"/>
      </w:pPr>
      <w:r>
        <w:t>San Andreas Register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Июль 18, 2026 Sheet 1</w:t>
      </w:r>
    </w:p>
    <w:p>
      <w:pPr>
        <w:spacing w:before="0" w:after="0" w:line="240" w:lineRule="auto"/>
        <w:jc w:val="both"/>
      </w:pPr>
      <w:r>
        <w:t>EXECUTIVE ORDER FROM THE ATTORNEY GENERAL ОF STATE OF SAN ANDREAS OТВЕТ HА ОБРАЩЕНИЕ 0 ДАЧЕ РАЗЪЯСНЕНИЙ NglO</w:t>
      </w:r>
    </w:p>
    <w:p>
      <w:pPr>
        <w:spacing w:before="0" w:after="0" w:line="240" w:lineRule="auto"/>
        <w:jc w:val="both"/>
      </w:pPr>
      <w:r>
        <w:t>18 июля 2026 года, в канцелярию Офиса Генерального Прокурора поступило письменное обращение от гражданина John Rice. Обращению был присвоен уникальный идентификационный номер GOE-1O. B указанном обращении; заявитель John Rice просит Генеральню прокуратуру дать раъясенние 0 TOM, может ли обычный гражданин ходатайствовать 0 вызове прокурора, и если прокурор прибыл, обязан ли оH рассмотреть дело по существу И вынести решение несмотря на то, что ПК прямо предусматривает обязательное участие прокурора только для госслужащих и сотрудников Weazel News:</w:t>
      </w:r>
    </w:p>
    <w:p>
      <w:pPr>
        <w:spacing w:before="0" w:after="0" w:line="240" w:lineRule="auto"/>
        <w:jc w:val="both"/>
      </w:pPr>
      <w:r>
        <w:t>Рассмотрев указанные материалы Действительный государственный советник ЮСТИЦИи; Генеральный Прокурор, Mauricio Aesthetic; на основании ст: 30 Конституции штата Сан-Андреас; пД ч.2 ст4 "0 деятельности Офиса Генерального Прокурора штата Сан-Андреас" ПОСТАНОВИЛ:</w:t>
      </w:r>
    </w:p>
    <w:p>
      <w:pPr>
        <w:spacing w:before="0" w:after="0" w:line="240" w:lineRule="auto"/>
        <w:jc w:val="both"/>
      </w:pPr>
      <w:r>
        <w:t>1. Принять обращение от гражданина John Rice; к собственному производству: 2 Постановление вступает в силу c момента его публикации: 3 Копию настоящего постановления направить B архив Офиса Генерального Прокурора штата Сан- Андреас.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KKtoRNEY 3 9 ANDREAS REPUBLIC</w:t>
      </w:r>
    </w:p>
    <w:p>
      <w:pPr>
        <w:spacing w:before="0" w:after="0" w:line="240" w:lineRule="auto"/>
        <w:jc w:val="both"/>
      </w:pPr>
      <w:r>
        <w:t>DoмIе JuS</w:t>
      </w:r>
    </w:p>
    <w:p>
      <w:pPr>
        <w:spacing w:before="0" w:after="0" w:line="240" w:lineRule="auto"/>
        <w:jc w:val="both"/>
      </w:pPr>
      <w:r>
        <w:t>Автор: Mauricio Aesthetic Дата: 18.07.2026 в 15:45</w:t>
      </w:r>
    </w:p>
    <w:p>
      <w:pPr>
        <w:spacing w:before="0" w:after="0" w:line="240" w:lineRule="auto"/>
        <w:jc w:val="both"/>
      </w:pPr>
      <w:r>
        <w:t>San Andreas Register No. 87 Июль 18, 2026 Sheet 2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EXECUTIVE ORDER FROM THE ATTORNEY GENERAL OF STATE OF SAN ANDREAS РАЗЪЯСНЕНИЕ ОT ГЕНЕРАЛЬНОЙ ПРОКУРАТУРЫ Ng]O</w:t>
      </w:r>
    </w:p>
    <w:p>
      <w:pPr>
        <w:spacing w:before="0" w:after="0" w:line="240" w:lineRule="auto"/>
        <w:jc w:val="both"/>
      </w:pPr>
      <w:r>
        <w:t>18 ИЮЛЯ 2026 года; Действительный государственный советник ЮСТИЦИИ; Генеральный прокурор, Mauricio Aesthetic рассмотрев имеюищеся материалы УСТАНОВИЛ: B силу положений статьи 41 Процессуального кодекса подозреваемый; обвиняемый; а равно его защитник вправе заявлять ходатайства 0 производстве процессуальных действий либо принятии процессуальных решений; направленных на установление обстоятельств, имеющих значение ДЛЯ уголовного производства; a также на обеспечение прав и законных интересов лица Следовательно; ходатайство 0 вызове прокурора само ПО себе не противоречит требованиям действующего процессуального законодательства и может быть заявлено независимо от статуса задержанного. Вместе с тем нормы Процессуального кодекса предусматривают обязательное участие прокурора при производстве ПО делам отдельных категорий ЛИЦ; B частности государственных служащих И сотрудников Weazel News. В отношении иных лиц обязанность по вызову и участию прокурора законом не установлена: Таким образом; удовлетворение либо отказ B удовлетворении соответствующего ходатайства осуществляется уполномоченным должностным лицом c учетом требований Процессуального кодекса и обстоятельств конкретного дела: Само по себе отсутствие установленной законом обязанности участия прокурора не образует запрета на его участие B процессуальных действиях либо осуществление прокурорского надзора. B случае прибытия прокурора ПО вызову последний вправе осуществить проверку законности и обоснованности задержания; дать правовую оценку действиям участников производства; установить наличие либо отсутствие признаков противоправного деяния; a также принять процессуальные решения и дать соответствующую квалификацию в пределах предоставленных ему законом полномочий: Процессуальные решения; принятые прокурором B пределах его компетенции; обладают одинаковой юридической силой независимо OT ТОГО, относится ЛИ задержанный К категории государственных служащих, сотрудников Weazel News либо иных лиц. Различие заключается исключительно B случаях; когда участие прокурора является обязательным B силу прямого указания закона; а не B объеме его полномочий или юридической силе принимаемых им решений: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KKtoRNEY 3 9 ANDREAS REPUBLIC</w:t>
      </w:r>
    </w:p>
    <w:p>
      <w:pPr>
        <w:spacing w:before="0" w:after="0" w:line="240" w:lineRule="auto"/>
        <w:jc w:val="both"/>
      </w:pPr>
      <w:r>
        <w:t>DoмIе JuS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