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004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Уголовный и Административный кодексы штата San-Andreas вносятся изменения: разграничиваются составы уклонения от задержания (16.12), неповиновения (17.6) и уклонения от отбывания наказания (16.15); исключаются ссылки на несуществующие виды наказаний; устраняется несоответствие заголовка и содержания статьи 12.1.2; перечень органов, уполномоченных назначать уголовные штрафы и привлекать к административной ответственности, приводится к единым обозначениям и согласуется со статьёй 17.3 Процессуального кодекса.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Уголовный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Департамента Полиции города Лос-Сантос, Департамента Шерифа округа Блэйн и Секретной Службы, Федеральное Расследовательское Бюро, а также 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LSCSD, FIB, сотрудниками USSS — при задержании на основании ордера или судебного акта, а также 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намеренные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 которые направлены правонарушителем на уклонение от реального уголовного срока или другой уголовной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статье 17.6 настоящего Кодекса и дополнительной квалификации по настоящей статье не требует.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Уклонение от отбывания назначенного наказания квалифицируется по статье 16.15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ограничения свободы или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от 10 до 19 суток ограничения свободы в КПЗ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назначенного наказания в виде лишения свободы, а равно побег из места содержания под стражей или из-под конвоя после назначения наказания.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Публичные призывы к осуществлению террористической деятельности, публичное оправдание терроризма или пропаганда терроризма,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Содействие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террористической деятельности,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акта, а равно публичные призывы к осуществлению террористической деятельности, публичное оправдание терроризма или пропаганда терроризма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Административный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LSPD,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Sheriff Department, судебными органами и Офисом Генерального прокурора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главами правительственных департаментов и их заместителями, а также Спикером Сената в рамках проведения заседания 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соответствии с Конституционным законом «О СЕНАТЕ ШТАТА SAN-ANDREAS».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LSPD,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 FIB, судебными органами и ОГП,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главами правительственных департаментов и их заместителями, а также Спикером Сената в рамках проведения заседания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Сената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Иные государственные органы и их сотрудники (в том числе USSS, SANG, WN, EMS) при выявлении административного правонарушения фиксируют его и передают материалы либо задержанное лицо органам, указанным в части 1 настоящей статьи, в порядке, установленном Процессуальным кодексом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